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rPr>
          <w:rFonts w:ascii="Times New Roman" w:hAnsi="Times New Roman" w:eastAsia="黑体" w:cs="Times New Roman"/>
          <w:kern w:val="32"/>
          <w:sz w:val="32"/>
          <w:szCs w:val="32"/>
        </w:rPr>
      </w:pPr>
      <w:bookmarkStart w:id="0" w:name="_Toc69199921"/>
      <w:r>
        <w:rPr>
          <w:rFonts w:hint="eastAsia" w:ascii="Times New Roman" w:hAnsi="Times New Roman" w:eastAsia="黑体" w:cs="Times New Roman"/>
          <w:kern w:val="32"/>
          <w:sz w:val="32"/>
          <w:szCs w:val="32"/>
        </w:rPr>
        <w:t>附件</w:t>
      </w:r>
    </w:p>
    <w:p>
      <w:pPr>
        <w:spacing w:line="640" w:lineRule="exact"/>
        <w:jc w:val="center"/>
        <w:rPr>
          <w:rFonts w:ascii="方正小标宋简体" w:hAnsi="方正小标宋简体" w:eastAsia="方正小标宋简体"/>
          <w:sz w:val="44"/>
          <w:szCs w:val="44"/>
        </w:rPr>
      </w:pPr>
    </w:p>
    <w:p>
      <w:pPr>
        <w:spacing w:line="640" w:lineRule="exact"/>
        <w:jc w:val="center"/>
        <w:rPr>
          <w:rFonts w:ascii="方正小标宋简体" w:hAnsi="方正小标宋简体" w:eastAsia="方正小标宋简体"/>
          <w:sz w:val="44"/>
          <w:szCs w:val="44"/>
        </w:rPr>
      </w:pPr>
    </w:p>
    <w:p>
      <w:pPr>
        <w:spacing w:line="640" w:lineRule="exact"/>
        <w:jc w:val="center"/>
        <w:rPr>
          <w:rFonts w:ascii="方正小标宋简体" w:hAnsi="方正小标宋简体" w:eastAsia="方正小标宋简体"/>
          <w:sz w:val="44"/>
          <w:szCs w:val="44"/>
        </w:rPr>
      </w:pPr>
    </w:p>
    <w:p>
      <w:pPr>
        <w:spacing w:line="640" w:lineRule="exact"/>
        <w:jc w:val="center"/>
        <w:rPr>
          <w:rFonts w:ascii="方正小标宋简体" w:hAnsi="方正小标宋简体" w:eastAsia="方正小标宋简体"/>
          <w:sz w:val="44"/>
          <w:szCs w:val="44"/>
        </w:rPr>
      </w:pPr>
    </w:p>
    <w:p>
      <w:pPr>
        <w:spacing w:line="640" w:lineRule="exact"/>
        <w:jc w:val="center"/>
        <w:rPr>
          <w:rFonts w:ascii="方正小标宋简体" w:hAnsi="方正小标宋简体" w:eastAsia="方正小标宋简体"/>
          <w:sz w:val="44"/>
          <w:szCs w:val="44"/>
        </w:rPr>
      </w:pPr>
      <w:r>
        <w:rPr>
          <w:rFonts w:hint="eastAsia" w:ascii="方正小标宋简体" w:hAnsi="方正小标宋简体" w:eastAsia="方正小标宋简体"/>
          <w:sz w:val="44"/>
          <w:szCs w:val="44"/>
          <w:lang w:eastAsia="zh-CN"/>
        </w:rPr>
        <w:t>湘西自治州</w:t>
      </w:r>
      <w:r>
        <w:rPr>
          <w:rFonts w:hint="eastAsia" w:ascii="方正小标宋简体" w:hAnsi="方正小标宋简体" w:eastAsia="方正小标宋简体"/>
          <w:sz w:val="44"/>
          <w:szCs w:val="44"/>
        </w:rPr>
        <w:t>建设工程总承包合同文本</w:t>
      </w:r>
    </w:p>
    <w:p>
      <w:pPr>
        <w:spacing w:line="640" w:lineRule="exact"/>
        <w:jc w:val="center"/>
        <w:rPr>
          <w:rFonts w:ascii="Times New Roman" w:hAnsi="Times New Roman" w:eastAsia="黑体" w:cs="Times New Roman"/>
          <w:kern w:val="32"/>
          <w:sz w:val="32"/>
          <w:szCs w:val="32"/>
        </w:rPr>
      </w:pPr>
    </w:p>
    <w:p>
      <w:pPr>
        <w:spacing w:line="640" w:lineRule="exact"/>
        <w:jc w:val="center"/>
        <w:rPr>
          <w:rFonts w:ascii="Times New Roman" w:hAnsi="Times New Roman" w:eastAsia="黑体" w:cs="Times New Roman"/>
          <w:kern w:val="32"/>
          <w:sz w:val="32"/>
          <w:szCs w:val="32"/>
        </w:rPr>
      </w:pPr>
    </w:p>
    <w:p>
      <w:pPr>
        <w:spacing w:line="640" w:lineRule="exact"/>
        <w:jc w:val="center"/>
        <w:rPr>
          <w:rFonts w:ascii="Times New Roman" w:hAnsi="Times New Roman" w:eastAsia="黑体" w:cs="Times New Roman"/>
          <w:kern w:val="32"/>
          <w:sz w:val="32"/>
          <w:szCs w:val="32"/>
        </w:rPr>
      </w:pPr>
    </w:p>
    <w:p>
      <w:pPr>
        <w:spacing w:line="640" w:lineRule="exact"/>
        <w:jc w:val="both"/>
        <w:rPr>
          <w:rFonts w:ascii="Times New Roman" w:hAnsi="Times New Roman" w:eastAsia="黑体" w:cs="Times New Roman"/>
          <w:kern w:val="32"/>
          <w:sz w:val="32"/>
          <w:szCs w:val="32"/>
        </w:rPr>
      </w:pPr>
    </w:p>
    <w:p>
      <w:pPr>
        <w:spacing w:line="640" w:lineRule="exact"/>
        <w:jc w:val="both"/>
        <w:rPr>
          <w:rFonts w:ascii="Times New Roman" w:hAnsi="Times New Roman" w:eastAsia="黑体" w:cs="Times New Roman"/>
          <w:kern w:val="32"/>
          <w:sz w:val="32"/>
          <w:szCs w:val="32"/>
        </w:rPr>
      </w:pPr>
    </w:p>
    <w:p>
      <w:pPr>
        <w:spacing w:line="640" w:lineRule="exact"/>
        <w:jc w:val="center"/>
        <w:rPr>
          <w:rFonts w:ascii="Times New Roman" w:hAnsi="Times New Roman" w:eastAsia="黑体" w:cs="Times New Roman"/>
          <w:kern w:val="32"/>
          <w:sz w:val="32"/>
          <w:szCs w:val="32"/>
        </w:rPr>
      </w:pPr>
    </w:p>
    <w:p>
      <w:pPr>
        <w:spacing w:line="640" w:lineRule="exact"/>
        <w:jc w:val="center"/>
        <w:rPr>
          <w:rFonts w:ascii="Times New Roman" w:hAnsi="Times New Roman" w:eastAsia="黑体" w:cs="Times New Roman"/>
          <w:kern w:val="32"/>
          <w:sz w:val="32"/>
          <w:szCs w:val="32"/>
        </w:rPr>
      </w:pPr>
    </w:p>
    <w:p>
      <w:pPr>
        <w:spacing w:line="640" w:lineRule="exact"/>
        <w:jc w:val="center"/>
        <w:rPr>
          <w:rFonts w:ascii="Times New Roman" w:hAnsi="Times New Roman" w:eastAsia="黑体" w:cs="Times New Roman"/>
          <w:kern w:val="32"/>
          <w:sz w:val="32"/>
          <w:szCs w:val="32"/>
        </w:rPr>
      </w:pPr>
    </w:p>
    <w:p>
      <w:pPr>
        <w:spacing w:line="640" w:lineRule="exact"/>
        <w:jc w:val="center"/>
        <w:rPr>
          <w:rFonts w:ascii="Times New Roman" w:hAnsi="Times New Roman" w:eastAsia="黑体" w:cs="Times New Roman"/>
          <w:kern w:val="32"/>
          <w:sz w:val="32"/>
          <w:szCs w:val="32"/>
        </w:rPr>
      </w:pPr>
    </w:p>
    <w:p>
      <w:pPr>
        <w:spacing w:line="640" w:lineRule="exact"/>
        <w:jc w:val="center"/>
        <w:rPr>
          <w:rFonts w:ascii="Times New Roman" w:hAnsi="Times New Roman" w:eastAsia="黑体" w:cs="Times New Roman"/>
          <w:kern w:val="32"/>
          <w:sz w:val="32"/>
          <w:szCs w:val="32"/>
        </w:rPr>
      </w:pPr>
    </w:p>
    <w:p>
      <w:pPr>
        <w:spacing w:line="640" w:lineRule="exact"/>
        <w:jc w:val="center"/>
        <w:rPr>
          <w:rFonts w:ascii="Times New Roman" w:hAnsi="Times New Roman" w:eastAsia="黑体" w:cs="Times New Roman"/>
          <w:kern w:val="32"/>
          <w:sz w:val="32"/>
          <w:szCs w:val="32"/>
        </w:rPr>
      </w:pPr>
    </w:p>
    <w:p>
      <w:pPr>
        <w:spacing w:line="640" w:lineRule="exact"/>
        <w:jc w:val="center"/>
        <w:rPr>
          <w:rFonts w:ascii="Times New Roman" w:hAnsi="Times New Roman" w:eastAsia="黑体" w:cs="Times New Roman"/>
          <w:kern w:val="32"/>
          <w:sz w:val="32"/>
          <w:szCs w:val="32"/>
        </w:rPr>
      </w:pPr>
    </w:p>
    <w:p>
      <w:pPr>
        <w:spacing w:line="640" w:lineRule="exact"/>
        <w:jc w:val="center"/>
        <w:rPr>
          <w:rFonts w:ascii="方正小标宋简体" w:hAnsi="方正小标宋简体" w:eastAsia="方正小标宋简体"/>
          <w:sz w:val="44"/>
          <w:szCs w:val="44"/>
        </w:rPr>
      </w:pPr>
      <w:r>
        <w:rPr>
          <w:rFonts w:hint="eastAsia" w:ascii="Times New Roman" w:hAnsi="Times New Roman" w:eastAsia="黑体" w:cs="Times New Roman"/>
          <w:kern w:val="32"/>
          <w:sz w:val="32"/>
          <w:szCs w:val="32"/>
        </w:rPr>
        <w:t>2023年</w:t>
      </w:r>
      <w:r>
        <w:rPr>
          <w:rFonts w:hint="eastAsia" w:ascii="Times New Roman" w:hAnsi="Times New Roman" w:eastAsia="黑体" w:cs="Times New Roman"/>
          <w:kern w:val="32"/>
          <w:sz w:val="32"/>
          <w:szCs w:val="32"/>
          <w:lang w:val="en-US" w:eastAsia="zh-CN"/>
        </w:rPr>
        <w:t>11</w:t>
      </w:r>
      <w:r>
        <w:rPr>
          <w:rFonts w:hint="eastAsia" w:ascii="Times New Roman" w:hAnsi="Times New Roman" w:eastAsia="黑体" w:cs="Times New Roman"/>
          <w:kern w:val="32"/>
          <w:sz w:val="32"/>
          <w:szCs w:val="32"/>
        </w:rPr>
        <w:t>月</w:t>
      </w:r>
    </w:p>
    <w:p>
      <w:pPr>
        <w:rPr>
          <w:rFonts w:ascii="Times New Roman" w:hAnsi="Times New Roman" w:eastAsia="黑体" w:cs="Times New Roman"/>
          <w:kern w:val="32"/>
          <w:sz w:val="32"/>
          <w:szCs w:val="32"/>
        </w:rPr>
      </w:pPr>
      <w:r>
        <w:rPr>
          <w:rFonts w:ascii="Times New Roman" w:hAnsi="Times New Roman" w:eastAsia="黑体" w:cs="Times New Roman"/>
          <w:kern w:val="32"/>
          <w:sz w:val="32"/>
          <w:szCs w:val="32"/>
        </w:rPr>
        <w:br w:type="page"/>
      </w:r>
    </w:p>
    <w:bookmarkEnd w:id="0"/>
    <w:p>
      <w:pPr>
        <w:spacing w:line="360" w:lineRule="auto"/>
        <w:jc w:val="center"/>
        <w:outlineLvl w:val="2"/>
        <w:rPr>
          <w:rFonts w:ascii="Times New Roman" w:hAnsi="Times New Roman" w:eastAsia="黑体" w:cs="Times New Roman"/>
          <w:kern w:val="0"/>
          <w:sz w:val="30"/>
          <w:szCs w:val="30"/>
        </w:rPr>
      </w:pPr>
      <w:bookmarkStart w:id="1" w:name="_Toc69199922"/>
      <w:bookmarkStart w:id="2" w:name="_Toc54862164"/>
      <w:r>
        <w:rPr>
          <w:rFonts w:hint="eastAsia" w:ascii="Times New Roman" w:hAnsi="Times New Roman" w:eastAsia="黑体" w:cs="Times New Roman"/>
          <w:kern w:val="0"/>
          <w:sz w:val="30"/>
          <w:szCs w:val="30"/>
        </w:rPr>
        <w:t>第一部分</w:t>
      </w:r>
      <w:r>
        <w:rPr>
          <w:rFonts w:ascii="Times New Roman" w:hAnsi="Times New Roman" w:eastAsia="黑体" w:cs="Times New Roman"/>
          <w:kern w:val="0"/>
          <w:sz w:val="30"/>
          <w:szCs w:val="30"/>
        </w:rPr>
        <w:t xml:space="preserve"> </w:t>
      </w:r>
      <w:r>
        <w:rPr>
          <w:rFonts w:hint="eastAsia" w:ascii="Times New Roman" w:hAnsi="Times New Roman" w:eastAsia="黑体" w:cs="Times New Roman"/>
          <w:kern w:val="0"/>
          <w:sz w:val="30"/>
          <w:szCs w:val="30"/>
        </w:rPr>
        <w:t>合同协议书</w:t>
      </w:r>
      <w:bookmarkEnd w:id="1"/>
      <w:bookmarkEnd w:id="2"/>
    </w:p>
    <w:p>
      <w:pPr>
        <w:widowControl w:val="0"/>
        <w:snapToGrid w:val="0"/>
        <w:spacing w:line="360" w:lineRule="auto"/>
        <w:ind w:firstLine="420"/>
        <w:rPr>
          <w:rFonts w:ascii="Times New Roman" w:hAnsi="Times New Roman" w:eastAsia="宋体" w:cs="Times New Roman"/>
          <w:szCs w:val="21"/>
        </w:rPr>
      </w:pPr>
    </w:p>
    <w:p>
      <w:pPr>
        <w:widowControl w:val="0"/>
        <w:snapToGrid w:val="0"/>
        <w:spacing w:line="360" w:lineRule="auto"/>
        <w:ind w:firstLine="420"/>
        <w:rPr>
          <w:rFonts w:ascii="Times New Roman" w:hAnsi="Times New Roman" w:eastAsia="宋体" w:cs="Times New Roman"/>
          <w:szCs w:val="21"/>
          <w:u w:val="single"/>
        </w:rPr>
      </w:pPr>
      <w:r>
        <w:rPr>
          <w:rFonts w:hint="eastAsia" w:ascii="Times New Roman" w:hAnsi="Times New Roman" w:eastAsia="宋体" w:cs="Times New Roman"/>
          <w:szCs w:val="21"/>
        </w:rPr>
        <w:t>发包人（全称）：</w:t>
      </w:r>
      <w:r>
        <w:rPr>
          <w:rFonts w:ascii="Times New Roman" w:hAnsi="Times New Roman" w:eastAsia="宋体" w:cs="Times New Roman"/>
          <w:szCs w:val="21"/>
          <w:u w:val="single"/>
        </w:rPr>
        <w:t xml:space="preserve">                                    </w:t>
      </w:r>
    </w:p>
    <w:p>
      <w:pPr>
        <w:widowControl w:val="0"/>
        <w:snapToGrid w:val="0"/>
        <w:spacing w:line="360" w:lineRule="auto"/>
        <w:ind w:firstLine="420"/>
        <w:rPr>
          <w:rFonts w:ascii="Times New Roman" w:hAnsi="Times New Roman" w:eastAsia="宋体" w:cs="Times New Roman"/>
          <w:szCs w:val="21"/>
        </w:rPr>
      </w:pPr>
      <w:r>
        <w:rPr>
          <w:rFonts w:hint="eastAsia" w:ascii="Times New Roman" w:hAnsi="Times New Roman" w:eastAsia="宋体" w:cs="Times New Roman"/>
          <w:szCs w:val="21"/>
        </w:rPr>
        <w:t>承包人（全称）：</w:t>
      </w:r>
      <w:r>
        <w:rPr>
          <w:rFonts w:ascii="Times New Roman" w:hAnsi="Times New Roman" w:eastAsia="宋体" w:cs="Times New Roman"/>
          <w:szCs w:val="21"/>
          <w:u w:val="single"/>
        </w:rPr>
        <w:t xml:space="preserve">                                    </w:t>
      </w:r>
    </w:p>
    <w:p>
      <w:pPr>
        <w:widowControl w:val="0"/>
        <w:snapToGrid w:val="0"/>
        <w:spacing w:line="360" w:lineRule="auto"/>
        <w:ind w:firstLine="420"/>
        <w:rPr>
          <w:rFonts w:ascii="Times New Roman" w:hAnsi="Times New Roman" w:eastAsia="宋体" w:cs="Times New Roman"/>
          <w:szCs w:val="21"/>
        </w:rPr>
      </w:pPr>
      <w:r>
        <w:rPr>
          <w:rFonts w:hint="eastAsia" w:ascii="Times New Roman" w:hAnsi="Times New Roman" w:eastAsia="宋体" w:cs="Times New Roman"/>
          <w:szCs w:val="21"/>
        </w:rPr>
        <w:t>根据《中华人民共和国民法典》《中华人民共和国建筑法》及有关法律规定，遵循平等、自愿、公平和诚实信用的原则，双方就</w:t>
      </w:r>
      <w:r>
        <w:rPr>
          <w:rFonts w:ascii="Times New Roman" w:hAnsi="Times New Roman" w:eastAsia="宋体" w:cs="Times New Roman"/>
          <w:szCs w:val="21"/>
          <w:u w:val="single"/>
        </w:rPr>
        <w:t xml:space="preserve">             </w:t>
      </w:r>
      <w:r>
        <w:rPr>
          <w:rFonts w:hint="eastAsia" w:ascii="Times New Roman" w:hAnsi="Times New Roman" w:eastAsia="宋体" w:cs="Times New Roman"/>
          <w:szCs w:val="21"/>
        </w:rPr>
        <w:t>项目的工程总承包及有关事项协商一致，共同达成如下协议：</w:t>
      </w:r>
    </w:p>
    <w:p>
      <w:pPr>
        <w:widowControl w:val="0"/>
        <w:spacing w:line="300" w:lineRule="auto"/>
        <w:ind w:left="630" w:hanging="630" w:hangingChars="300"/>
        <w:rPr>
          <w:rFonts w:ascii="Times New Roman" w:hAnsi="Times New Roman" w:eastAsia="宋体" w:cs="Times New Roman"/>
          <w:szCs w:val="21"/>
        </w:rPr>
      </w:pPr>
      <w:bookmarkStart w:id="3" w:name="_Toc54862165"/>
      <w:r>
        <w:rPr>
          <w:rFonts w:hint="eastAsia" w:ascii="Times New Roman" w:hAnsi="Times New Roman" w:eastAsia="宋体" w:cs="Times New Roman"/>
          <w:szCs w:val="21"/>
        </w:rPr>
        <w:t>一、工程概况</w:t>
      </w:r>
      <w:bookmarkEnd w:id="3"/>
    </w:p>
    <w:p>
      <w:pPr>
        <w:widowControl w:val="0"/>
        <w:snapToGrid w:val="0"/>
        <w:spacing w:line="360" w:lineRule="auto"/>
        <w:ind w:firstLine="420"/>
        <w:rPr>
          <w:rFonts w:ascii="Times New Roman" w:hAnsi="Times New Roman" w:eastAsia="宋体" w:cs="Times New Roman"/>
          <w:szCs w:val="21"/>
        </w:rPr>
      </w:pPr>
      <w:r>
        <w:rPr>
          <w:rFonts w:hint="eastAsia" w:ascii="Times New Roman" w:hAnsi="Times New Roman" w:eastAsia="宋体" w:cs="Times New Roman"/>
          <w:szCs w:val="21"/>
        </w:rPr>
        <w:t>1. 工程名称：</w:t>
      </w:r>
      <w:r>
        <w:rPr>
          <w:rFonts w:ascii="Times New Roman" w:hAnsi="Times New Roman" w:eastAsia="宋体" w:cs="Times New Roman"/>
          <w:szCs w:val="21"/>
          <w:u w:val="single"/>
        </w:rPr>
        <w:t xml:space="preserve">                                    </w:t>
      </w:r>
      <w:r>
        <w:rPr>
          <w:rFonts w:hint="eastAsia" w:ascii="Times New Roman" w:hAnsi="Times New Roman" w:eastAsia="宋体" w:cs="Times New Roman"/>
          <w:szCs w:val="21"/>
        </w:rPr>
        <w:t>。</w:t>
      </w:r>
    </w:p>
    <w:p>
      <w:pPr>
        <w:widowControl w:val="0"/>
        <w:snapToGrid w:val="0"/>
        <w:spacing w:line="360" w:lineRule="auto"/>
        <w:ind w:firstLine="420"/>
        <w:rPr>
          <w:rFonts w:ascii="Times New Roman" w:hAnsi="Times New Roman" w:eastAsia="宋体" w:cs="Times New Roman"/>
          <w:szCs w:val="21"/>
        </w:rPr>
      </w:pPr>
      <w:r>
        <w:rPr>
          <w:rFonts w:hint="eastAsia" w:ascii="Times New Roman" w:hAnsi="Times New Roman" w:eastAsia="宋体" w:cs="Times New Roman"/>
          <w:szCs w:val="21"/>
        </w:rPr>
        <w:t>2. 工程地点：</w:t>
      </w:r>
      <w:r>
        <w:rPr>
          <w:rFonts w:ascii="Times New Roman" w:hAnsi="Times New Roman" w:eastAsia="宋体" w:cs="Times New Roman"/>
          <w:szCs w:val="21"/>
          <w:u w:val="single"/>
        </w:rPr>
        <w:t xml:space="preserve">                                    </w:t>
      </w:r>
      <w:r>
        <w:rPr>
          <w:rFonts w:hint="eastAsia" w:ascii="Times New Roman" w:hAnsi="Times New Roman" w:eastAsia="宋体" w:cs="Times New Roman"/>
          <w:szCs w:val="21"/>
        </w:rPr>
        <w:t>。</w:t>
      </w:r>
    </w:p>
    <w:p>
      <w:pPr>
        <w:widowControl w:val="0"/>
        <w:snapToGrid w:val="0"/>
        <w:spacing w:line="360" w:lineRule="auto"/>
        <w:ind w:firstLine="420"/>
        <w:rPr>
          <w:rFonts w:ascii="Times New Roman" w:hAnsi="Times New Roman" w:eastAsia="宋体" w:cs="Times New Roman"/>
          <w:szCs w:val="21"/>
        </w:rPr>
      </w:pPr>
      <w:r>
        <w:rPr>
          <w:rFonts w:hint="eastAsia" w:ascii="Times New Roman" w:hAnsi="Times New Roman" w:eastAsia="宋体" w:cs="Times New Roman"/>
          <w:szCs w:val="21"/>
        </w:rPr>
        <w:t>3. 工程审批、核准或备案文号：</w:t>
      </w:r>
      <w:r>
        <w:rPr>
          <w:rFonts w:ascii="Times New Roman" w:hAnsi="Times New Roman" w:eastAsia="宋体" w:cs="Times New Roman"/>
          <w:szCs w:val="21"/>
          <w:u w:val="single"/>
        </w:rPr>
        <w:t xml:space="preserve">                    </w:t>
      </w:r>
      <w:r>
        <w:rPr>
          <w:rFonts w:hint="eastAsia" w:ascii="Times New Roman" w:hAnsi="Times New Roman" w:eastAsia="宋体" w:cs="Times New Roman"/>
          <w:szCs w:val="21"/>
        </w:rPr>
        <w:t>。</w:t>
      </w:r>
    </w:p>
    <w:p>
      <w:pPr>
        <w:widowControl w:val="0"/>
        <w:snapToGrid w:val="0"/>
        <w:spacing w:line="360" w:lineRule="auto"/>
        <w:ind w:firstLine="420"/>
        <w:rPr>
          <w:rFonts w:ascii="Times New Roman" w:hAnsi="Times New Roman" w:eastAsia="宋体" w:cs="Times New Roman"/>
          <w:szCs w:val="21"/>
        </w:rPr>
      </w:pPr>
      <w:r>
        <w:rPr>
          <w:rFonts w:hint="eastAsia" w:ascii="Times New Roman" w:hAnsi="Times New Roman" w:eastAsia="宋体" w:cs="Times New Roman"/>
          <w:szCs w:val="21"/>
        </w:rPr>
        <w:t>4. 资金来源：</w:t>
      </w:r>
      <w:r>
        <w:rPr>
          <w:rFonts w:ascii="Times New Roman" w:hAnsi="Times New Roman" w:eastAsia="宋体" w:cs="Times New Roman"/>
          <w:szCs w:val="21"/>
          <w:u w:val="single"/>
        </w:rPr>
        <w:t xml:space="preserve">                                    </w:t>
      </w:r>
      <w:r>
        <w:rPr>
          <w:rFonts w:hint="eastAsia" w:ascii="Times New Roman" w:hAnsi="Times New Roman" w:eastAsia="宋体" w:cs="Times New Roman"/>
          <w:szCs w:val="21"/>
        </w:rPr>
        <w:t>。</w:t>
      </w:r>
    </w:p>
    <w:p>
      <w:pPr>
        <w:widowControl w:val="0"/>
        <w:snapToGrid w:val="0"/>
        <w:spacing w:line="360" w:lineRule="auto"/>
        <w:ind w:firstLine="420"/>
        <w:rPr>
          <w:rFonts w:ascii="Times New Roman" w:hAnsi="Times New Roman" w:eastAsia="宋体" w:cs="Times New Roman"/>
          <w:szCs w:val="21"/>
        </w:rPr>
      </w:pPr>
      <w:r>
        <w:rPr>
          <w:rFonts w:hint="eastAsia" w:ascii="Times New Roman" w:hAnsi="Times New Roman" w:eastAsia="宋体" w:cs="Times New Roman"/>
          <w:szCs w:val="21"/>
        </w:rPr>
        <w:t>5. 工程内容及规模：</w:t>
      </w:r>
      <w:r>
        <w:rPr>
          <w:rFonts w:ascii="Times New Roman" w:hAnsi="Times New Roman" w:eastAsia="宋体" w:cs="Times New Roman"/>
          <w:szCs w:val="21"/>
          <w:u w:val="single"/>
        </w:rPr>
        <w:t xml:space="preserve">                              </w:t>
      </w:r>
      <w:r>
        <w:rPr>
          <w:rFonts w:hint="eastAsia" w:ascii="Times New Roman" w:hAnsi="Times New Roman" w:eastAsia="宋体" w:cs="Times New Roman"/>
          <w:szCs w:val="21"/>
        </w:rPr>
        <w:t>。</w:t>
      </w:r>
    </w:p>
    <w:p>
      <w:pPr>
        <w:widowControl w:val="0"/>
        <w:snapToGrid w:val="0"/>
        <w:spacing w:line="360" w:lineRule="auto"/>
        <w:ind w:firstLine="420"/>
        <w:rPr>
          <w:rFonts w:ascii="Times New Roman" w:hAnsi="Times New Roman" w:eastAsia="宋体" w:cs="Times New Roman"/>
          <w:szCs w:val="21"/>
        </w:rPr>
      </w:pPr>
      <w:r>
        <w:rPr>
          <w:rFonts w:hint="eastAsia" w:ascii="Times New Roman" w:hAnsi="Times New Roman" w:eastAsia="宋体" w:cs="Times New Roman"/>
          <w:szCs w:val="21"/>
        </w:rPr>
        <w:t>6. 工程承包范围：</w:t>
      </w:r>
      <w:r>
        <w:rPr>
          <w:rFonts w:ascii="Times New Roman" w:hAnsi="Times New Roman" w:eastAsia="宋体" w:cs="Times New Roman"/>
          <w:szCs w:val="21"/>
          <w:u w:val="single"/>
        </w:rPr>
        <w:t xml:space="preserve">                                </w:t>
      </w:r>
      <w:r>
        <w:rPr>
          <w:rFonts w:hint="eastAsia" w:ascii="Times New Roman" w:hAnsi="Times New Roman" w:eastAsia="宋体" w:cs="Times New Roman"/>
          <w:szCs w:val="21"/>
        </w:rPr>
        <w:t>。</w:t>
      </w:r>
    </w:p>
    <w:p>
      <w:pPr>
        <w:widowControl w:val="0"/>
        <w:spacing w:line="300" w:lineRule="auto"/>
        <w:ind w:left="630" w:hanging="630" w:hangingChars="300"/>
        <w:rPr>
          <w:rFonts w:ascii="Times New Roman" w:hAnsi="Times New Roman" w:eastAsia="宋体" w:cs="Times New Roman"/>
          <w:szCs w:val="21"/>
        </w:rPr>
      </w:pPr>
      <w:bookmarkStart w:id="4" w:name="_Toc54862166"/>
      <w:r>
        <w:rPr>
          <w:rFonts w:hint="eastAsia" w:ascii="Times New Roman" w:hAnsi="Times New Roman" w:eastAsia="宋体" w:cs="Times New Roman"/>
          <w:szCs w:val="21"/>
        </w:rPr>
        <w:t>二、合同工期</w:t>
      </w:r>
      <w:bookmarkEnd w:id="4"/>
    </w:p>
    <w:p>
      <w:pPr>
        <w:widowControl w:val="0"/>
        <w:snapToGrid w:val="0"/>
        <w:spacing w:line="360" w:lineRule="auto"/>
        <w:ind w:firstLine="420"/>
        <w:rPr>
          <w:rFonts w:ascii="Times New Roman" w:hAnsi="Times New Roman" w:eastAsia="宋体" w:cs="Times New Roman"/>
          <w:szCs w:val="21"/>
        </w:rPr>
      </w:pPr>
      <w:r>
        <w:rPr>
          <w:rFonts w:hint="eastAsia" w:ascii="Times New Roman" w:hAnsi="Times New Roman" w:eastAsia="宋体" w:cs="Times New Roman"/>
          <w:szCs w:val="21"/>
        </w:rPr>
        <w:t>计划开始工作日期：</w:t>
      </w:r>
      <w:r>
        <w:rPr>
          <w:rFonts w:ascii="Times New Roman" w:hAnsi="Times New Roman" w:eastAsia="宋体" w:cs="Times New Roman"/>
          <w:szCs w:val="21"/>
          <w:u w:val="single"/>
        </w:rPr>
        <w:t xml:space="preserve">         </w:t>
      </w:r>
      <w:r>
        <w:rPr>
          <w:rFonts w:hint="eastAsia" w:ascii="Times New Roman" w:hAnsi="Times New Roman" w:eastAsia="宋体" w:cs="Times New Roman"/>
          <w:szCs w:val="21"/>
        </w:rPr>
        <w:t>年</w:t>
      </w:r>
      <w:r>
        <w:rPr>
          <w:rFonts w:ascii="Times New Roman" w:hAnsi="Times New Roman" w:eastAsia="宋体" w:cs="Times New Roman"/>
          <w:szCs w:val="21"/>
          <w:u w:val="single"/>
        </w:rPr>
        <w:t xml:space="preserve">     </w:t>
      </w:r>
      <w:r>
        <w:rPr>
          <w:rFonts w:hint="eastAsia" w:ascii="Times New Roman" w:hAnsi="Times New Roman" w:eastAsia="宋体" w:cs="Times New Roman"/>
          <w:szCs w:val="21"/>
        </w:rPr>
        <w:t>月</w:t>
      </w:r>
      <w:r>
        <w:rPr>
          <w:rFonts w:ascii="Times New Roman" w:hAnsi="Times New Roman" w:eastAsia="宋体" w:cs="Times New Roman"/>
          <w:szCs w:val="21"/>
          <w:u w:val="single"/>
        </w:rPr>
        <w:t xml:space="preserve">     </w:t>
      </w:r>
      <w:r>
        <w:rPr>
          <w:rFonts w:hint="eastAsia" w:ascii="Times New Roman" w:hAnsi="Times New Roman" w:eastAsia="宋体" w:cs="Times New Roman"/>
          <w:szCs w:val="21"/>
        </w:rPr>
        <w:t>日。</w:t>
      </w:r>
    </w:p>
    <w:p>
      <w:pPr>
        <w:widowControl w:val="0"/>
        <w:snapToGrid w:val="0"/>
        <w:spacing w:line="360" w:lineRule="auto"/>
        <w:ind w:firstLine="420"/>
        <w:rPr>
          <w:rFonts w:ascii="Times New Roman" w:hAnsi="Times New Roman" w:eastAsia="宋体" w:cs="Times New Roman"/>
          <w:szCs w:val="21"/>
        </w:rPr>
      </w:pPr>
      <w:r>
        <w:rPr>
          <w:rFonts w:hint="eastAsia" w:ascii="Times New Roman" w:hAnsi="Times New Roman" w:eastAsia="宋体" w:cs="Times New Roman"/>
          <w:szCs w:val="21"/>
        </w:rPr>
        <w:t>计划开始现场施工日期：</w:t>
      </w:r>
      <w:r>
        <w:rPr>
          <w:rFonts w:ascii="Times New Roman" w:hAnsi="Times New Roman" w:eastAsia="宋体" w:cs="Times New Roman"/>
          <w:szCs w:val="21"/>
          <w:u w:val="single"/>
        </w:rPr>
        <w:t xml:space="preserve">         </w:t>
      </w:r>
      <w:r>
        <w:rPr>
          <w:rFonts w:hint="eastAsia" w:ascii="Times New Roman" w:hAnsi="Times New Roman" w:eastAsia="宋体" w:cs="Times New Roman"/>
          <w:szCs w:val="21"/>
        </w:rPr>
        <w:t>年</w:t>
      </w:r>
      <w:r>
        <w:rPr>
          <w:rFonts w:ascii="Times New Roman" w:hAnsi="Times New Roman" w:eastAsia="宋体" w:cs="Times New Roman"/>
          <w:szCs w:val="21"/>
          <w:u w:val="single"/>
        </w:rPr>
        <w:t xml:space="preserve">     </w:t>
      </w:r>
      <w:r>
        <w:rPr>
          <w:rFonts w:hint="eastAsia" w:ascii="Times New Roman" w:hAnsi="Times New Roman" w:eastAsia="宋体" w:cs="Times New Roman"/>
          <w:szCs w:val="21"/>
        </w:rPr>
        <w:t>月</w:t>
      </w:r>
      <w:r>
        <w:rPr>
          <w:rFonts w:ascii="Times New Roman" w:hAnsi="Times New Roman" w:eastAsia="宋体" w:cs="Times New Roman"/>
          <w:szCs w:val="21"/>
          <w:u w:val="single"/>
        </w:rPr>
        <w:t xml:space="preserve">     </w:t>
      </w:r>
      <w:r>
        <w:rPr>
          <w:rFonts w:hint="eastAsia" w:ascii="Times New Roman" w:hAnsi="Times New Roman" w:eastAsia="宋体" w:cs="Times New Roman"/>
          <w:szCs w:val="21"/>
        </w:rPr>
        <w:t>日。</w:t>
      </w:r>
    </w:p>
    <w:p>
      <w:pPr>
        <w:widowControl w:val="0"/>
        <w:snapToGrid w:val="0"/>
        <w:spacing w:line="360" w:lineRule="auto"/>
        <w:ind w:firstLine="420"/>
        <w:rPr>
          <w:rFonts w:ascii="Times New Roman" w:hAnsi="Times New Roman" w:eastAsia="宋体" w:cs="Times New Roman"/>
          <w:szCs w:val="21"/>
        </w:rPr>
      </w:pPr>
      <w:r>
        <w:rPr>
          <w:rFonts w:hint="eastAsia" w:ascii="Times New Roman" w:hAnsi="Times New Roman" w:eastAsia="宋体" w:cs="Times New Roman"/>
          <w:szCs w:val="21"/>
        </w:rPr>
        <w:t>计划竣工日期：</w:t>
      </w:r>
      <w:r>
        <w:rPr>
          <w:rFonts w:ascii="Times New Roman" w:hAnsi="Times New Roman" w:eastAsia="宋体" w:cs="Times New Roman"/>
          <w:szCs w:val="21"/>
          <w:u w:val="single"/>
        </w:rPr>
        <w:t xml:space="preserve">         </w:t>
      </w:r>
      <w:r>
        <w:rPr>
          <w:rFonts w:hint="eastAsia" w:ascii="Times New Roman" w:hAnsi="Times New Roman" w:eastAsia="宋体" w:cs="Times New Roman"/>
          <w:szCs w:val="21"/>
        </w:rPr>
        <w:t>年</w:t>
      </w:r>
      <w:r>
        <w:rPr>
          <w:rFonts w:ascii="Times New Roman" w:hAnsi="Times New Roman" w:eastAsia="宋体" w:cs="Times New Roman"/>
          <w:szCs w:val="21"/>
          <w:u w:val="single"/>
        </w:rPr>
        <w:t xml:space="preserve">     </w:t>
      </w:r>
      <w:r>
        <w:rPr>
          <w:rFonts w:hint="eastAsia" w:ascii="Times New Roman" w:hAnsi="Times New Roman" w:eastAsia="宋体" w:cs="Times New Roman"/>
          <w:szCs w:val="21"/>
        </w:rPr>
        <w:t>月</w:t>
      </w:r>
      <w:r>
        <w:rPr>
          <w:rFonts w:ascii="Times New Roman" w:hAnsi="Times New Roman" w:eastAsia="宋体" w:cs="Times New Roman"/>
          <w:szCs w:val="21"/>
          <w:u w:val="single"/>
        </w:rPr>
        <w:t xml:space="preserve">     </w:t>
      </w:r>
      <w:r>
        <w:rPr>
          <w:rFonts w:hint="eastAsia" w:ascii="Times New Roman" w:hAnsi="Times New Roman" w:eastAsia="宋体" w:cs="Times New Roman"/>
          <w:szCs w:val="21"/>
        </w:rPr>
        <w:t>日。</w:t>
      </w:r>
    </w:p>
    <w:p>
      <w:pPr>
        <w:widowControl w:val="0"/>
        <w:snapToGrid w:val="0"/>
        <w:spacing w:line="360" w:lineRule="auto"/>
        <w:ind w:firstLine="420"/>
        <w:rPr>
          <w:rFonts w:ascii="Times New Roman" w:hAnsi="Times New Roman" w:eastAsia="宋体" w:cs="Times New Roman"/>
          <w:szCs w:val="21"/>
        </w:rPr>
      </w:pPr>
      <w:r>
        <w:rPr>
          <w:rFonts w:hint="eastAsia" w:ascii="Times New Roman" w:hAnsi="Times New Roman" w:eastAsia="宋体" w:cs="Times New Roman"/>
          <w:szCs w:val="21"/>
        </w:rPr>
        <w:t>工期总日历天数：</w:t>
      </w:r>
      <w:r>
        <w:rPr>
          <w:rFonts w:ascii="Times New Roman" w:hAnsi="Times New Roman" w:eastAsia="宋体" w:cs="Times New Roman"/>
          <w:szCs w:val="21"/>
          <w:u w:val="single"/>
        </w:rPr>
        <w:t xml:space="preserve">        </w:t>
      </w:r>
      <w:r>
        <w:rPr>
          <w:rFonts w:hint="eastAsia" w:ascii="Times New Roman" w:hAnsi="Times New Roman" w:eastAsia="宋体" w:cs="Times New Roman"/>
          <w:szCs w:val="21"/>
        </w:rPr>
        <w:t>天，工期总日历天数与根据前述计划日期计算的工期天数不一致的，以工期总日历天数为准。</w:t>
      </w:r>
    </w:p>
    <w:p>
      <w:pPr>
        <w:widowControl w:val="0"/>
        <w:spacing w:line="300" w:lineRule="auto"/>
        <w:ind w:left="630" w:hanging="630" w:hangingChars="300"/>
        <w:rPr>
          <w:rFonts w:ascii="Times New Roman" w:hAnsi="Times New Roman" w:eastAsia="宋体" w:cs="Times New Roman"/>
          <w:szCs w:val="21"/>
        </w:rPr>
      </w:pPr>
      <w:bookmarkStart w:id="5" w:name="_Toc54862167"/>
      <w:r>
        <w:rPr>
          <w:rFonts w:hint="eastAsia" w:ascii="Times New Roman" w:hAnsi="Times New Roman" w:eastAsia="宋体" w:cs="Times New Roman"/>
          <w:szCs w:val="21"/>
        </w:rPr>
        <w:t>三、质量标准</w:t>
      </w:r>
      <w:bookmarkEnd w:id="5"/>
    </w:p>
    <w:p>
      <w:pPr>
        <w:widowControl w:val="0"/>
        <w:snapToGrid w:val="0"/>
        <w:spacing w:line="360" w:lineRule="auto"/>
        <w:ind w:firstLine="420"/>
        <w:rPr>
          <w:rFonts w:ascii="Times New Roman" w:hAnsi="Times New Roman" w:eastAsia="宋体" w:cs="Times New Roman"/>
          <w:szCs w:val="21"/>
        </w:rPr>
      </w:pPr>
      <w:r>
        <w:rPr>
          <w:rFonts w:hint="eastAsia" w:ascii="Times New Roman" w:hAnsi="Times New Roman" w:eastAsia="宋体" w:cs="Times New Roman"/>
          <w:szCs w:val="21"/>
        </w:rPr>
        <w:t>工程质量标准：</w:t>
      </w:r>
      <w:r>
        <w:rPr>
          <w:rFonts w:hint="eastAsia" w:ascii="Times New Roman" w:hAnsi="Times New Roman" w:eastAsia="宋体" w:cs="Times New Roman"/>
          <w:szCs w:val="21"/>
          <w:u w:val="single"/>
        </w:rPr>
        <w:t xml:space="preserve"> </w:t>
      </w:r>
      <w:r>
        <w:rPr>
          <w:rFonts w:ascii="Times New Roman" w:hAnsi="Times New Roman" w:eastAsia="宋体" w:cs="Times New Roman"/>
          <w:szCs w:val="21"/>
          <w:u w:val="single"/>
        </w:rPr>
        <w:t xml:space="preserve">                               </w:t>
      </w:r>
      <w:r>
        <w:rPr>
          <w:rFonts w:hint="eastAsia" w:ascii="Times New Roman" w:hAnsi="Times New Roman" w:eastAsia="宋体" w:cs="Times New Roman"/>
          <w:szCs w:val="21"/>
        </w:rPr>
        <w:t>。</w:t>
      </w:r>
    </w:p>
    <w:p>
      <w:pPr>
        <w:widowControl w:val="0"/>
        <w:spacing w:line="300" w:lineRule="auto"/>
        <w:ind w:left="630" w:hanging="630" w:hangingChars="300"/>
        <w:rPr>
          <w:rFonts w:ascii="Times New Roman" w:hAnsi="Times New Roman" w:eastAsia="宋体" w:cs="Times New Roman"/>
          <w:szCs w:val="21"/>
        </w:rPr>
      </w:pPr>
      <w:bookmarkStart w:id="6" w:name="_Toc54862168"/>
      <w:r>
        <w:rPr>
          <w:rFonts w:hint="eastAsia" w:ascii="Times New Roman" w:hAnsi="Times New Roman" w:eastAsia="宋体" w:cs="Times New Roman"/>
          <w:szCs w:val="21"/>
        </w:rPr>
        <w:t>四、签约合同价与合同价格形式</w:t>
      </w:r>
      <w:bookmarkEnd w:id="6"/>
    </w:p>
    <w:p>
      <w:pPr>
        <w:widowControl w:val="0"/>
        <w:snapToGrid w:val="0"/>
        <w:spacing w:line="360" w:lineRule="auto"/>
        <w:ind w:firstLine="420"/>
        <w:rPr>
          <w:rFonts w:ascii="Times New Roman" w:hAnsi="Times New Roman" w:eastAsia="宋体" w:cs="Times New Roman"/>
          <w:color w:val="auto"/>
          <w:szCs w:val="21"/>
        </w:rPr>
      </w:pPr>
      <w:r>
        <w:rPr>
          <w:rFonts w:hint="eastAsia" w:ascii="Times New Roman" w:hAnsi="Times New Roman" w:eastAsia="宋体" w:cs="Times New Roman"/>
          <w:color w:val="auto"/>
          <w:szCs w:val="21"/>
        </w:rPr>
        <w:t>1. 签约合同价（含税）为：</w:t>
      </w:r>
    </w:p>
    <w:p>
      <w:pPr>
        <w:widowControl w:val="0"/>
        <w:snapToGrid w:val="0"/>
        <w:spacing w:line="360" w:lineRule="auto"/>
        <w:ind w:firstLine="420"/>
        <w:rPr>
          <w:rFonts w:ascii="Times New Roman" w:hAnsi="Times New Roman" w:eastAsia="宋体" w:cs="Times New Roman"/>
          <w:color w:val="auto"/>
          <w:szCs w:val="21"/>
        </w:rPr>
      </w:pPr>
      <w:r>
        <w:rPr>
          <w:rFonts w:hint="eastAsia" w:ascii="Times New Roman" w:hAnsi="Times New Roman" w:eastAsia="宋体" w:cs="Times New Roman"/>
          <w:color w:val="auto"/>
          <w:szCs w:val="21"/>
        </w:rPr>
        <w:t>人民币（大写）</w:t>
      </w:r>
      <w:r>
        <w:rPr>
          <w:rFonts w:hint="eastAsia" w:ascii="Times New Roman" w:hAnsi="Times New Roman" w:eastAsia="宋体" w:cs="Times New Roman"/>
          <w:color w:val="auto"/>
          <w:szCs w:val="21"/>
          <w:u w:val="single"/>
        </w:rPr>
        <w:t xml:space="preserve">                 </w:t>
      </w:r>
      <w:r>
        <w:rPr>
          <w:rFonts w:hint="eastAsia" w:ascii="Times New Roman" w:hAnsi="Times New Roman" w:eastAsia="宋体" w:cs="Times New Roman"/>
          <w:color w:val="auto"/>
          <w:szCs w:val="21"/>
        </w:rPr>
        <w:t>（¥</w:t>
      </w:r>
      <w:r>
        <w:rPr>
          <w:rFonts w:hint="eastAsia" w:ascii="Times New Roman" w:hAnsi="Times New Roman" w:eastAsia="宋体" w:cs="Times New Roman"/>
          <w:color w:val="auto"/>
          <w:szCs w:val="21"/>
          <w:u w:val="single"/>
        </w:rPr>
        <w:t xml:space="preserve">              </w:t>
      </w:r>
      <w:r>
        <w:rPr>
          <w:rFonts w:hint="eastAsia" w:ascii="Times New Roman" w:hAnsi="Times New Roman" w:eastAsia="宋体" w:cs="Times New Roman"/>
          <w:color w:val="auto"/>
          <w:szCs w:val="21"/>
        </w:rPr>
        <w:t>元）。其中绿色施工安全防护措施项目费（大写）</w:t>
      </w:r>
      <w:r>
        <w:rPr>
          <w:rFonts w:hint="eastAsia" w:ascii="Times New Roman" w:hAnsi="Times New Roman" w:eastAsia="宋体" w:cs="Times New Roman"/>
          <w:color w:val="auto"/>
          <w:szCs w:val="21"/>
          <w:u w:val="single"/>
        </w:rPr>
        <w:t xml:space="preserve">               </w:t>
      </w:r>
      <w:r>
        <w:rPr>
          <w:rFonts w:hint="eastAsia" w:ascii="Times New Roman" w:hAnsi="Times New Roman" w:eastAsia="宋体" w:cs="Times New Roman"/>
          <w:color w:val="auto"/>
          <w:szCs w:val="21"/>
        </w:rPr>
        <w:t>（¥</w:t>
      </w:r>
      <w:r>
        <w:rPr>
          <w:rFonts w:hint="eastAsia" w:ascii="Times New Roman" w:hAnsi="Times New Roman" w:eastAsia="宋体" w:cs="Times New Roman"/>
          <w:color w:val="auto"/>
          <w:szCs w:val="21"/>
          <w:u w:val="single"/>
        </w:rPr>
        <w:t xml:space="preserve">              </w:t>
      </w:r>
      <w:r>
        <w:rPr>
          <w:rFonts w:hint="eastAsia" w:ascii="Times New Roman" w:hAnsi="Times New Roman" w:eastAsia="宋体" w:cs="Times New Roman"/>
          <w:color w:val="auto"/>
          <w:szCs w:val="21"/>
        </w:rPr>
        <w:t>元）。</w:t>
      </w:r>
    </w:p>
    <w:p>
      <w:pPr>
        <w:widowControl w:val="0"/>
        <w:snapToGrid w:val="0"/>
        <w:spacing w:line="360" w:lineRule="auto"/>
        <w:ind w:firstLine="420"/>
        <w:rPr>
          <w:rFonts w:ascii="Times New Roman" w:hAnsi="Times New Roman" w:eastAsia="宋体" w:cs="Times New Roman"/>
          <w:color w:val="auto"/>
          <w:szCs w:val="21"/>
        </w:rPr>
      </w:pPr>
      <w:r>
        <w:rPr>
          <w:rFonts w:hint="eastAsia" w:ascii="Times New Roman" w:hAnsi="Times New Roman" w:eastAsia="宋体" w:cs="Times New Roman"/>
          <w:color w:val="auto"/>
          <w:szCs w:val="21"/>
        </w:rPr>
        <w:t xml:space="preserve">具体构成详见价格清单。其中： </w:t>
      </w:r>
    </w:p>
    <w:p>
      <w:pPr>
        <w:widowControl w:val="0"/>
        <w:snapToGrid w:val="0"/>
        <w:spacing w:line="360" w:lineRule="auto"/>
        <w:ind w:firstLine="420"/>
        <w:rPr>
          <w:rFonts w:ascii="Times New Roman" w:hAnsi="Times New Roman" w:eastAsia="宋体" w:cs="Times New Roman"/>
          <w:color w:val="auto"/>
          <w:szCs w:val="21"/>
        </w:rPr>
      </w:pPr>
      <w:r>
        <w:rPr>
          <w:rFonts w:hint="eastAsia" w:ascii="Times New Roman" w:hAnsi="Times New Roman" w:eastAsia="宋体" w:cs="Times New Roman"/>
          <w:color w:val="auto"/>
          <w:szCs w:val="21"/>
        </w:rPr>
        <w:t>1.1 工程费</w:t>
      </w:r>
    </w:p>
    <w:p>
      <w:pPr>
        <w:widowControl w:val="0"/>
        <w:snapToGrid w:val="0"/>
        <w:spacing w:line="360" w:lineRule="auto"/>
        <w:ind w:firstLine="420"/>
        <w:rPr>
          <w:rFonts w:hint="eastAsia" w:ascii="Times New Roman" w:hAnsi="Times New Roman" w:eastAsia="宋体" w:cs="Times New Roman"/>
          <w:color w:val="auto"/>
          <w:szCs w:val="21"/>
          <w:lang w:eastAsia="zh-CN"/>
        </w:rPr>
      </w:pPr>
      <w:r>
        <w:rPr>
          <w:rFonts w:hint="eastAsia" w:ascii="Times New Roman" w:hAnsi="Times New Roman" w:eastAsia="宋体" w:cs="Times New Roman"/>
          <w:color w:val="auto"/>
          <w:szCs w:val="21"/>
        </w:rPr>
        <w:t>（1） 建筑安装工程费（含税）</w:t>
      </w:r>
      <w:r>
        <w:rPr>
          <w:rFonts w:hint="eastAsia" w:ascii="Times New Roman" w:hAnsi="Times New Roman" w:eastAsia="宋体" w:cs="Times New Roman"/>
          <w:color w:val="auto"/>
          <w:szCs w:val="21"/>
          <w:lang w:eastAsia="zh-CN"/>
        </w:rPr>
        <w:t>及报价依据（图纸及施工方案等）</w:t>
      </w:r>
    </w:p>
    <w:p>
      <w:pPr>
        <w:widowControl w:val="0"/>
        <w:snapToGrid w:val="0"/>
        <w:spacing w:line="360" w:lineRule="auto"/>
        <w:ind w:firstLine="420"/>
        <w:rPr>
          <w:rFonts w:ascii="Times New Roman" w:hAnsi="Times New Roman" w:eastAsia="宋体" w:cs="Times New Roman"/>
          <w:color w:val="auto"/>
          <w:szCs w:val="21"/>
        </w:rPr>
      </w:pPr>
      <w:r>
        <w:rPr>
          <w:rFonts w:hint="eastAsia" w:ascii="Times New Roman" w:hAnsi="Times New Roman" w:eastAsia="宋体" w:cs="Times New Roman"/>
          <w:color w:val="auto"/>
          <w:szCs w:val="21"/>
        </w:rPr>
        <w:t>人民币（大写）</w:t>
      </w:r>
      <w:r>
        <w:rPr>
          <w:rFonts w:hint="eastAsia" w:ascii="Times New Roman" w:hAnsi="Times New Roman" w:eastAsia="宋体" w:cs="Times New Roman"/>
          <w:color w:val="auto"/>
          <w:szCs w:val="21"/>
          <w:u w:val="single"/>
        </w:rPr>
        <w:t xml:space="preserve">             </w:t>
      </w:r>
      <w:r>
        <w:rPr>
          <w:rFonts w:hint="eastAsia" w:ascii="Times New Roman" w:hAnsi="Times New Roman" w:eastAsia="宋体" w:cs="Times New Roman"/>
          <w:color w:val="auto"/>
          <w:szCs w:val="21"/>
        </w:rPr>
        <w:t>（¥</w:t>
      </w:r>
      <w:r>
        <w:rPr>
          <w:rFonts w:hint="eastAsia" w:ascii="Times New Roman" w:hAnsi="Times New Roman" w:eastAsia="宋体" w:cs="Times New Roman"/>
          <w:color w:val="auto"/>
          <w:szCs w:val="21"/>
          <w:u w:val="single"/>
        </w:rPr>
        <w:t xml:space="preserve">        </w:t>
      </w:r>
      <w:r>
        <w:rPr>
          <w:rFonts w:hint="eastAsia" w:ascii="Times New Roman" w:hAnsi="Times New Roman" w:eastAsia="宋体" w:cs="Times New Roman"/>
          <w:color w:val="auto"/>
          <w:szCs w:val="21"/>
        </w:rPr>
        <w:t>元）；适用税率：</w:t>
      </w:r>
      <w:r>
        <w:rPr>
          <w:rFonts w:hint="eastAsia" w:ascii="Times New Roman" w:hAnsi="Times New Roman" w:eastAsia="宋体" w:cs="Times New Roman"/>
          <w:color w:val="auto"/>
          <w:szCs w:val="21"/>
          <w:u w:val="single"/>
        </w:rPr>
        <w:t xml:space="preserve">   </w:t>
      </w:r>
      <w:r>
        <w:rPr>
          <w:rFonts w:hint="eastAsia" w:ascii="Times New Roman" w:hAnsi="Times New Roman" w:eastAsia="宋体" w:cs="Times New Roman"/>
          <w:color w:val="auto"/>
          <w:szCs w:val="21"/>
        </w:rPr>
        <w:t>%，税金为人民币（大写）</w:t>
      </w:r>
      <w:r>
        <w:rPr>
          <w:rFonts w:hint="eastAsia" w:ascii="Times New Roman" w:hAnsi="Times New Roman" w:eastAsia="宋体" w:cs="Times New Roman"/>
          <w:color w:val="auto"/>
          <w:szCs w:val="21"/>
          <w:u w:val="single"/>
        </w:rPr>
        <w:t xml:space="preserve">          </w:t>
      </w:r>
      <w:r>
        <w:rPr>
          <w:rFonts w:hint="eastAsia" w:ascii="Times New Roman" w:hAnsi="Times New Roman" w:eastAsia="宋体" w:cs="Times New Roman"/>
          <w:color w:val="auto"/>
          <w:szCs w:val="21"/>
        </w:rPr>
        <w:t>（¥</w:t>
      </w:r>
      <w:r>
        <w:rPr>
          <w:rFonts w:hint="eastAsia" w:ascii="Times New Roman" w:hAnsi="Times New Roman" w:eastAsia="宋体" w:cs="Times New Roman"/>
          <w:color w:val="auto"/>
          <w:szCs w:val="21"/>
          <w:u w:val="single"/>
        </w:rPr>
        <w:t xml:space="preserve">        </w:t>
      </w:r>
      <w:r>
        <w:rPr>
          <w:rFonts w:hint="eastAsia" w:ascii="Times New Roman" w:hAnsi="Times New Roman" w:eastAsia="宋体" w:cs="Times New Roman"/>
          <w:color w:val="auto"/>
          <w:szCs w:val="21"/>
        </w:rPr>
        <w:t>元）；</w:t>
      </w:r>
    </w:p>
    <w:p>
      <w:pPr>
        <w:widowControl w:val="0"/>
        <w:snapToGrid w:val="0"/>
        <w:spacing w:line="360" w:lineRule="auto"/>
        <w:ind w:firstLine="420"/>
        <w:rPr>
          <w:rFonts w:ascii="Times New Roman" w:hAnsi="Times New Roman" w:eastAsia="宋体" w:cs="Times New Roman"/>
          <w:color w:val="auto"/>
          <w:szCs w:val="21"/>
        </w:rPr>
      </w:pPr>
      <w:r>
        <w:rPr>
          <w:rFonts w:hint="eastAsia" w:ascii="Times New Roman" w:hAnsi="Times New Roman" w:eastAsia="宋体" w:cs="Times New Roman"/>
          <w:color w:val="auto"/>
          <w:szCs w:val="21"/>
        </w:rPr>
        <w:t>其中总价部分</w:t>
      </w:r>
      <w:r>
        <w:rPr>
          <w:rFonts w:hint="eastAsia" w:ascii="Times New Roman" w:hAnsi="Times New Roman" w:eastAsia="宋体" w:cs="Times New Roman"/>
          <w:color w:val="auto"/>
          <w:szCs w:val="21"/>
          <w:u w:val="single"/>
        </w:rPr>
        <w:t xml:space="preserve">          </w:t>
      </w:r>
      <w:r>
        <w:rPr>
          <w:rFonts w:hint="eastAsia" w:ascii="Times New Roman" w:hAnsi="Times New Roman" w:eastAsia="宋体" w:cs="Times New Roman"/>
          <w:color w:val="auto"/>
          <w:szCs w:val="21"/>
        </w:rPr>
        <w:t>元；单价部分</w:t>
      </w:r>
      <w:r>
        <w:rPr>
          <w:rFonts w:hint="eastAsia" w:ascii="Times New Roman" w:hAnsi="Times New Roman" w:eastAsia="宋体" w:cs="Times New Roman"/>
          <w:color w:val="auto"/>
          <w:szCs w:val="21"/>
          <w:u w:val="single"/>
        </w:rPr>
        <w:t xml:space="preserve">          </w:t>
      </w:r>
      <w:r>
        <w:rPr>
          <w:rFonts w:hint="eastAsia" w:ascii="Times New Roman" w:hAnsi="Times New Roman" w:eastAsia="宋体" w:cs="Times New Roman"/>
          <w:color w:val="auto"/>
          <w:szCs w:val="21"/>
        </w:rPr>
        <w:t>元；暂估价部分</w:t>
      </w:r>
      <w:r>
        <w:rPr>
          <w:rFonts w:hint="eastAsia" w:ascii="Times New Roman" w:hAnsi="Times New Roman" w:eastAsia="宋体" w:cs="Times New Roman"/>
          <w:color w:val="auto"/>
          <w:szCs w:val="21"/>
          <w:u w:val="single"/>
        </w:rPr>
        <w:t xml:space="preserve">          </w:t>
      </w:r>
      <w:r>
        <w:rPr>
          <w:rFonts w:hint="eastAsia" w:ascii="Times New Roman" w:hAnsi="Times New Roman" w:eastAsia="宋体" w:cs="Times New Roman"/>
          <w:color w:val="auto"/>
          <w:szCs w:val="21"/>
        </w:rPr>
        <w:t>元。</w:t>
      </w:r>
    </w:p>
    <w:p>
      <w:pPr>
        <w:widowControl w:val="0"/>
        <w:snapToGrid w:val="0"/>
        <w:spacing w:line="360" w:lineRule="auto"/>
        <w:ind w:firstLine="420"/>
        <w:rPr>
          <w:rFonts w:ascii="Times New Roman" w:hAnsi="Times New Roman" w:eastAsia="宋体" w:cs="Times New Roman"/>
          <w:color w:val="auto"/>
          <w:szCs w:val="21"/>
        </w:rPr>
      </w:pPr>
      <w:r>
        <w:rPr>
          <w:rFonts w:hint="eastAsia" w:ascii="Times New Roman" w:hAnsi="Times New Roman" w:eastAsia="宋体" w:cs="Times New Roman"/>
          <w:color w:val="auto"/>
          <w:szCs w:val="21"/>
        </w:rPr>
        <w:t>（2） 设备购置费（含税）：</w:t>
      </w:r>
    </w:p>
    <w:p>
      <w:pPr>
        <w:widowControl w:val="0"/>
        <w:snapToGrid w:val="0"/>
        <w:spacing w:line="360" w:lineRule="auto"/>
        <w:ind w:firstLine="420"/>
        <w:rPr>
          <w:rFonts w:ascii="Times New Roman" w:hAnsi="Times New Roman" w:eastAsia="宋体" w:cs="Times New Roman"/>
          <w:color w:val="auto"/>
          <w:szCs w:val="21"/>
        </w:rPr>
      </w:pPr>
      <w:r>
        <w:rPr>
          <w:rFonts w:hint="eastAsia" w:ascii="Times New Roman" w:hAnsi="Times New Roman" w:eastAsia="宋体" w:cs="Times New Roman"/>
          <w:color w:val="auto"/>
          <w:szCs w:val="21"/>
        </w:rPr>
        <w:t>人民币（大写）</w:t>
      </w:r>
      <w:r>
        <w:rPr>
          <w:rFonts w:hint="eastAsia" w:ascii="Times New Roman" w:hAnsi="Times New Roman" w:eastAsia="宋体" w:cs="Times New Roman"/>
          <w:color w:val="auto"/>
          <w:szCs w:val="21"/>
          <w:u w:val="single"/>
        </w:rPr>
        <w:t xml:space="preserve">             </w:t>
      </w:r>
      <w:r>
        <w:rPr>
          <w:rFonts w:hint="eastAsia" w:ascii="Times New Roman" w:hAnsi="Times New Roman" w:eastAsia="宋体" w:cs="Times New Roman"/>
          <w:color w:val="auto"/>
          <w:szCs w:val="21"/>
        </w:rPr>
        <w:t>（¥</w:t>
      </w:r>
      <w:r>
        <w:rPr>
          <w:rFonts w:hint="eastAsia" w:ascii="Times New Roman" w:hAnsi="Times New Roman" w:eastAsia="宋体" w:cs="Times New Roman"/>
          <w:color w:val="auto"/>
          <w:szCs w:val="21"/>
          <w:u w:val="single"/>
        </w:rPr>
        <w:t xml:space="preserve">        </w:t>
      </w:r>
      <w:r>
        <w:rPr>
          <w:rFonts w:hint="eastAsia" w:ascii="Times New Roman" w:hAnsi="Times New Roman" w:eastAsia="宋体" w:cs="Times New Roman"/>
          <w:color w:val="auto"/>
          <w:szCs w:val="21"/>
        </w:rPr>
        <w:t>元）；适用税率：</w:t>
      </w:r>
      <w:r>
        <w:rPr>
          <w:rFonts w:hint="eastAsia" w:ascii="Times New Roman" w:hAnsi="Times New Roman" w:eastAsia="宋体" w:cs="Times New Roman"/>
          <w:color w:val="auto"/>
          <w:szCs w:val="21"/>
          <w:u w:val="single"/>
        </w:rPr>
        <w:t xml:space="preserve">   </w:t>
      </w:r>
      <w:r>
        <w:rPr>
          <w:rFonts w:hint="eastAsia" w:ascii="Times New Roman" w:hAnsi="Times New Roman" w:eastAsia="宋体" w:cs="Times New Roman"/>
          <w:color w:val="auto"/>
          <w:szCs w:val="21"/>
        </w:rPr>
        <w:t>%，税金为人民币（大写）</w:t>
      </w:r>
      <w:r>
        <w:rPr>
          <w:rFonts w:hint="eastAsia" w:ascii="Times New Roman" w:hAnsi="Times New Roman" w:eastAsia="宋体" w:cs="Times New Roman"/>
          <w:color w:val="auto"/>
          <w:szCs w:val="21"/>
          <w:u w:val="single"/>
        </w:rPr>
        <w:t xml:space="preserve">          </w:t>
      </w:r>
      <w:r>
        <w:rPr>
          <w:rFonts w:hint="eastAsia" w:ascii="Times New Roman" w:hAnsi="Times New Roman" w:eastAsia="宋体" w:cs="Times New Roman"/>
          <w:color w:val="auto"/>
          <w:szCs w:val="21"/>
        </w:rPr>
        <w:t>（¥</w:t>
      </w:r>
      <w:r>
        <w:rPr>
          <w:rFonts w:hint="eastAsia" w:ascii="Times New Roman" w:hAnsi="Times New Roman" w:eastAsia="宋体" w:cs="Times New Roman"/>
          <w:color w:val="auto"/>
          <w:szCs w:val="21"/>
          <w:u w:val="single"/>
        </w:rPr>
        <w:t xml:space="preserve">        </w:t>
      </w:r>
      <w:r>
        <w:rPr>
          <w:rFonts w:hint="eastAsia" w:ascii="Times New Roman" w:hAnsi="Times New Roman" w:eastAsia="宋体" w:cs="Times New Roman"/>
          <w:color w:val="auto"/>
          <w:szCs w:val="21"/>
        </w:rPr>
        <w:t xml:space="preserve">元）； </w:t>
      </w:r>
    </w:p>
    <w:p>
      <w:pPr>
        <w:widowControl w:val="0"/>
        <w:snapToGrid w:val="0"/>
        <w:spacing w:line="360" w:lineRule="auto"/>
        <w:ind w:firstLine="420"/>
        <w:rPr>
          <w:rFonts w:ascii="Times New Roman" w:hAnsi="Times New Roman" w:eastAsia="宋体" w:cs="Times New Roman"/>
          <w:color w:val="auto"/>
          <w:szCs w:val="21"/>
        </w:rPr>
      </w:pPr>
      <w:r>
        <w:rPr>
          <w:rFonts w:hint="eastAsia" w:ascii="Times New Roman" w:hAnsi="Times New Roman" w:eastAsia="宋体" w:cs="Times New Roman"/>
          <w:color w:val="auto"/>
          <w:szCs w:val="21"/>
        </w:rPr>
        <w:t>其中总价部分</w:t>
      </w:r>
      <w:r>
        <w:rPr>
          <w:rFonts w:hint="eastAsia" w:ascii="Times New Roman" w:hAnsi="Times New Roman" w:eastAsia="宋体" w:cs="Times New Roman"/>
          <w:color w:val="auto"/>
          <w:szCs w:val="21"/>
          <w:u w:val="single"/>
        </w:rPr>
        <w:t xml:space="preserve">          </w:t>
      </w:r>
      <w:r>
        <w:rPr>
          <w:rFonts w:hint="eastAsia" w:ascii="Times New Roman" w:hAnsi="Times New Roman" w:eastAsia="宋体" w:cs="Times New Roman"/>
          <w:color w:val="auto"/>
          <w:szCs w:val="21"/>
        </w:rPr>
        <w:t>元；单价部分</w:t>
      </w:r>
      <w:r>
        <w:rPr>
          <w:rFonts w:hint="eastAsia" w:ascii="Times New Roman" w:hAnsi="Times New Roman" w:eastAsia="宋体" w:cs="Times New Roman"/>
          <w:color w:val="auto"/>
          <w:szCs w:val="21"/>
          <w:u w:val="single"/>
        </w:rPr>
        <w:t xml:space="preserve">          </w:t>
      </w:r>
      <w:r>
        <w:rPr>
          <w:rFonts w:hint="eastAsia" w:ascii="Times New Roman" w:hAnsi="Times New Roman" w:eastAsia="宋体" w:cs="Times New Roman"/>
          <w:color w:val="auto"/>
          <w:szCs w:val="21"/>
        </w:rPr>
        <w:t>元；暂估价部分</w:t>
      </w:r>
      <w:r>
        <w:rPr>
          <w:rFonts w:hint="eastAsia" w:ascii="Times New Roman" w:hAnsi="Times New Roman" w:eastAsia="宋体" w:cs="Times New Roman"/>
          <w:color w:val="auto"/>
          <w:szCs w:val="21"/>
          <w:u w:val="single"/>
        </w:rPr>
        <w:t xml:space="preserve">          </w:t>
      </w:r>
      <w:r>
        <w:rPr>
          <w:rFonts w:hint="eastAsia" w:ascii="Times New Roman" w:hAnsi="Times New Roman" w:eastAsia="宋体" w:cs="Times New Roman"/>
          <w:color w:val="auto"/>
          <w:szCs w:val="21"/>
        </w:rPr>
        <w:t>元。</w:t>
      </w:r>
    </w:p>
    <w:p>
      <w:pPr>
        <w:widowControl w:val="0"/>
        <w:snapToGrid w:val="0"/>
        <w:spacing w:line="360" w:lineRule="auto"/>
        <w:ind w:firstLine="420"/>
        <w:rPr>
          <w:rFonts w:ascii="Times New Roman" w:hAnsi="Times New Roman" w:eastAsia="宋体" w:cs="Times New Roman"/>
          <w:color w:val="auto"/>
          <w:szCs w:val="21"/>
        </w:rPr>
      </w:pPr>
      <w:r>
        <w:rPr>
          <w:rFonts w:hint="eastAsia" w:ascii="Times New Roman" w:hAnsi="Times New Roman" w:eastAsia="宋体" w:cs="Times New Roman"/>
          <w:color w:val="auto"/>
          <w:szCs w:val="21"/>
        </w:rPr>
        <w:t>1.2 工程总承包其他费</w:t>
      </w:r>
    </w:p>
    <w:p>
      <w:pPr>
        <w:widowControl w:val="0"/>
        <w:snapToGrid w:val="0"/>
        <w:spacing w:line="360" w:lineRule="auto"/>
        <w:ind w:firstLine="420"/>
        <w:rPr>
          <w:rFonts w:ascii="Times New Roman" w:hAnsi="Times New Roman" w:eastAsia="宋体" w:cs="Times New Roman"/>
          <w:color w:val="auto"/>
          <w:szCs w:val="21"/>
        </w:rPr>
      </w:pPr>
      <w:r>
        <w:rPr>
          <w:rFonts w:hint="eastAsia" w:ascii="Times New Roman" w:hAnsi="Times New Roman" w:eastAsia="宋体" w:cs="Times New Roman"/>
          <w:color w:val="auto"/>
          <w:szCs w:val="21"/>
        </w:rPr>
        <w:t>（1） 设计费（含税）：</w:t>
      </w:r>
    </w:p>
    <w:p>
      <w:pPr>
        <w:widowControl w:val="0"/>
        <w:snapToGrid w:val="0"/>
        <w:spacing w:line="360" w:lineRule="auto"/>
        <w:ind w:firstLine="420"/>
        <w:rPr>
          <w:rFonts w:ascii="Times New Roman" w:hAnsi="Times New Roman" w:eastAsia="宋体" w:cs="Times New Roman"/>
          <w:color w:val="auto"/>
          <w:szCs w:val="21"/>
        </w:rPr>
      </w:pPr>
      <w:r>
        <w:rPr>
          <w:rFonts w:hint="eastAsia" w:ascii="Times New Roman" w:hAnsi="Times New Roman" w:eastAsia="宋体" w:cs="Times New Roman"/>
          <w:color w:val="auto"/>
          <w:szCs w:val="21"/>
        </w:rPr>
        <w:t>人民币（大写）</w:t>
      </w:r>
      <w:r>
        <w:rPr>
          <w:rFonts w:hint="eastAsia" w:ascii="Times New Roman" w:hAnsi="Times New Roman" w:eastAsia="宋体" w:cs="Times New Roman"/>
          <w:color w:val="auto"/>
          <w:szCs w:val="21"/>
          <w:u w:val="single"/>
        </w:rPr>
        <w:t xml:space="preserve">             </w:t>
      </w:r>
      <w:r>
        <w:rPr>
          <w:rFonts w:hint="eastAsia" w:ascii="Times New Roman" w:hAnsi="Times New Roman" w:eastAsia="宋体" w:cs="Times New Roman"/>
          <w:color w:val="auto"/>
          <w:szCs w:val="21"/>
        </w:rPr>
        <w:t>（¥</w:t>
      </w:r>
      <w:r>
        <w:rPr>
          <w:rFonts w:hint="eastAsia" w:ascii="Times New Roman" w:hAnsi="Times New Roman" w:eastAsia="宋体" w:cs="Times New Roman"/>
          <w:color w:val="auto"/>
          <w:szCs w:val="21"/>
          <w:u w:val="single"/>
        </w:rPr>
        <w:t xml:space="preserve">         </w:t>
      </w:r>
      <w:r>
        <w:rPr>
          <w:rFonts w:hint="eastAsia" w:ascii="Times New Roman" w:hAnsi="Times New Roman" w:eastAsia="宋体" w:cs="Times New Roman"/>
          <w:color w:val="auto"/>
          <w:szCs w:val="21"/>
        </w:rPr>
        <w:t>元）；适用税率：</w:t>
      </w:r>
      <w:r>
        <w:rPr>
          <w:rFonts w:hint="eastAsia" w:ascii="Times New Roman" w:hAnsi="Times New Roman" w:eastAsia="宋体" w:cs="Times New Roman"/>
          <w:color w:val="auto"/>
          <w:szCs w:val="21"/>
          <w:u w:val="single"/>
        </w:rPr>
        <w:t xml:space="preserve">    </w:t>
      </w:r>
      <w:r>
        <w:rPr>
          <w:rFonts w:hint="eastAsia" w:ascii="Times New Roman" w:hAnsi="Times New Roman" w:eastAsia="宋体" w:cs="Times New Roman"/>
          <w:color w:val="auto"/>
          <w:szCs w:val="21"/>
        </w:rPr>
        <w:t>%，税金为人民币（大写）</w:t>
      </w:r>
      <w:r>
        <w:rPr>
          <w:rFonts w:hint="eastAsia" w:ascii="Times New Roman" w:hAnsi="Times New Roman" w:eastAsia="宋体" w:cs="Times New Roman"/>
          <w:color w:val="auto"/>
          <w:szCs w:val="21"/>
          <w:u w:val="single"/>
        </w:rPr>
        <w:t xml:space="preserve">           </w:t>
      </w:r>
      <w:r>
        <w:rPr>
          <w:rFonts w:hint="eastAsia" w:ascii="Times New Roman" w:hAnsi="Times New Roman" w:eastAsia="宋体" w:cs="Times New Roman"/>
          <w:color w:val="auto"/>
          <w:szCs w:val="21"/>
        </w:rPr>
        <w:t>（¥</w:t>
      </w:r>
      <w:r>
        <w:rPr>
          <w:rFonts w:hint="eastAsia" w:ascii="Times New Roman" w:hAnsi="Times New Roman" w:eastAsia="宋体" w:cs="Times New Roman"/>
          <w:color w:val="auto"/>
          <w:szCs w:val="21"/>
          <w:u w:val="single"/>
        </w:rPr>
        <w:t xml:space="preserve">          </w:t>
      </w:r>
      <w:r>
        <w:rPr>
          <w:rFonts w:hint="eastAsia" w:ascii="Times New Roman" w:hAnsi="Times New Roman" w:eastAsia="宋体" w:cs="Times New Roman"/>
          <w:color w:val="auto"/>
          <w:szCs w:val="21"/>
        </w:rPr>
        <w:t xml:space="preserve">元）； </w:t>
      </w:r>
    </w:p>
    <w:p>
      <w:pPr>
        <w:widowControl w:val="0"/>
        <w:snapToGrid w:val="0"/>
        <w:spacing w:line="360" w:lineRule="auto"/>
        <w:ind w:firstLine="420"/>
        <w:rPr>
          <w:rFonts w:ascii="Times New Roman" w:hAnsi="Times New Roman" w:eastAsia="宋体" w:cs="Times New Roman"/>
          <w:color w:val="auto"/>
          <w:szCs w:val="21"/>
        </w:rPr>
      </w:pPr>
      <w:r>
        <w:rPr>
          <w:rFonts w:hint="eastAsia" w:ascii="Times New Roman" w:hAnsi="Times New Roman" w:eastAsia="宋体" w:cs="Times New Roman"/>
          <w:color w:val="auto"/>
          <w:szCs w:val="21"/>
        </w:rPr>
        <w:t>（2）BIM技术服务费（含税）：</w:t>
      </w:r>
    </w:p>
    <w:p>
      <w:pPr>
        <w:widowControl w:val="0"/>
        <w:snapToGrid w:val="0"/>
        <w:spacing w:line="360" w:lineRule="auto"/>
        <w:ind w:firstLine="420"/>
        <w:rPr>
          <w:rFonts w:ascii="Times New Roman" w:hAnsi="Times New Roman" w:eastAsia="宋体" w:cs="Times New Roman"/>
          <w:color w:val="auto"/>
          <w:szCs w:val="21"/>
        </w:rPr>
      </w:pPr>
      <w:r>
        <w:rPr>
          <w:rFonts w:hint="eastAsia" w:ascii="Times New Roman" w:hAnsi="Times New Roman" w:eastAsia="宋体" w:cs="Times New Roman"/>
          <w:color w:val="auto"/>
          <w:szCs w:val="21"/>
        </w:rPr>
        <w:t>人民币（大写）</w:t>
      </w:r>
      <w:r>
        <w:rPr>
          <w:rFonts w:hint="eastAsia" w:ascii="Times New Roman" w:hAnsi="Times New Roman" w:eastAsia="宋体" w:cs="Times New Roman"/>
          <w:color w:val="auto"/>
          <w:szCs w:val="21"/>
          <w:u w:val="single"/>
        </w:rPr>
        <w:t xml:space="preserve">             </w:t>
      </w:r>
      <w:r>
        <w:rPr>
          <w:rFonts w:hint="eastAsia" w:ascii="Times New Roman" w:hAnsi="Times New Roman" w:eastAsia="宋体" w:cs="Times New Roman"/>
          <w:color w:val="auto"/>
          <w:szCs w:val="21"/>
        </w:rPr>
        <w:t>（¥</w:t>
      </w:r>
      <w:r>
        <w:rPr>
          <w:rFonts w:hint="eastAsia" w:ascii="Times New Roman" w:hAnsi="Times New Roman" w:eastAsia="宋体" w:cs="Times New Roman"/>
          <w:color w:val="auto"/>
          <w:szCs w:val="21"/>
          <w:u w:val="single"/>
        </w:rPr>
        <w:t xml:space="preserve">         </w:t>
      </w:r>
      <w:r>
        <w:rPr>
          <w:rFonts w:hint="eastAsia" w:ascii="Times New Roman" w:hAnsi="Times New Roman" w:eastAsia="宋体" w:cs="Times New Roman"/>
          <w:color w:val="auto"/>
          <w:szCs w:val="21"/>
        </w:rPr>
        <w:t>元）；适用税率：</w:t>
      </w:r>
      <w:r>
        <w:rPr>
          <w:rFonts w:hint="eastAsia" w:ascii="Times New Roman" w:hAnsi="Times New Roman" w:eastAsia="宋体" w:cs="Times New Roman"/>
          <w:color w:val="auto"/>
          <w:szCs w:val="21"/>
          <w:u w:val="single"/>
        </w:rPr>
        <w:t xml:space="preserve">    </w:t>
      </w:r>
      <w:r>
        <w:rPr>
          <w:rFonts w:hint="eastAsia" w:ascii="Times New Roman" w:hAnsi="Times New Roman" w:eastAsia="宋体" w:cs="Times New Roman"/>
          <w:color w:val="auto"/>
          <w:szCs w:val="21"/>
        </w:rPr>
        <w:t>%，税金为人民币（大写）</w:t>
      </w:r>
      <w:r>
        <w:rPr>
          <w:rFonts w:hint="eastAsia" w:ascii="Times New Roman" w:hAnsi="Times New Roman" w:eastAsia="宋体" w:cs="Times New Roman"/>
          <w:color w:val="auto"/>
          <w:szCs w:val="21"/>
          <w:u w:val="single"/>
        </w:rPr>
        <w:t xml:space="preserve">           </w:t>
      </w:r>
      <w:r>
        <w:rPr>
          <w:rFonts w:hint="eastAsia" w:ascii="Times New Roman" w:hAnsi="Times New Roman" w:eastAsia="宋体" w:cs="Times New Roman"/>
          <w:color w:val="auto"/>
          <w:szCs w:val="21"/>
        </w:rPr>
        <w:t>（¥</w:t>
      </w:r>
      <w:r>
        <w:rPr>
          <w:rFonts w:hint="eastAsia" w:ascii="Times New Roman" w:hAnsi="Times New Roman" w:eastAsia="宋体" w:cs="Times New Roman"/>
          <w:color w:val="auto"/>
          <w:szCs w:val="21"/>
          <w:u w:val="single"/>
        </w:rPr>
        <w:t xml:space="preserve">          </w:t>
      </w:r>
      <w:r>
        <w:rPr>
          <w:rFonts w:hint="eastAsia" w:ascii="Times New Roman" w:hAnsi="Times New Roman" w:eastAsia="宋体" w:cs="Times New Roman"/>
          <w:color w:val="auto"/>
          <w:szCs w:val="21"/>
        </w:rPr>
        <w:t xml:space="preserve">元）； </w:t>
      </w:r>
    </w:p>
    <w:p>
      <w:pPr>
        <w:widowControl w:val="0"/>
        <w:snapToGrid w:val="0"/>
        <w:spacing w:line="360" w:lineRule="auto"/>
        <w:ind w:firstLine="420"/>
        <w:rPr>
          <w:rFonts w:ascii="Times New Roman" w:hAnsi="Times New Roman" w:eastAsia="宋体" w:cs="Times New Roman"/>
          <w:color w:val="auto"/>
          <w:szCs w:val="21"/>
        </w:rPr>
      </w:pPr>
      <w:r>
        <w:rPr>
          <w:rFonts w:hint="eastAsia" w:ascii="Times New Roman" w:hAnsi="Times New Roman" w:eastAsia="宋体" w:cs="Times New Roman"/>
          <w:color w:val="auto"/>
          <w:szCs w:val="21"/>
        </w:rPr>
        <w:t>（3）工程总承包管理费（含税）：</w:t>
      </w:r>
    </w:p>
    <w:p>
      <w:pPr>
        <w:widowControl w:val="0"/>
        <w:snapToGrid w:val="0"/>
        <w:spacing w:line="360" w:lineRule="auto"/>
        <w:ind w:firstLine="420"/>
        <w:rPr>
          <w:rFonts w:ascii="Times New Roman" w:hAnsi="Times New Roman" w:eastAsia="宋体" w:cs="Times New Roman"/>
          <w:color w:val="auto"/>
          <w:szCs w:val="21"/>
        </w:rPr>
      </w:pPr>
      <w:r>
        <w:rPr>
          <w:rFonts w:hint="eastAsia" w:ascii="Times New Roman" w:hAnsi="Times New Roman" w:eastAsia="宋体" w:cs="Times New Roman"/>
          <w:color w:val="auto"/>
          <w:szCs w:val="21"/>
        </w:rPr>
        <w:t>人民币（大写）</w:t>
      </w:r>
      <w:r>
        <w:rPr>
          <w:rFonts w:hint="eastAsia" w:ascii="Times New Roman" w:hAnsi="Times New Roman" w:eastAsia="宋体" w:cs="Times New Roman"/>
          <w:color w:val="auto"/>
          <w:szCs w:val="21"/>
          <w:u w:val="single"/>
        </w:rPr>
        <w:t xml:space="preserve">             </w:t>
      </w:r>
      <w:r>
        <w:rPr>
          <w:rFonts w:hint="eastAsia" w:ascii="Times New Roman" w:hAnsi="Times New Roman" w:eastAsia="宋体" w:cs="Times New Roman"/>
          <w:color w:val="auto"/>
          <w:szCs w:val="21"/>
        </w:rPr>
        <w:t>（¥</w:t>
      </w:r>
      <w:r>
        <w:rPr>
          <w:rFonts w:hint="eastAsia" w:ascii="Times New Roman" w:hAnsi="Times New Roman" w:eastAsia="宋体" w:cs="Times New Roman"/>
          <w:color w:val="auto"/>
          <w:szCs w:val="21"/>
          <w:u w:val="single"/>
        </w:rPr>
        <w:t xml:space="preserve">         </w:t>
      </w:r>
      <w:r>
        <w:rPr>
          <w:rFonts w:hint="eastAsia" w:ascii="Times New Roman" w:hAnsi="Times New Roman" w:eastAsia="宋体" w:cs="Times New Roman"/>
          <w:color w:val="auto"/>
          <w:szCs w:val="21"/>
        </w:rPr>
        <w:t>元）；适用税率：</w:t>
      </w:r>
      <w:r>
        <w:rPr>
          <w:rFonts w:hint="eastAsia" w:ascii="Times New Roman" w:hAnsi="Times New Roman" w:eastAsia="宋体" w:cs="Times New Roman"/>
          <w:color w:val="auto"/>
          <w:szCs w:val="21"/>
          <w:u w:val="single"/>
        </w:rPr>
        <w:t xml:space="preserve">    </w:t>
      </w:r>
      <w:r>
        <w:rPr>
          <w:rFonts w:hint="eastAsia" w:ascii="Times New Roman" w:hAnsi="Times New Roman" w:eastAsia="宋体" w:cs="Times New Roman"/>
          <w:color w:val="auto"/>
          <w:szCs w:val="21"/>
        </w:rPr>
        <w:t>%，税金为人民币（大写）</w:t>
      </w:r>
      <w:r>
        <w:rPr>
          <w:rFonts w:hint="eastAsia" w:ascii="Times New Roman" w:hAnsi="Times New Roman" w:eastAsia="宋体" w:cs="Times New Roman"/>
          <w:color w:val="auto"/>
          <w:szCs w:val="21"/>
          <w:u w:val="single"/>
        </w:rPr>
        <w:t xml:space="preserve">           </w:t>
      </w:r>
      <w:r>
        <w:rPr>
          <w:rFonts w:hint="eastAsia" w:ascii="Times New Roman" w:hAnsi="Times New Roman" w:eastAsia="宋体" w:cs="Times New Roman"/>
          <w:color w:val="auto"/>
          <w:szCs w:val="21"/>
        </w:rPr>
        <w:t>（¥</w:t>
      </w:r>
      <w:r>
        <w:rPr>
          <w:rFonts w:hint="eastAsia" w:ascii="Times New Roman" w:hAnsi="Times New Roman" w:eastAsia="宋体" w:cs="Times New Roman"/>
          <w:color w:val="auto"/>
          <w:szCs w:val="21"/>
          <w:u w:val="single"/>
        </w:rPr>
        <w:t xml:space="preserve">          </w:t>
      </w:r>
      <w:r>
        <w:rPr>
          <w:rFonts w:hint="eastAsia" w:ascii="Times New Roman" w:hAnsi="Times New Roman" w:eastAsia="宋体" w:cs="Times New Roman"/>
          <w:color w:val="auto"/>
          <w:szCs w:val="21"/>
        </w:rPr>
        <w:t>元）；</w:t>
      </w:r>
    </w:p>
    <w:p>
      <w:pPr>
        <w:widowControl w:val="0"/>
        <w:snapToGrid w:val="0"/>
        <w:spacing w:line="360" w:lineRule="auto"/>
        <w:ind w:firstLine="420"/>
        <w:rPr>
          <w:rFonts w:ascii="Times New Roman" w:hAnsi="Times New Roman" w:eastAsia="宋体" w:cs="Times New Roman"/>
          <w:color w:val="auto"/>
          <w:szCs w:val="21"/>
        </w:rPr>
      </w:pPr>
      <w:r>
        <w:rPr>
          <w:rFonts w:hint="eastAsia" w:ascii="Times New Roman" w:hAnsi="Times New Roman" w:eastAsia="宋体" w:cs="Times New Roman"/>
          <w:color w:val="auto"/>
          <w:szCs w:val="21"/>
        </w:rPr>
        <w:t>（4）工程保险费（含税）：</w:t>
      </w:r>
    </w:p>
    <w:p>
      <w:pPr>
        <w:widowControl w:val="0"/>
        <w:snapToGrid w:val="0"/>
        <w:spacing w:line="360" w:lineRule="auto"/>
        <w:ind w:firstLine="420"/>
        <w:rPr>
          <w:rFonts w:ascii="Times New Roman" w:hAnsi="Times New Roman" w:eastAsia="宋体" w:cs="Times New Roman"/>
          <w:color w:val="auto"/>
          <w:szCs w:val="21"/>
        </w:rPr>
      </w:pPr>
      <w:r>
        <w:rPr>
          <w:rFonts w:hint="eastAsia" w:ascii="Times New Roman" w:hAnsi="Times New Roman" w:eastAsia="宋体" w:cs="Times New Roman"/>
          <w:color w:val="auto"/>
          <w:szCs w:val="21"/>
        </w:rPr>
        <w:t>人民币（大写）</w:t>
      </w:r>
      <w:r>
        <w:rPr>
          <w:rFonts w:hint="eastAsia" w:ascii="Times New Roman" w:hAnsi="Times New Roman" w:eastAsia="宋体" w:cs="Times New Roman"/>
          <w:color w:val="auto"/>
          <w:szCs w:val="21"/>
          <w:u w:val="single"/>
        </w:rPr>
        <w:t xml:space="preserve">     </w:t>
      </w:r>
      <w:bookmarkStart w:id="53" w:name="_GoBack"/>
      <w:bookmarkEnd w:id="53"/>
      <w:r>
        <w:rPr>
          <w:rFonts w:hint="eastAsia" w:ascii="Times New Roman" w:hAnsi="Times New Roman" w:eastAsia="宋体" w:cs="Times New Roman"/>
          <w:color w:val="auto"/>
          <w:szCs w:val="21"/>
          <w:u w:val="single"/>
        </w:rPr>
        <w:t xml:space="preserve">        </w:t>
      </w:r>
      <w:r>
        <w:rPr>
          <w:rFonts w:hint="eastAsia" w:ascii="Times New Roman" w:hAnsi="Times New Roman" w:eastAsia="宋体" w:cs="Times New Roman"/>
          <w:color w:val="auto"/>
          <w:szCs w:val="21"/>
        </w:rPr>
        <w:t>（¥</w:t>
      </w:r>
      <w:r>
        <w:rPr>
          <w:rFonts w:hint="eastAsia" w:ascii="Times New Roman" w:hAnsi="Times New Roman" w:eastAsia="宋体" w:cs="Times New Roman"/>
          <w:color w:val="auto"/>
          <w:szCs w:val="21"/>
          <w:u w:val="single"/>
        </w:rPr>
        <w:t xml:space="preserve">         </w:t>
      </w:r>
      <w:r>
        <w:rPr>
          <w:rFonts w:hint="eastAsia" w:ascii="Times New Roman" w:hAnsi="Times New Roman" w:eastAsia="宋体" w:cs="Times New Roman"/>
          <w:color w:val="auto"/>
          <w:szCs w:val="21"/>
        </w:rPr>
        <w:t>元）；适用税率：</w:t>
      </w:r>
      <w:r>
        <w:rPr>
          <w:rFonts w:hint="eastAsia" w:ascii="Times New Roman" w:hAnsi="Times New Roman" w:eastAsia="宋体" w:cs="Times New Roman"/>
          <w:color w:val="auto"/>
          <w:szCs w:val="21"/>
          <w:u w:val="single"/>
        </w:rPr>
        <w:t xml:space="preserve">    </w:t>
      </w:r>
      <w:r>
        <w:rPr>
          <w:rFonts w:hint="eastAsia" w:ascii="Times New Roman" w:hAnsi="Times New Roman" w:eastAsia="宋体" w:cs="Times New Roman"/>
          <w:color w:val="auto"/>
          <w:szCs w:val="21"/>
        </w:rPr>
        <w:t>%，税金为人民币（大写）</w:t>
      </w:r>
      <w:r>
        <w:rPr>
          <w:rFonts w:hint="eastAsia" w:ascii="Times New Roman" w:hAnsi="Times New Roman" w:eastAsia="宋体" w:cs="Times New Roman"/>
          <w:color w:val="auto"/>
          <w:szCs w:val="21"/>
          <w:u w:val="single"/>
        </w:rPr>
        <w:t xml:space="preserve">           </w:t>
      </w:r>
      <w:r>
        <w:rPr>
          <w:rFonts w:hint="eastAsia" w:ascii="Times New Roman" w:hAnsi="Times New Roman" w:eastAsia="宋体" w:cs="Times New Roman"/>
          <w:color w:val="auto"/>
          <w:szCs w:val="21"/>
        </w:rPr>
        <w:t>（¥</w:t>
      </w:r>
      <w:r>
        <w:rPr>
          <w:rFonts w:hint="eastAsia" w:ascii="Times New Roman" w:hAnsi="Times New Roman" w:eastAsia="宋体" w:cs="Times New Roman"/>
          <w:color w:val="auto"/>
          <w:szCs w:val="21"/>
          <w:u w:val="single"/>
        </w:rPr>
        <w:t xml:space="preserve">          </w:t>
      </w:r>
      <w:r>
        <w:rPr>
          <w:rFonts w:hint="eastAsia" w:ascii="Times New Roman" w:hAnsi="Times New Roman" w:eastAsia="宋体" w:cs="Times New Roman"/>
          <w:color w:val="auto"/>
          <w:szCs w:val="21"/>
        </w:rPr>
        <w:t>元）；</w:t>
      </w:r>
    </w:p>
    <w:p>
      <w:pPr>
        <w:widowControl w:val="0"/>
        <w:snapToGrid w:val="0"/>
        <w:spacing w:line="360" w:lineRule="auto"/>
        <w:ind w:firstLine="420"/>
        <w:rPr>
          <w:rFonts w:ascii="Times New Roman" w:hAnsi="Times New Roman" w:eastAsia="宋体" w:cs="Times New Roman"/>
          <w:color w:val="auto"/>
          <w:szCs w:val="21"/>
        </w:rPr>
      </w:pPr>
      <w:r>
        <w:rPr>
          <w:rFonts w:hint="eastAsia" w:ascii="Times New Roman" w:hAnsi="Times New Roman" w:eastAsia="宋体" w:cs="Times New Roman"/>
          <w:color w:val="auto"/>
          <w:szCs w:val="21"/>
        </w:rPr>
        <w:t>（5）……</w:t>
      </w:r>
    </w:p>
    <w:p>
      <w:pPr>
        <w:widowControl w:val="0"/>
        <w:snapToGrid w:val="0"/>
        <w:spacing w:line="360" w:lineRule="auto"/>
        <w:ind w:firstLine="420"/>
        <w:rPr>
          <w:rFonts w:ascii="Times New Roman" w:hAnsi="Times New Roman" w:eastAsia="宋体" w:cs="Times New Roman"/>
          <w:color w:val="auto"/>
          <w:szCs w:val="21"/>
        </w:rPr>
      </w:pPr>
      <w:r>
        <w:rPr>
          <w:rFonts w:hint="eastAsia" w:ascii="Times New Roman" w:hAnsi="Times New Roman" w:eastAsia="宋体" w:cs="Times New Roman"/>
          <w:color w:val="auto"/>
          <w:szCs w:val="21"/>
        </w:rPr>
        <w:t>1.3.暂列金额（含税）：</w:t>
      </w:r>
    </w:p>
    <w:p>
      <w:pPr>
        <w:widowControl w:val="0"/>
        <w:snapToGrid w:val="0"/>
        <w:spacing w:line="360" w:lineRule="auto"/>
        <w:ind w:firstLine="420"/>
        <w:rPr>
          <w:rFonts w:ascii="Times New Roman" w:hAnsi="Times New Roman" w:eastAsia="宋体" w:cs="Times New Roman"/>
          <w:color w:val="auto"/>
          <w:szCs w:val="21"/>
        </w:rPr>
      </w:pPr>
      <w:r>
        <w:rPr>
          <w:rFonts w:hint="eastAsia" w:ascii="Times New Roman" w:hAnsi="Times New Roman" w:eastAsia="宋体" w:cs="Times New Roman"/>
          <w:color w:val="auto"/>
          <w:szCs w:val="21"/>
        </w:rPr>
        <w:t>人民币（大写）</w:t>
      </w:r>
      <w:r>
        <w:rPr>
          <w:rFonts w:hint="eastAsia" w:ascii="Times New Roman" w:hAnsi="Times New Roman" w:eastAsia="宋体" w:cs="Times New Roman"/>
          <w:color w:val="auto"/>
          <w:szCs w:val="21"/>
          <w:u w:val="single"/>
        </w:rPr>
        <w:t xml:space="preserve">                 </w:t>
      </w:r>
      <w:r>
        <w:rPr>
          <w:rFonts w:hint="eastAsia" w:ascii="Times New Roman" w:hAnsi="Times New Roman" w:eastAsia="宋体" w:cs="Times New Roman"/>
          <w:color w:val="auto"/>
          <w:szCs w:val="21"/>
        </w:rPr>
        <w:t>（¥</w:t>
      </w:r>
      <w:r>
        <w:rPr>
          <w:rFonts w:hint="eastAsia" w:ascii="Times New Roman" w:hAnsi="Times New Roman" w:eastAsia="宋体" w:cs="Times New Roman"/>
          <w:color w:val="auto"/>
          <w:szCs w:val="21"/>
          <w:u w:val="single"/>
        </w:rPr>
        <w:t xml:space="preserve">            </w:t>
      </w:r>
      <w:r>
        <w:rPr>
          <w:rFonts w:hint="eastAsia" w:ascii="Times New Roman" w:hAnsi="Times New Roman" w:eastAsia="宋体" w:cs="Times New Roman"/>
          <w:color w:val="auto"/>
          <w:szCs w:val="21"/>
        </w:rPr>
        <w:t>元）。</w:t>
      </w:r>
    </w:p>
    <w:p>
      <w:pPr>
        <w:widowControl w:val="0"/>
        <w:snapToGrid w:val="0"/>
        <w:spacing w:line="360" w:lineRule="auto"/>
        <w:ind w:firstLine="420"/>
        <w:rPr>
          <w:rFonts w:ascii="Times New Roman" w:hAnsi="Times New Roman" w:eastAsia="宋体" w:cs="Times New Roman"/>
          <w:color w:val="auto"/>
          <w:szCs w:val="21"/>
        </w:rPr>
      </w:pPr>
      <w:r>
        <w:rPr>
          <w:rFonts w:hint="eastAsia" w:ascii="Times New Roman" w:hAnsi="Times New Roman" w:eastAsia="宋体" w:cs="Times New Roman"/>
          <w:color w:val="auto"/>
          <w:szCs w:val="21"/>
        </w:rPr>
        <w:t>2. 合同价格形式：</w:t>
      </w:r>
    </w:p>
    <w:p>
      <w:pPr>
        <w:widowControl w:val="0"/>
        <w:snapToGrid w:val="0"/>
        <w:spacing w:line="360" w:lineRule="auto"/>
        <w:ind w:firstLine="420"/>
        <w:rPr>
          <w:rFonts w:ascii="Times New Roman" w:hAnsi="Times New Roman" w:eastAsia="宋体" w:cs="Times New Roman"/>
          <w:color w:val="auto"/>
          <w:szCs w:val="21"/>
        </w:rPr>
      </w:pPr>
      <w:r>
        <w:rPr>
          <w:rFonts w:hint="eastAsia" w:ascii="Times New Roman" w:hAnsi="Times New Roman" w:eastAsia="宋体" w:cs="Times New Roman"/>
          <w:color w:val="auto"/>
          <w:szCs w:val="21"/>
        </w:rPr>
        <w:t>合同价格形式为总价合同，除根据合同约定的在工程实施过程中需进行增减的款项外，合同价格不予调整，但合同当事人另有约定的除外。</w:t>
      </w:r>
    </w:p>
    <w:p>
      <w:pPr>
        <w:widowControl w:val="0"/>
        <w:kinsoku w:val="0"/>
        <w:snapToGrid w:val="0"/>
        <w:spacing w:line="360" w:lineRule="auto"/>
        <w:ind w:left="263" w:leftChars="125" w:firstLine="210" w:firstLineChars="100"/>
        <w:jc w:val="left"/>
        <w:rPr>
          <w:rFonts w:ascii="Times New Roman" w:hAnsi="Times New Roman" w:eastAsia="宋体" w:cs="Times New Roman"/>
          <w:color w:val="auto"/>
          <w:szCs w:val="21"/>
        </w:rPr>
      </w:pPr>
      <w:r>
        <w:rPr>
          <w:rFonts w:hint="eastAsia" w:ascii="Times New Roman" w:hAnsi="Times New Roman" w:eastAsia="宋体" w:cs="Times New Roman"/>
          <w:color w:val="auto"/>
          <w:szCs w:val="21"/>
        </w:rPr>
        <w:t>合同当事人对合同价格形式的其他约定：</w:t>
      </w:r>
      <w:r>
        <w:rPr>
          <w:rFonts w:ascii="Times New Roman" w:hAnsi="Times New Roman" w:eastAsia="宋体" w:cs="Times New Roman"/>
          <w:color w:val="auto"/>
          <w:szCs w:val="21"/>
          <w:u w:val="single"/>
        </w:rPr>
        <w:t xml:space="preserve">              </w:t>
      </w:r>
      <w:r>
        <w:rPr>
          <w:rFonts w:hint="eastAsia" w:ascii="Times New Roman" w:hAnsi="Times New Roman" w:eastAsia="宋体" w:cs="Times New Roman"/>
          <w:color w:val="auto"/>
          <w:szCs w:val="21"/>
          <w:u w:val="single"/>
        </w:rPr>
        <w:t xml:space="preserve"> </w:t>
      </w:r>
      <w:r>
        <w:rPr>
          <w:rFonts w:hint="eastAsia" w:ascii="Times New Roman" w:hAnsi="Times New Roman" w:eastAsia="宋体" w:cs="Times New Roman"/>
          <w:color w:val="auto"/>
          <w:szCs w:val="21"/>
        </w:rPr>
        <w:t>。</w:t>
      </w:r>
    </w:p>
    <w:p>
      <w:pPr>
        <w:widowControl w:val="0"/>
        <w:spacing w:line="300" w:lineRule="auto"/>
        <w:ind w:left="630" w:hanging="630" w:hangingChars="300"/>
        <w:rPr>
          <w:rFonts w:ascii="Times New Roman" w:hAnsi="Times New Roman" w:eastAsia="宋体" w:cs="Times New Roman"/>
          <w:color w:val="auto"/>
          <w:szCs w:val="21"/>
        </w:rPr>
      </w:pPr>
      <w:bookmarkStart w:id="7" w:name="_Toc54862169"/>
      <w:r>
        <w:rPr>
          <w:rFonts w:hint="eastAsia" w:ascii="Times New Roman" w:hAnsi="Times New Roman" w:eastAsia="宋体" w:cs="Times New Roman"/>
          <w:color w:val="auto"/>
          <w:szCs w:val="21"/>
        </w:rPr>
        <w:t>五、工程总承包项目经理</w:t>
      </w:r>
      <w:bookmarkEnd w:id="7"/>
    </w:p>
    <w:p>
      <w:pPr>
        <w:widowControl w:val="0"/>
        <w:snapToGrid w:val="0"/>
        <w:spacing w:line="360" w:lineRule="auto"/>
        <w:ind w:firstLine="420"/>
        <w:rPr>
          <w:rFonts w:ascii="Times New Roman" w:hAnsi="Times New Roman" w:eastAsia="宋体" w:cs="Times New Roman"/>
          <w:color w:val="auto"/>
          <w:szCs w:val="21"/>
        </w:rPr>
      </w:pPr>
      <w:r>
        <w:rPr>
          <w:rFonts w:hint="eastAsia" w:ascii="Times New Roman" w:hAnsi="Times New Roman" w:eastAsia="宋体" w:cs="Times New Roman"/>
          <w:color w:val="auto"/>
          <w:szCs w:val="21"/>
        </w:rPr>
        <w:t>工程总承包项目经理：</w:t>
      </w:r>
      <w:r>
        <w:rPr>
          <w:rFonts w:ascii="Times New Roman" w:hAnsi="Times New Roman" w:eastAsia="宋体" w:cs="Times New Roman"/>
          <w:color w:val="auto"/>
          <w:szCs w:val="21"/>
          <w:u w:val="single"/>
        </w:rPr>
        <w:t xml:space="preserve">                              </w:t>
      </w:r>
      <w:r>
        <w:rPr>
          <w:rFonts w:hint="eastAsia" w:ascii="Times New Roman" w:hAnsi="Times New Roman" w:eastAsia="宋体" w:cs="Times New Roman"/>
          <w:color w:val="auto"/>
          <w:szCs w:val="21"/>
        </w:rPr>
        <w:t>。</w:t>
      </w:r>
    </w:p>
    <w:p>
      <w:pPr>
        <w:widowControl w:val="0"/>
        <w:spacing w:line="300" w:lineRule="auto"/>
        <w:ind w:left="630" w:hanging="630" w:hangingChars="300"/>
        <w:rPr>
          <w:rFonts w:ascii="Times New Roman" w:hAnsi="Times New Roman" w:eastAsia="宋体" w:cs="Times New Roman"/>
          <w:color w:val="auto"/>
          <w:szCs w:val="21"/>
        </w:rPr>
      </w:pPr>
      <w:bookmarkStart w:id="8" w:name="_Toc54862170"/>
      <w:r>
        <w:rPr>
          <w:rFonts w:hint="eastAsia" w:ascii="Times New Roman" w:hAnsi="Times New Roman" w:eastAsia="宋体" w:cs="Times New Roman"/>
          <w:color w:val="auto"/>
          <w:szCs w:val="21"/>
        </w:rPr>
        <w:t>六、合同文件构成</w:t>
      </w:r>
      <w:bookmarkEnd w:id="8"/>
    </w:p>
    <w:p>
      <w:pPr>
        <w:widowControl w:val="0"/>
        <w:snapToGrid w:val="0"/>
        <w:spacing w:line="360" w:lineRule="auto"/>
        <w:ind w:firstLine="420"/>
        <w:rPr>
          <w:rFonts w:ascii="Times New Roman" w:hAnsi="Times New Roman" w:eastAsia="宋体" w:cs="Times New Roman"/>
          <w:color w:val="auto"/>
          <w:szCs w:val="21"/>
        </w:rPr>
      </w:pPr>
      <w:r>
        <w:rPr>
          <w:rFonts w:hint="eastAsia" w:ascii="Times New Roman" w:hAnsi="Times New Roman" w:eastAsia="宋体" w:cs="Times New Roman"/>
          <w:color w:val="auto"/>
          <w:szCs w:val="21"/>
        </w:rPr>
        <w:t xml:space="preserve">本协议书与下列文件一起构成合同文件： </w:t>
      </w:r>
    </w:p>
    <w:p>
      <w:pPr>
        <w:widowControl w:val="0"/>
        <w:snapToGrid w:val="0"/>
        <w:spacing w:line="360" w:lineRule="auto"/>
        <w:ind w:firstLine="420"/>
        <w:rPr>
          <w:rFonts w:ascii="Times New Roman" w:hAnsi="Times New Roman" w:eastAsia="宋体" w:cs="Times New Roman"/>
          <w:color w:val="auto"/>
          <w:szCs w:val="21"/>
        </w:rPr>
      </w:pPr>
      <w:r>
        <w:rPr>
          <w:rFonts w:hint="eastAsia" w:ascii="Times New Roman" w:hAnsi="Times New Roman" w:eastAsia="宋体" w:cs="Times New Roman"/>
          <w:color w:val="auto"/>
          <w:szCs w:val="21"/>
        </w:rPr>
        <w:t>（1） 中标通知书（如果有）；</w:t>
      </w:r>
    </w:p>
    <w:p>
      <w:pPr>
        <w:widowControl w:val="0"/>
        <w:snapToGrid w:val="0"/>
        <w:spacing w:line="360" w:lineRule="auto"/>
        <w:ind w:firstLine="420"/>
        <w:rPr>
          <w:rFonts w:ascii="Times New Roman" w:hAnsi="Times New Roman" w:eastAsia="宋体" w:cs="Times New Roman"/>
          <w:color w:val="auto"/>
          <w:szCs w:val="21"/>
        </w:rPr>
      </w:pPr>
      <w:r>
        <w:rPr>
          <w:rFonts w:hint="eastAsia" w:ascii="Times New Roman" w:hAnsi="Times New Roman" w:eastAsia="宋体" w:cs="Times New Roman"/>
          <w:color w:val="auto"/>
          <w:szCs w:val="21"/>
        </w:rPr>
        <w:t>（2） 投标函及投标函附录（如果有）；</w:t>
      </w:r>
    </w:p>
    <w:p>
      <w:pPr>
        <w:widowControl w:val="0"/>
        <w:snapToGrid w:val="0"/>
        <w:spacing w:line="360" w:lineRule="auto"/>
        <w:ind w:firstLine="420"/>
        <w:rPr>
          <w:rFonts w:ascii="Times New Roman" w:hAnsi="Times New Roman" w:eastAsia="宋体" w:cs="Times New Roman"/>
          <w:szCs w:val="21"/>
        </w:rPr>
      </w:pPr>
      <w:r>
        <w:rPr>
          <w:rFonts w:hint="eastAsia" w:ascii="Times New Roman" w:hAnsi="Times New Roman" w:eastAsia="宋体" w:cs="Times New Roman"/>
          <w:szCs w:val="21"/>
        </w:rPr>
        <w:t>（3） 专用合同条件及《发包人要求》等附件；</w:t>
      </w:r>
    </w:p>
    <w:p>
      <w:pPr>
        <w:widowControl w:val="0"/>
        <w:snapToGrid w:val="0"/>
        <w:spacing w:line="360" w:lineRule="auto"/>
        <w:ind w:firstLine="420"/>
        <w:rPr>
          <w:rFonts w:ascii="Times New Roman" w:hAnsi="Times New Roman" w:eastAsia="宋体" w:cs="Times New Roman"/>
          <w:szCs w:val="21"/>
        </w:rPr>
      </w:pPr>
      <w:r>
        <w:rPr>
          <w:rFonts w:hint="eastAsia" w:ascii="Times New Roman" w:hAnsi="Times New Roman" w:eastAsia="宋体" w:cs="Times New Roman"/>
          <w:szCs w:val="21"/>
        </w:rPr>
        <w:t>（4） 通用合同条件；</w:t>
      </w:r>
    </w:p>
    <w:p>
      <w:pPr>
        <w:widowControl w:val="0"/>
        <w:snapToGrid w:val="0"/>
        <w:spacing w:line="360" w:lineRule="auto"/>
        <w:ind w:firstLine="420"/>
        <w:rPr>
          <w:rFonts w:ascii="Times New Roman" w:hAnsi="Times New Roman" w:eastAsia="宋体" w:cs="Times New Roman"/>
          <w:szCs w:val="21"/>
        </w:rPr>
      </w:pPr>
      <w:r>
        <w:rPr>
          <w:rFonts w:hint="eastAsia" w:ascii="Times New Roman" w:hAnsi="Times New Roman" w:eastAsia="宋体" w:cs="Times New Roman"/>
          <w:szCs w:val="21"/>
        </w:rPr>
        <w:t>（</w:t>
      </w:r>
      <w:r>
        <w:rPr>
          <w:rFonts w:ascii="Times New Roman" w:hAnsi="Times New Roman" w:eastAsia="宋体" w:cs="Times New Roman"/>
          <w:szCs w:val="21"/>
        </w:rPr>
        <w:t>5</w:t>
      </w:r>
      <w:r>
        <w:rPr>
          <w:rFonts w:hint="eastAsia" w:ascii="Times New Roman" w:hAnsi="Times New Roman" w:eastAsia="宋体" w:cs="Times New Roman"/>
          <w:szCs w:val="21"/>
        </w:rPr>
        <w:t xml:space="preserve">） 承包人建议书； </w:t>
      </w:r>
    </w:p>
    <w:p>
      <w:pPr>
        <w:widowControl w:val="0"/>
        <w:snapToGrid w:val="0"/>
        <w:spacing w:line="360" w:lineRule="auto"/>
        <w:ind w:firstLine="420"/>
        <w:rPr>
          <w:rFonts w:ascii="Times New Roman" w:hAnsi="Times New Roman" w:eastAsia="宋体" w:cs="Times New Roman"/>
          <w:szCs w:val="21"/>
        </w:rPr>
      </w:pPr>
      <w:r>
        <w:rPr>
          <w:rFonts w:hint="eastAsia" w:ascii="Times New Roman" w:hAnsi="Times New Roman" w:eastAsia="宋体" w:cs="Times New Roman"/>
          <w:szCs w:val="21"/>
        </w:rPr>
        <w:t>（</w:t>
      </w:r>
      <w:r>
        <w:rPr>
          <w:rFonts w:ascii="Times New Roman" w:hAnsi="Times New Roman" w:eastAsia="宋体" w:cs="Times New Roman"/>
          <w:szCs w:val="21"/>
        </w:rPr>
        <w:t>6</w:t>
      </w:r>
      <w:r>
        <w:rPr>
          <w:rFonts w:hint="eastAsia" w:ascii="Times New Roman" w:hAnsi="Times New Roman" w:eastAsia="宋体" w:cs="Times New Roman"/>
          <w:szCs w:val="21"/>
        </w:rPr>
        <w:t>） 价格清单；</w:t>
      </w:r>
    </w:p>
    <w:p>
      <w:pPr>
        <w:widowControl w:val="0"/>
        <w:snapToGrid w:val="0"/>
        <w:spacing w:line="360" w:lineRule="auto"/>
        <w:ind w:firstLine="420"/>
        <w:rPr>
          <w:rFonts w:ascii="Times New Roman" w:hAnsi="Times New Roman" w:eastAsia="宋体" w:cs="Times New Roman"/>
          <w:szCs w:val="21"/>
        </w:rPr>
      </w:pPr>
      <w:r>
        <w:rPr>
          <w:rFonts w:hint="eastAsia" w:ascii="Times New Roman" w:hAnsi="Times New Roman" w:eastAsia="宋体" w:cs="Times New Roman"/>
          <w:szCs w:val="21"/>
        </w:rPr>
        <w:t>（</w:t>
      </w:r>
      <w:r>
        <w:rPr>
          <w:rFonts w:ascii="Times New Roman" w:hAnsi="Times New Roman" w:eastAsia="宋体" w:cs="Times New Roman"/>
          <w:szCs w:val="21"/>
        </w:rPr>
        <w:t>7</w:t>
      </w:r>
      <w:r>
        <w:rPr>
          <w:rFonts w:hint="eastAsia" w:ascii="Times New Roman" w:hAnsi="Times New Roman" w:eastAsia="宋体" w:cs="Times New Roman"/>
          <w:szCs w:val="21"/>
        </w:rPr>
        <w:t>） 双方约定的其他合同文件。</w:t>
      </w:r>
    </w:p>
    <w:p>
      <w:pPr>
        <w:widowControl w:val="0"/>
        <w:snapToGrid w:val="0"/>
        <w:spacing w:line="360" w:lineRule="auto"/>
        <w:ind w:firstLine="420"/>
        <w:rPr>
          <w:rFonts w:ascii="Times New Roman" w:hAnsi="Times New Roman" w:eastAsia="宋体" w:cs="Times New Roman"/>
          <w:szCs w:val="21"/>
        </w:rPr>
      </w:pPr>
      <w:r>
        <w:rPr>
          <w:rFonts w:hint="eastAsia" w:ascii="Times New Roman" w:hAnsi="Times New Roman" w:eastAsia="宋体" w:cs="Times New Roman"/>
          <w:szCs w:val="21"/>
        </w:rPr>
        <w:t>上述各项合同文件包括双方就该项合同文件所作出的补充和修改，属于同一类内容的合同文件应以最新签署的为准。专用合同条件及其附件须经合同当事人签字或盖章。</w:t>
      </w:r>
    </w:p>
    <w:p>
      <w:pPr>
        <w:widowControl w:val="0"/>
        <w:spacing w:line="300" w:lineRule="auto"/>
        <w:ind w:left="630" w:hanging="630" w:hangingChars="300"/>
        <w:rPr>
          <w:rFonts w:ascii="Times New Roman" w:hAnsi="Times New Roman" w:eastAsia="宋体" w:cs="Times New Roman"/>
          <w:szCs w:val="21"/>
        </w:rPr>
      </w:pPr>
      <w:bookmarkStart w:id="9" w:name="_Toc54862171"/>
      <w:r>
        <w:rPr>
          <w:rFonts w:hint="eastAsia" w:ascii="Times New Roman" w:hAnsi="Times New Roman" w:eastAsia="宋体" w:cs="Times New Roman"/>
          <w:szCs w:val="21"/>
        </w:rPr>
        <w:t>七、承诺</w:t>
      </w:r>
      <w:bookmarkEnd w:id="9"/>
    </w:p>
    <w:p>
      <w:pPr>
        <w:widowControl w:val="0"/>
        <w:snapToGrid w:val="0"/>
        <w:spacing w:line="360" w:lineRule="auto"/>
        <w:ind w:firstLine="420"/>
        <w:rPr>
          <w:rFonts w:ascii="Times New Roman" w:hAnsi="Times New Roman" w:eastAsia="宋体" w:cs="Times New Roman"/>
          <w:szCs w:val="21"/>
        </w:rPr>
      </w:pPr>
      <w:r>
        <w:rPr>
          <w:rFonts w:hint="eastAsia" w:ascii="Times New Roman" w:hAnsi="Times New Roman" w:eastAsia="宋体" w:cs="Times New Roman"/>
          <w:szCs w:val="21"/>
        </w:rPr>
        <w:t>1. 发包人承诺按照法律规定履行项目审批手续、筹集工程建设资金并按照合同约定的期限和方式支付合同价款。</w:t>
      </w:r>
    </w:p>
    <w:p>
      <w:pPr>
        <w:widowControl w:val="0"/>
        <w:snapToGrid w:val="0"/>
        <w:spacing w:line="360" w:lineRule="auto"/>
        <w:ind w:firstLine="420"/>
        <w:rPr>
          <w:rFonts w:ascii="Times New Roman" w:hAnsi="Times New Roman" w:eastAsia="宋体" w:cs="Times New Roman"/>
          <w:szCs w:val="21"/>
        </w:rPr>
      </w:pPr>
      <w:r>
        <w:rPr>
          <w:rFonts w:hint="eastAsia" w:ascii="Times New Roman" w:hAnsi="Times New Roman" w:eastAsia="宋体" w:cs="Times New Roman"/>
          <w:szCs w:val="21"/>
        </w:rPr>
        <w:t>2. 承包人承诺按照法律规定及合同约定组织完成工程的设计、采购和施工等工作，确保工程质量和安全，不进行转包及违法分包，并在缺陷责任期及保修期内承担相应的工程维修责任。</w:t>
      </w:r>
    </w:p>
    <w:p>
      <w:pPr>
        <w:widowControl w:val="0"/>
        <w:spacing w:line="300" w:lineRule="auto"/>
        <w:ind w:left="630" w:hanging="630" w:hangingChars="300"/>
        <w:rPr>
          <w:rFonts w:ascii="Times New Roman" w:hAnsi="Times New Roman" w:eastAsia="宋体" w:cs="Times New Roman"/>
          <w:szCs w:val="21"/>
        </w:rPr>
      </w:pPr>
      <w:bookmarkStart w:id="10" w:name="_Toc54862172"/>
      <w:r>
        <w:rPr>
          <w:rFonts w:hint="eastAsia" w:ascii="Times New Roman" w:hAnsi="Times New Roman" w:eastAsia="宋体" w:cs="Times New Roman"/>
          <w:szCs w:val="21"/>
        </w:rPr>
        <w:t>八、订立时间</w:t>
      </w:r>
      <w:bookmarkEnd w:id="10"/>
    </w:p>
    <w:p>
      <w:pPr>
        <w:widowControl w:val="0"/>
        <w:snapToGrid w:val="0"/>
        <w:spacing w:line="360" w:lineRule="auto"/>
        <w:ind w:firstLine="420"/>
        <w:rPr>
          <w:rFonts w:ascii="Times New Roman" w:hAnsi="Times New Roman" w:eastAsia="宋体" w:cs="Times New Roman"/>
          <w:szCs w:val="21"/>
        </w:rPr>
      </w:pPr>
      <w:r>
        <w:rPr>
          <w:rFonts w:hint="eastAsia" w:ascii="Times New Roman" w:hAnsi="Times New Roman" w:eastAsia="宋体" w:cs="Times New Roman"/>
          <w:szCs w:val="21"/>
        </w:rPr>
        <w:t>本合同于</w:t>
      </w:r>
      <w:r>
        <w:rPr>
          <w:rFonts w:ascii="Times New Roman" w:hAnsi="Times New Roman" w:eastAsia="宋体" w:cs="Times New Roman"/>
          <w:szCs w:val="21"/>
          <w:u w:val="single"/>
        </w:rPr>
        <w:t xml:space="preserve">        </w:t>
      </w:r>
      <w:r>
        <w:rPr>
          <w:rFonts w:hint="eastAsia" w:ascii="Times New Roman" w:hAnsi="Times New Roman" w:eastAsia="宋体" w:cs="Times New Roman"/>
          <w:szCs w:val="21"/>
        </w:rPr>
        <w:t>年</w:t>
      </w:r>
      <w:r>
        <w:rPr>
          <w:rFonts w:ascii="Times New Roman" w:hAnsi="Times New Roman" w:eastAsia="宋体" w:cs="Times New Roman"/>
          <w:szCs w:val="21"/>
          <w:u w:val="single"/>
        </w:rPr>
        <w:t xml:space="preserve">     </w:t>
      </w:r>
      <w:r>
        <w:rPr>
          <w:rFonts w:hint="eastAsia" w:ascii="Times New Roman" w:hAnsi="Times New Roman" w:eastAsia="宋体" w:cs="Times New Roman"/>
          <w:szCs w:val="21"/>
        </w:rPr>
        <w:t>月</w:t>
      </w:r>
      <w:r>
        <w:rPr>
          <w:rFonts w:ascii="Times New Roman" w:hAnsi="Times New Roman" w:eastAsia="宋体" w:cs="Times New Roman"/>
          <w:szCs w:val="21"/>
          <w:u w:val="single"/>
        </w:rPr>
        <w:t xml:space="preserve">     </w:t>
      </w:r>
      <w:r>
        <w:rPr>
          <w:rFonts w:hint="eastAsia" w:ascii="Times New Roman" w:hAnsi="Times New Roman" w:eastAsia="宋体" w:cs="Times New Roman"/>
          <w:szCs w:val="21"/>
        </w:rPr>
        <w:t>日订立。</w:t>
      </w:r>
    </w:p>
    <w:p>
      <w:pPr>
        <w:widowControl w:val="0"/>
        <w:spacing w:line="300" w:lineRule="auto"/>
        <w:ind w:left="630" w:hanging="630" w:hangingChars="300"/>
        <w:rPr>
          <w:rFonts w:ascii="Times New Roman" w:hAnsi="Times New Roman" w:eastAsia="宋体" w:cs="Times New Roman"/>
          <w:szCs w:val="21"/>
        </w:rPr>
      </w:pPr>
      <w:bookmarkStart w:id="11" w:name="_Toc54862173"/>
      <w:r>
        <w:rPr>
          <w:rFonts w:hint="eastAsia" w:ascii="Times New Roman" w:hAnsi="Times New Roman" w:eastAsia="宋体" w:cs="Times New Roman"/>
          <w:szCs w:val="21"/>
        </w:rPr>
        <w:t>九、订立地点</w:t>
      </w:r>
      <w:bookmarkEnd w:id="11"/>
    </w:p>
    <w:p>
      <w:pPr>
        <w:widowControl w:val="0"/>
        <w:snapToGrid w:val="0"/>
        <w:spacing w:line="360" w:lineRule="auto"/>
        <w:ind w:firstLine="420"/>
        <w:rPr>
          <w:rFonts w:ascii="Times New Roman" w:hAnsi="Times New Roman" w:eastAsia="宋体" w:cs="Times New Roman"/>
          <w:szCs w:val="21"/>
        </w:rPr>
      </w:pPr>
      <w:r>
        <w:rPr>
          <w:rFonts w:hint="eastAsia" w:ascii="Times New Roman" w:hAnsi="Times New Roman" w:eastAsia="宋体" w:cs="Times New Roman"/>
          <w:szCs w:val="21"/>
        </w:rPr>
        <w:t>本合同在</w:t>
      </w:r>
      <w:r>
        <w:rPr>
          <w:rFonts w:ascii="Times New Roman" w:hAnsi="Times New Roman" w:eastAsia="宋体" w:cs="Times New Roman"/>
          <w:szCs w:val="21"/>
          <w:u w:val="single"/>
        </w:rPr>
        <w:t xml:space="preserve">                        </w:t>
      </w:r>
      <w:r>
        <w:rPr>
          <w:rFonts w:hint="eastAsia" w:ascii="Times New Roman" w:hAnsi="Times New Roman" w:eastAsia="宋体" w:cs="Times New Roman"/>
          <w:szCs w:val="21"/>
        </w:rPr>
        <w:t>订立。</w:t>
      </w:r>
    </w:p>
    <w:p>
      <w:pPr>
        <w:widowControl w:val="0"/>
        <w:spacing w:line="300" w:lineRule="auto"/>
        <w:ind w:left="630" w:hanging="630" w:hangingChars="300"/>
        <w:rPr>
          <w:rFonts w:ascii="Times New Roman" w:hAnsi="Times New Roman" w:eastAsia="宋体" w:cs="Times New Roman"/>
          <w:szCs w:val="21"/>
        </w:rPr>
      </w:pPr>
      <w:bookmarkStart w:id="12" w:name="_Toc54862174"/>
      <w:r>
        <w:rPr>
          <w:rFonts w:hint="eastAsia" w:ascii="Times New Roman" w:hAnsi="Times New Roman" w:eastAsia="宋体" w:cs="Times New Roman"/>
          <w:szCs w:val="21"/>
        </w:rPr>
        <w:t>十、合同生效</w:t>
      </w:r>
      <w:bookmarkEnd w:id="12"/>
    </w:p>
    <w:p>
      <w:pPr>
        <w:widowControl w:val="0"/>
        <w:snapToGrid w:val="0"/>
        <w:spacing w:line="360" w:lineRule="auto"/>
        <w:ind w:firstLine="420"/>
        <w:rPr>
          <w:rFonts w:ascii="Times New Roman" w:hAnsi="Times New Roman" w:eastAsia="宋体" w:cs="Times New Roman"/>
          <w:szCs w:val="21"/>
        </w:rPr>
      </w:pPr>
      <w:r>
        <w:rPr>
          <w:rFonts w:hint="eastAsia" w:ascii="Times New Roman" w:hAnsi="Times New Roman" w:eastAsia="宋体" w:cs="Times New Roman"/>
          <w:szCs w:val="21"/>
        </w:rPr>
        <w:t>本合同经双方签字或盖章后成立，并自</w:t>
      </w:r>
      <w:r>
        <w:rPr>
          <w:rFonts w:ascii="Times New Roman" w:hAnsi="Times New Roman" w:eastAsia="宋体" w:cs="Times New Roman"/>
          <w:szCs w:val="21"/>
          <w:u w:val="single"/>
        </w:rPr>
        <w:t xml:space="preserve">            </w:t>
      </w:r>
      <w:r>
        <w:rPr>
          <w:rFonts w:hint="eastAsia" w:ascii="Times New Roman" w:hAnsi="Times New Roman" w:eastAsia="宋体" w:cs="Times New Roman"/>
          <w:szCs w:val="21"/>
        </w:rPr>
        <w:t>生效。</w:t>
      </w:r>
    </w:p>
    <w:p>
      <w:pPr>
        <w:widowControl w:val="0"/>
        <w:spacing w:line="300" w:lineRule="auto"/>
        <w:ind w:left="630" w:hanging="630" w:hangingChars="300"/>
        <w:rPr>
          <w:rFonts w:ascii="Times New Roman" w:hAnsi="Times New Roman" w:eastAsia="宋体" w:cs="Times New Roman"/>
          <w:szCs w:val="21"/>
        </w:rPr>
      </w:pPr>
      <w:bookmarkStart w:id="13" w:name="_Toc54862175"/>
      <w:r>
        <w:rPr>
          <w:rFonts w:hint="eastAsia" w:ascii="Times New Roman" w:hAnsi="Times New Roman" w:eastAsia="宋体" w:cs="Times New Roman"/>
          <w:szCs w:val="21"/>
        </w:rPr>
        <w:t>十一、合同份数</w:t>
      </w:r>
      <w:bookmarkEnd w:id="13"/>
    </w:p>
    <w:p>
      <w:pPr>
        <w:widowControl w:val="0"/>
        <w:snapToGrid w:val="0"/>
        <w:spacing w:line="360" w:lineRule="auto"/>
        <w:ind w:firstLine="420"/>
        <w:rPr>
          <w:rFonts w:ascii="Times New Roman" w:hAnsi="Times New Roman" w:eastAsia="宋体" w:cs="Times New Roman"/>
          <w:szCs w:val="21"/>
        </w:rPr>
      </w:pPr>
      <w:r>
        <w:rPr>
          <w:rFonts w:hint="eastAsia" w:ascii="Times New Roman" w:hAnsi="Times New Roman" w:eastAsia="宋体" w:cs="Times New Roman"/>
          <w:szCs w:val="21"/>
        </w:rPr>
        <w:t>本合同一式</w:t>
      </w:r>
      <w:r>
        <w:rPr>
          <w:rFonts w:ascii="Times New Roman" w:hAnsi="Times New Roman" w:eastAsia="宋体" w:cs="Times New Roman"/>
          <w:szCs w:val="21"/>
          <w:u w:val="single"/>
        </w:rPr>
        <w:t xml:space="preserve">    </w:t>
      </w:r>
      <w:r>
        <w:rPr>
          <w:rFonts w:hint="eastAsia" w:ascii="Times New Roman" w:hAnsi="Times New Roman" w:eastAsia="宋体" w:cs="Times New Roman"/>
          <w:szCs w:val="21"/>
        </w:rPr>
        <w:t>份，均具有同等法律效力，发包人执</w:t>
      </w:r>
      <w:r>
        <w:rPr>
          <w:rFonts w:ascii="Times New Roman" w:hAnsi="Times New Roman" w:eastAsia="宋体" w:cs="Times New Roman"/>
          <w:szCs w:val="21"/>
          <w:u w:val="single"/>
        </w:rPr>
        <w:t xml:space="preserve">    </w:t>
      </w:r>
      <w:r>
        <w:rPr>
          <w:rFonts w:hint="eastAsia" w:ascii="Times New Roman" w:hAnsi="Times New Roman" w:eastAsia="宋体" w:cs="Times New Roman"/>
          <w:szCs w:val="21"/>
        </w:rPr>
        <w:t>份，承包人执</w:t>
      </w:r>
      <w:r>
        <w:rPr>
          <w:rFonts w:ascii="Times New Roman" w:hAnsi="Times New Roman" w:eastAsia="宋体" w:cs="Times New Roman"/>
          <w:szCs w:val="21"/>
          <w:u w:val="single"/>
        </w:rPr>
        <w:t xml:space="preserve">    </w:t>
      </w:r>
      <w:r>
        <w:rPr>
          <w:rFonts w:hint="eastAsia" w:ascii="Times New Roman" w:hAnsi="Times New Roman" w:eastAsia="宋体" w:cs="Times New Roman"/>
          <w:szCs w:val="21"/>
        </w:rPr>
        <w:t>份。</w:t>
      </w:r>
    </w:p>
    <w:p>
      <w:pPr>
        <w:widowControl w:val="0"/>
        <w:snapToGrid w:val="0"/>
        <w:spacing w:line="360" w:lineRule="auto"/>
        <w:ind w:firstLine="420"/>
        <w:rPr>
          <w:rFonts w:ascii="Times New Roman" w:hAnsi="Times New Roman" w:eastAsia="宋体" w:cs="Times New Roman"/>
          <w:szCs w:val="21"/>
        </w:rPr>
      </w:pPr>
    </w:p>
    <w:p>
      <w:pPr>
        <w:widowControl w:val="0"/>
        <w:snapToGrid w:val="0"/>
        <w:spacing w:line="360" w:lineRule="auto"/>
        <w:ind w:firstLine="420"/>
        <w:rPr>
          <w:rFonts w:ascii="Times New Roman" w:hAnsi="Times New Roman" w:eastAsia="宋体" w:cs="Times New Roman"/>
          <w:szCs w:val="21"/>
        </w:rPr>
      </w:pPr>
    </w:p>
    <w:tbl>
      <w:tblPr>
        <w:tblStyle w:val="41"/>
        <w:tblpPr w:leftFromText="180" w:rightFromText="180" w:vertAnchor="text" w:horzAnchor="page" w:tblpX="1702" w:tblpY="119"/>
        <w:tblW w:w="0" w:type="auto"/>
        <w:tblInd w:w="0" w:type="dxa"/>
        <w:tblLayout w:type="fixed"/>
        <w:tblCellMar>
          <w:top w:w="0" w:type="dxa"/>
          <w:left w:w="108" w:type="dxa"/>
          <w:bottom w:w="0" w:type="dxa"/>
          <w:right w:w="108" w:type="dxa"/>
        </w:tblCellMar>
      </w:tblPr>
      <w:tblGrid>
        <w:gridCol w:w="4507"/>
        <w:gridCol w:w="4565"/>
      </w:tblGrid>
      <w:tr>
        <w:tblPrEx>
          <w:tblCellMar>
            <w:top w:w="0" w:type="dxa"/>
            <w:left w:w="108" w:type="dxa"/>
            <w:bottom w:w="0" w:type="dxa"/>
            <w:right w:w="108" w:type="dxa"/>
          </w:tblCellMar>
        </w:tblPrEx>
        <w:tc>
          <w:tcPr>
            <w:tcW w:w="4507" w:type="dxa"/>
          </w:tcPr>
          <w:p>
            <w:pPr>
              <w:adjustRightInd w:val="0"/>
              <w:snapToGrid w:val="0"/>
              <w:spacing w:line="360" w:lineRule="auto"/>
              <w:jc w:val="left"/>
              <w:rPr>
                <w:rFonts w:ascii="宋体" w:hAnsi="宋体" w:eastAsia="宋体" w:cs="Calibri"/>
                <w:szCs w:val="21"/>
              </w:rPr>
            </w:pPr>
            <w:r>
              <w:rPr>
                <w:rFonts w:hint="eastAsia" w:ascii="宋体" w:hAnsi="宋体" w:eastAsia="宋体" w:cs="Calibri"/>
                <w:szCs w:val="21"/>
              </w:rPr>
              <w:t>发包人：（公章）</w:t>
            </w:r>
          </w:p>
          <w:p>
            <w:pPr>
              <w:adjustRightInd w:val="0"/>
              <w:snapToGrid w:val="0"/>
              <w:spacing w:line="360" w:lineRule="auto"/>
              <w:jc w:val="left"/>
              <w:rPr>
                <w:rFonts w:ascii="宋体" w:hAnsi="宋体" w:eastAsia="宋体" w:cs="Calibri"/>
                <w:szCs w:val="21"/>
              </w:rPr>
            </w:pPr>
          </w:p>
          <w:p>
            <w:pPr>
              <w:adjustRightInd w:val="0"/>
              <w:snapToGrid w:val="0"/>
              <w:spacing w:line="360" w:lineRule="auto"/>
              <w:jc w:val="left"/>
              <w:rPr>
                <w:rFonts w:ascii="宋体" w:hAnsi="宋体" w:eastAsia="宋体" w:cs="Calibri"/>
                <w:szCs w:val="21"/>
              </w:rPr>
            </w:pPr>
          </w:p>
        </w:tc>
        <w:tc>
          <w:tcPr>
            <w:tcW w:w="4565" w:type="dxa"/>
          </w:tcPr>
          <w:p>
            <w:pPr>
              <w:adjustRightInd w:val="0"/>
              <w:snapToGrid w:val="0"/>
              <w:spacing w:line="360" w:lineRule="auto"/>
              <w:jc w:val="left"/>
              <w:rPr>
                <w:rFonts w:ascii="宋体" w:hAnsi="宋体" w:eastAsia="宋体" w:cs="Calibri"/>
                <w:szCs w:val="21"/>
              </w:rPr>
            </w:pPr>
            <w:r>
              <w:rPr>
                <w:rFonts w:hint="eastAsia" w:ascii="宋体" w:hAnsi="宋体" w:eastAsia="宋体" w:cs="Calibri"/>
                <w:szCs w:val="21"/>
              </w:rPr>
              <w:t>承包人：（公章）</w:t>
            </w:r>
          </w:p>
          <w:p>
            <w:pPr>
              <w:adjustRightInd w:val="0"/>
              <w:snapToGrid w:val="0"/>
              <w:spacing w:line="360" w:lineRule="auto"/>
              <w:jc w:val="left"/>
              <w:rPr>
                <w:rFonts w:ascii="宋体" w:hAnsi="宋体" w:eastAsia="宋体" w:cs="Calibri"/>
                <w:szCs w:val="21"/>
              </w:rPr>
            </w:pPr>
          </w:p>
          <w:p>
            <w:pPr>
              <w:adjustRightInd w:val="0"/>
              <w:snapToGrid w:val="0"/>
              <w:spacing w:line="360" w:lineRule="auto"/>
              <w:jc w:val="left"/>
              <w:rPr>
                <w:rFonts w:ascii="宋体" w:hAnsi="宋体" w:eastAsia="宋体" w:cs="Calibri"/>
                <w:szCs w:val="21"/>
              </w:rPr>
            </w:pPr>
          </w:p>
        </w:tc>
      </w:tr>
      <w:tr>
        <w:tblPrEx>
          <w:tblCellMar>
            <w:top w:w="0" w:type="dxa"/>
            <w:left w:w="108" w:type="dxa"/>
            <w:bottom w:w="0" w:type="dxa"/>
            <w:right w:w="108" w:type="dxa"/>
          </w:tblCellMar>
        </w:tblPrEx>
        <w:tc>
          <w:tcPr>
            <w:tcW w:w="4507" w:type="dxa"/>
          </w:tcPr>
          <w:p>
            <w:pPr>
              <w:adjustRightInd w:val="0"/>
              <w:snapToGrid w:val="0"/>
              <w:spacing w:line="360" w:lineRule="auto"/>
              <w:jc w:val="left"/>
              <w:rPr>
                <w:rFonts w:ascii="宋体" w:hAnsi="宋体" w:eastAsia="宋体" w:cs="Calibri"/>
                <w:szCs w:val="21"/>
              </w:rPr>
            </w:pPr>
            <w:r>
              <w:rPr>
                <w:rFonts w:hint="eastAsia" w:ascii="宋体" w:hAnsi="宋体" w:eastAsia="宋体" w:cs="Calibri"/>
                <w:szCs w:val="21"/>
              </w:rPr>
              <w:t>法定代表人或其委托代理人：</w:t>
            </w:r>
          </w:p>
          <w:p>
            <w:pPr>
              <w:adjustRightInd w:val="0"/>
              <w:snapToGrid w:val="0"/>
              <w:spacing w:line="360" w:lineRule="auto"/>
              <w:jc w:val="left"/>
              <w:rPr>
                <w:rFonts w:ascii="宋体" w:hAnsi="宋体" w:eastAsia="宋体" w:cs="Calibri"/>
                <w:szCs w:val="21"/>
              </w:rPr>
            </w:pPr>
            <w:r>
              <w:rPr>
                <w:rFonts w:hint="eastAsia" w:ascii="宋体" w:hAnsi="宋体" w:eastAsia="宋体" w:cs="Calibri"/>
                <w:szCs w:val="21"/>
              </w:rPr>
              <w:t>（签字）</w:t>
            </w:r>
          </w:p>
          <w:p>
            <w:pPr>
              <w:adjustRightInd w:val="0"/>
              <w:snapToGrid w:val="0"/>
              <w:spacing w:line="360" w:lineRule="auto"/>
              <w:jc w:val="left"/>
              <w:rPr>
                <w:rFonts w:ascii="宋体" w:hAnsi="宋体" w:eastAsia="宋体" w:cs="Calibri"/>
                <w:szCs w:val="21"/>
              </w:rPr>
            </w:pPr>
          </w:p>
        </w:tc>
        <w:tc>
          <w:tcPr>
            <w:tcW w:w="4565" w:type="dxa"/>
          </w:tcPr>
          <w:p>
            <w:pPr>
              <w:adjustRightInd w:val="0"/>
              <w:snapToGrid w:val="0"/>
              <w:spacing w:line="360" w:lineRule="auto"/>
              <w:jc w:val="left"/>
              <w:rPr>
                <w:rFonts w:ascii="宋体" w:hAnsi="宋体" w:eastAsia="宋体" w:cs="Calibri"/>
                <w:szCs w:val="21"/>
              </w:rPr>
            </w:pPr>
            <w:r>
              <w:rPr>
                <w:rFonts w:hint="eastAsia" w:ascii="宋体" w:hAnsi="宋体" w:eastAsia="宋体" w:cs="Calibri"/>
                <w:szCs w:val="21"/>
              </w:rPr>
              <w:t>法定代表人或其委托代理人：</w:t>
            </w:r>
          </w:p>
          <w:p>
            <w:pPr>
              <w:adjustRightInd w:val="0"/>
              <w:snapToGrid w:val="0"/>
              <w:spacing w:line="360" w:lineRule="auto"/>
              <w:jc w:val="left"/>
              <w:rPr>
                <w:rFonts w:ascii="宋体" w:hAnsi="宋体" w:eastAsia="宋体" w:cs="Calibri"/>
                <w:szCs w:val="21"/>
              </w:rPr>
            </w:pPr>
            <w:r>
              <w:rPr>
                <w:rFonts w:hint="eastAsia" w:ascii="宋体" w:hAnsi="宋体" w:eastAsia="宋体" w:cs="Calibri"/>
                <w:szCs w:val="21"/>
              </w:rPr>
              <w:t>（签字）</w:t>
            </w:r>
          </w:p>
          <w:p>
            <w:pPr>
              <w:adjustRightInd w:val="0"/>
              <w:snapToGrid w:val="0"/>
              <w:spacing w:line="360" w:lineRule="auto"/>
              <w:jc w:val="left"/>
              <w:rPr>
                <w:rFonts w:ascii="宋体" w:hAnsi="宋体" w:eastAsia="宋体" w:cs="Calibri"/>
                <w:szCs w:val="21"/>
              </w:rPr>
            </w:pPr>
          </w:p>
        </w:tc>
      </w:tr>
      <w:tr>
        <w:tblPrEx>
          <w:tblCellMar>
            <w:top w:w="0" w:type="dxa"/>
            <w:left w:w="108" w:type="dxa"/>
            <w:bottom w:w="0" w:type="dxa"/>
            <w:right w:w="108" w:type="dxa"/>
          </w:tblCellMar>
        </w:tblPrEx>
        <w:tc>
          <w:tcPr>
            <w:tcW w:w="4507" w:type="dxa"/>
          </w:tcPr>
          <w:p>
            <w:pPr>
              <w:adjustRightInd w:val="0"/>
              <w:snapToGrid w:val="0"/>
              <w:spacing w:line="360" w:lineRule="auto"/>
              <w:jc w:val="left"/>
              <w:rPr>
                <w:rFonts w:ascii="宋体" w:hAnsi="宋体" w:eastAsia="宋体" w:cs="Calibri"/>
                <w:szCs w:val="21"/>
              </w:rPr>
            </w:pPr>
            <w:r>
              <w:rPr>
                <w:rFonts w:hint="eastAsia" w:ascii="宋体" w:hAnsi="宋体" w:eastAsia="宋体" w:cs="Calibri"/>
                <w:szCs w:val="21"/>
              </w:rPr>
              <w:t>统一社会信用代码：</w:t>
            </w:r>
            <w:r>
              <w:rPr>
                <w:rFonts w:ascii="宋体" w:hAnsi="宋体" w:eastAsia="宋体" w:cs="Calibri"/>
                <w:kern w:val="0"/>
                <w:szCs w:val="21"/>
                <w:u w:val="single"/>
              </w:rPr>
              <w:t xml:space="preserve">            </w:t>
            </w:r>
          </w:p>
          <w:p>
            <w:pPr>
              <w:adjustRightInd w:val="0"/>
              <w:snapToGrid w:val="0"/>
              <w:spacing w:line="360" w:lineRule="auto"/>
              <w:jc w:val="left"/>
              <w:rPr>
                <w:rFonts w:ascii="宋体" w:hAnsi="宋体" w:eastAsia="宋体" w:cs="Calibri"/>
                <w:szCs w:val="21"/>
              </w:rPr>
            </w:pPr>
            <w:r>
              <w:rPr>
                <w:rFonts w:hint="eastAsia" w:ascii="宋体" w:hAnsi="宋体" w:eastAsia="宋体" w:cs="Calibri"/>
                <w:szCs w:val="21"/>
              </w:rPr>
              <w:t>地址：</w:t>
            </w:r>
            <w:r>
              <w:rPr>
                <w:rFonts w:ascii="宋体" w:hAnsi="宋体" w:eastAsia="宋体" w:cs="Calibri"/>
                <w:kern w:val="0"/>
                <w:szCs w:val="21"/>
                <w:u w:val="single"/>
              </w:rPr>
              <w:t xml:space="preserve">                       </w:t>
            </w:r>
          </w:p>
          <w:p>
            <w:pPr>
              <w:adjustRightInd w:val="0"/>
              <w:snapToGrid w:val="0"/>
              <w:spacing w:line="360" w:lineRule="auto"/>
              <w:jc w:val="left"/>
              <w:rPr>
                <w:rFonts w:ascii="宋体" w:hAnsi="宋体" w:eastAsia="宋体" w:cs="Calibri"/>
                <w:szCs w:val="21"/>
              </w:rPr>
            </w:pPr>
            <w:r>
              <w:rPr>
                <w:rFonts w:hint="eastAsia" w:ascii="宋体" w:hAnsi="宋体" w:eastAsia="宋体" w:cs="Calibri"/>
                <w:szCs w:val="21"/>
              </w:rPr>
              <w:t>邮政编码：</w:t>
            </w:r>
            <w:r>
              <w:rPr>
                <w:rFonts w:ascii="宋体" w:hAnsi="宋体" w:eastAsia="宋体" w:cs="Calibri"/>
                <w:kern w:val="0"/>
                <w:szCs w:val="21"/>
                <w:u w:val="single"/>
              </w:rPr>
              <w:t xml:space="preserve">                      </w:t>
            </w:r>
          </w:p>
          <w:p>
            <w:pPr>
              <w:adjustRightInd w:val="0"/>
              <w:snapToGrid w:val="0"/>
              <w:spacing w:line="360" w:lineRule="auto"/>
              <w:jc w:val="left"/>
              <w:rPr>
                <w:rFonts w:ascii="宋体" w:hAnsi="宋体" w:eastAsia="宋体" w:cs="Calibri"/>
                <w:szCs w:val="21"/>
              </w:rPr>
            </w:pPr>
            <w:r>
              <w:rPr>
                <w:rFonts w:hint="eastAsia" w:ascii="宋体" w:hAnsi="宋体" w:eastAsia="宋体" w:cs="Calibri"/>
                <w:szCs w:val="21"/>
              </w:rPr>
              <w:t>法定代表人：</w:t>
            </w:r>
            <w:r>
              <w:rPr>
                <w:rFonts w:ascii="宋体" w:hAnsi="宋体" w:eastAsia="宋体" w:cs="Calibri"/>
                <w:kern w:val="0"/>
                <w:szCs w:val="21"/>
                <w:u w:val="single"/>
              </w:rPr>
              <w:t xml:space="preserve">                 </w:t>
            </w:r>
          </w:p>
          <w:p>
            <w:pPr>
              <w:adjustRightInd w:val="0"/>
              <w:snapToGrid w:val="0"/>
              <w:spacing w:line="360" w:lineRule="auto"/>
              <w:jc w:val="left"/>
              <w:rPr>
                <w:rFonts w:ascii="宋体" w:hAnsi="宋体" w:eastAsia="宋体" w:cs="Calibri"/>
                <w:szCs w:val="21"/>
              </w:rPr>
            </w:pPr>
            <w:r>
              <w:rPr>
                <w:rFonts w:hint="eastAsia" w:ascii="宋体" w:hAnsi="宋体" w:eastAsia="宋体" w:cs="Calibri"/>
                <w:szCs w:val="21"/>
              </w:rPr>
              <w:t>委托代理人：</w:t>
            </w:r>
            <w:r>
              <w:rPr>
                <w:rFonts w:ascii="宋体" w:hAnsi="宋体" w:eastAsia="宋体" w:cs="Calibri"/>
                <w:kern w:val="0"/>
                <w:szCs w:val="21"/>
                <w:u w:val="single"/>
              </w:rPr>
              <w:t xml:space="preserve">                 </w:t>
            </w:r>
          </w:p>
          <w:p>
            <w:pPr>
              <w:adjustRightInd w:val="0"/>
              <w:snapToGrid w:val="0"/>
              <w:spacing w:line="360" w:lineRule="auto"/>
              <w:jc w:val="left"/>
              <w:rPr>
                <w:rFonts w:ascii="宋体" w:hAnsi="宋体" w:eastAsia="宋体" w:cs="Calibri"/>
                <w:szCs w:val="21"/>
              </w:rPr>
            </w:pPr>
            <w:r>
              <w:rPr>
                <w:rFonts w:hint="eastAsia" w:ascii="宋体" w:hAnsi="宋体" w:eastAsia="宋体" w:cs="Calibri"/>
                <w:szCs w:val="21"/>
              </w:rPr>
              <w:t>电话：</w:t>
            </w:r>
            <w:r>
              <w:rPr>
                <w:rFonts w:ascii="宋体" w:hAnsi="宋体" w:eastAsia="宋体" w:cs="Calibri"/>
                <w:kern w:val="0"/>
                <w:szCs w:val="21"/>
                <w:u w:val="single"/>
              </w:rPr>
              <w:t xml:space="preserve">                       </w:t>
            </w:r>
          </w:p>
          <w:p>
            <w:pPr>
              <w:adjustRightInd w:val="0"/>
              <w:snapToGrid w:val="0"/>
              <w:spacing w:line="360" w:lineRule="auto"/>
              <w:jc w:val="left"/>
              <w:rPr>
                <w:rFonts w:ascii="宋体" w:hAnsi="宋体" w:eastAsia="宋体" w:cs="Calibri"/>
                <w:szCs w:val="21"/>
              </w:rPr>
            </w:pPr>
            <w:r>
              <w:rPr>
                <w:rFonts w:hint="eastAsia" w:ascii="宋体" w:hAnsi="宋体" w:eastAsia="宋体" w:cs="Calibri"/>
                <w:szCs w:val="21"/>
              </w:rPr>
              <w:t xml:space="preserve">传真： </w:t>
            </w:r>
            <w:r>
              <w:rPr>
                <w:rFonts w:ascii="宋体" w:hAnsi="宋体" w:eastAsia="宋体" w:cs="Calibri"/>
                <w:kern w:val="0"/>
                <w:szCs w:val="21"/>
                <w:u w:val="single"/>
              </w:rPr>
              <w:t xml:space="preserve">                      </w:t>
            </w:r>
          </w:p>
          <w:p>
            <w:pPr>
              <w:adjustRightInd w:val="0"/>
              <w:snapToGrid w:val="0"/>
              <w:spacing w:line="360" w:lineRule="auto"/>
              <w:jc w:val="left"/>
              <w:rPr>
                <w:rFonts w:ascii="宋体" w:hAnsi="宋体" w:eastAsia="宋体" w:cs="Calibri"/>
                <w:szCs w:val="21"/>
              </w:rPr>
            </w:pPr>
            <w:r>
              <w:rPr>
                <w:rFonts w:hint="eastAsia" w:ascii="宋体" w:hAnsi="宋体" w:eastAsia="宋体" w:cs="Calibri"/>
                <w:szCs w:val="21"/>
              </w:rPr>
              <w:t>电子信箱：</w:t>
            </w:r>
            <w:r>
              <w:rPr>
                <w:rFonts w:ascii="宋体" w:hAnsi="宋体" w:eastAsia="宋体" w:cs="Calibri"/>
                <w:kern w:val="0"/>
                <w:szCs w:val="21"/>
                <w:u w:val="single"/>
              </w:rPr>
              <w:t xml:space="preserve">                    </w:t>
            </w:r>
          </w:p>
          <w:p>
            <w:pPr>
              <w:adjustRightInd w:val="0"/>
              <w:snapToGrid w:val="0"/>
              <w:spacing w:line="360" w:lineRule="auto"/>
              <w:jc w:val="left"/>
              <w:rPr>
                <w:rFonts w:ascii="宋体" w:hAnsi="宋体" w:eastAsia="宋体" w:cs="Calibri"/>
                <w:szCs w:val="21"/>
              </w:rPr>
            </w:pPr>
            <w:r>
              <w:rPr>
                <w:rFonts w:hint="eastAsia" w:ascii="宋体" w:hAnsi="宋体" w:eastAsia="宋体" w:cs="Calibri"/>
                <w:szCs w:val="21"/>
              </w:rPr>
              <w:t>开户银行：</w:t>
            </w:r>
            <w:r>
              <w:rPr>
                <w:rFonts w:ascii="宋体" w:hAnsi="宋体" w:eastAsia="宋体" w:cs="Calibri"/>
                <w:kern w:val="0"/>
                <w:szCs w:val="21"/>
                <w:u w:val="single"/>
              </w:rPr>
              <w:t xml:space="preserve">                   </w:t>
            </w:r>
          </w:p>
          <w:p>
            <w:pPr>
              <w:adjustRightInd w:val="0"/>
              <w:snapToGrid w:val="0"/>
              <w:spacing w:line="360" w:lineRule="auto"/>
              <w:jc w:val="left"/>
              <w:rPr>
                <w:rFonts w:ascii="宋体" w:hAnsi="宋体" w:eastAsia="宋体" w:cs="Calibri"/>
                <w:szCs w:val="21"/>
              </w:rPr>
            </w:pPr>
            <w:r>
              <w:rPr>
                <w:rFonts w:hint="eastAsia" w:ascii="宋体" w:hAnsi="宋体" w:eastAsia="宋体" w:cs="Calibri"/>
                <w:szCs w:val="21"/>
              </w:rPr>
              <w:t>账号：</w:t>
            </w:r>
            <w:r>
              <w:rPr>
                <w:rFonts w:ascii="宋体" w:hAnsi="宋体" w:eastAsia="宋体" w:cs="Calibri"/>
                <w:kern w:val="0"/>
                <w:szCs w:val="21"/>
                <w:u w:val="single"/>
              </w:rPr>
              <w:t xml:space="preserve">                       </w:t>
            </w:r>
          </w:p>
        </w:tc>
        <w:tc>
          <w:tcPr>
            <w:tcW w:w="4565" w:type="dxa"/>
          </w:tcPr>
          <w:p>
            <w:pPr>
              <w:adjustRightInd w:val="0"/>
              <w:snapToGrid w:val="0"/>
              <w:spacing w:line="360" w:lineRule="auto"/>
              <w:jc w:val="left"/>
              <w:rPr>
                <w:rFonts w:ascii="宋体" w:hAnsi="宋体" w:eastAsia="宋体" w:cs="Calibri"/>
                <w:szCs w:val="21"/>
              </w:rPr>
            </w:pPr>
            <w:r>
              <w:rPr>
                <w:rFonts w:hint="eastAsia" w:ascii="宋体" w:hAnsi="宋体" w:eastAsia="宋体" w:cs="Calibri"/>
                <w:szCs w:val="21"/>
              </w:rPr>
              <w:t>统一社会信用代码：</w:t>
            </w:r>
            <w:r>
              <w:rPr>
                <w:rFonts w:ascii="宋体" w:hAnsi="宋体" w:eastAsia="宋体" w:cs="Calibri"/>
                <w:kern w:val="0"/>
                <w:szCs w:val="21"/>
                <w:u w:val="single"/>
              </w:rPr>
              <w:t xml:space="preserve">            </w:t>
            </w:r>
          </w:p>
          <w:p>
            <w:pPr>
              <w:adjustRightInd w:val="0"/>
              <w:snapToGrid w:val="0"/>
              <w:spacing w:line="360" w:lineRule="auto"/>
              <w:jc w:val="left"/>
              <w:rPr>
                <w:rFonts w:ascii="宋体" w:hAnsi="宋体" w:eastAsia="宋体" w:cs="Calibri"/>
                <w:szCs w:val="21"/>
              </w:rPr>
            </w:pPr>
            <w:r>
              <w:rPr>
                <w:rFonts w:hint="eastAsia" w:ascii="宋体" w:hAnsi="宋体" w:eastAsia="宋体" w:cs="Calibri"/>
                <w:szCs w:val="21"/>
              </w:rPr>
              <w:t>地址：</w:t>
            </w:r>
            <w:r>
              <w:rPr>
                <w:rFonts w:ascii="宋体" w:hAnsi="宋体" w:eastAsia="宋体" w:cs="Calibri"/>
                <w:kern w:val="0"/>
                <w:szCs w:val="21"/>
                <w:u w:val="single"/>
              </w:rPr>
              <w:t xml:space="preserve">                        </w:t>
            </w:r>
          </w:p>
          <w:p>
            <w:pPr>
              <w:adjustRightInd w:val="0"/>
              <w:snapToGrid w:val="0"/>
              <w:spacing w:line="360" w:lineRule="auto"/>
              <w:jc w:val="left"/>
              <w:rPr>
                <w:rFonts w:ascii="宋体" w:hAnsi="宋体" w:eastAsia="宋体" w:cs="Calibri"/>
                <w:szCs w:val="21"/>
              </w:rPr>
            </w:pPr>
            <w:r>
              <w:rPr>
                <w:rFonts w:hint="eastAsia" w:ascii="宋体" w:hAnsi="宋体" w:eastAsia="宋体" w:cs="Calibri"/>
                <w:szCs w:val="21"/>
              </w:rPr>
              <w:t>邮政编码：</w:t>
            </w:r>
            <w:r>
              <w:rPr>
                <w:rFonts w:ascii="宋体" w:hAnsi="宋体" w:eastAsia="宋体" w:cs="Calibri"/>
                <w:kern w:val="0"/>
                <w:szCs w:val="21"/>
                <w:u w:val="single"/>
              </w:rPr>
              <w:t xml:space="preserve">                      </w:t>
            </w:r>
          </w:p>
          <w:p>
            <w:pPr>
              <w:adjustRightInd w:val="0"/>
              <w:snapToGrid w:val="0"/>
              <w:spacing w:line="360" w:lineRule="auto"/>
              <w:jc w:val="left"/>
              <w:rPr>
                <w:rFonts w:ascii="宋体" w:hAnsi="宋体" w:eastAsia="宋体" w:cs="Calibri"/>
                <w:szCs w:val="21"/>
              </w:rPr>
            </w:pPr>
            <w:r>
              <w:rPr>
                <w:rFonts w:hint="eastAsia" w:ascii="宋体" w:hAnsi="宋体" w:eastAsia="宋体" w:cs="Calibri"/>
                <w:szCs w:val="21"/>
              </w:rPr>
              <w:t>法定代表人：</w:t>
            </w:r>
            <w:r>
              <w:rPr>
                <w:rFonts w:ascii="宋体" w:hAnsi="宋体" w:eastAsia="宋体" w:cs="Calibri"/>
                <w:kern w:val="0"/>
                <w:szCs w:val="21"/>
                <w:u w:val="single"/>
              </w:rPr>
              <w:t xml:space="preserve">                  </w:t>
            </w:r>
          </w:p>
          <w:p>
            <w:pPr>
              <w:adjustRightInd w:val="0"/>
              <w:snapToGrid w:val="0"/>
              <w:spacing w:line="360" w:lineRule="auto"/>
              <w:jc w:val="left"/>
              <w:rPr>
                <w:rFonts w:ascii="宋体" w:hAnsi="宋体" w:eastAsia="宋体" w:cs="Calibri"/>
                <w:szCs w:val="21"/>
              </w:rPr>
            </w:pPr>
            <w:r>
              <w:rPr>
                <w:rFonts w:hint="eastAsia" w:ascii="宋体" w:hAnsi="宋体" w:eastAsia="宋体" w:cs="Calibri"/>
                <w:szCs w:val="21"/>
              </w:rPr>
              <w:t>委托代理人：</w:t>
            </w:r>
            <w:r>
              <w:rPr>
                <w:rFonts w:ascii="宋体" w:hAnsi="宋体" w:eastAsia="宋体" w:cs="Calibri"/>
                <w:kern w:val="0"/>
                <w:szCs w:val="21"/>
                <w:u w:val="single"/>
              </w:rPr>
              <w:t xml:space="preserve">                 </w:t>
            </w:r>
          </w:p>
          <w:p>
            <w:pPr>
              <w:adjustRightInd w:val="0"/>
              <w:snapToGrid w:val="0"/>
              <w:spacing w:line="360" w:lineRule="auto"/>
              <w:jc w:val="left"/>
              <w:rPr>
                <w:rFonts w:ascii="宋体" w:hAnsi="宋体" w:eastAsia="宋体" w:cs="Calibri"/>
                <w:szCs w:val="21"/>
              </w:rPr>
            </w:pPr>
            <w:r>
              <w:rPr>
                <w:rFonts w:hint="eastAsia" w:ascii="宋体" w:hAnsi="宋体" w:eastAsia="宋体" w:cs="Calibri"/>
                <w:szCs w:val="21"/>
              </w:rPr>
              <w:t>电话：</w:t>
            </w:r>
            <w:r>
              <w:rPr>
                <w:rFonts w:ascii="宋体" w:hAnsi="宋体" w:eastAsia="宋体" w:cs="Calibri"/>
                <w:kern w:val="0"/>
                <w:szCs w:val="21"/>
                <w:u w:val="single"/>
              </w:rPr>
              <w:t xml:space="preserve">                       </w:t>
            </w:r>
          </w:p>
          <w:p>
            <w:pPr>
              <w:adjustRightInd w:val="0"/>
              <w:snapToGrid w:val="0"/>
              <w:spacing w:line="360" w:lineRule="auto"/>
              <w:jc w:val="left"/>
              <w:rPr>
                <w:rFonts w:ascii="宋体" w:hAnsi="宋体" w:eastAsia="宋体" w:cs="Calibri"/>
                <w:szCs w:val="21"/>
              </w:rPr>
            </w:pPr>
            <w:r>
              <w:rPr>
                <w:rFonts w:hint="eastAsia" w:ascii="宋体" w:hAnsi="宋体" w:eastAsia="宋体" w:cs="Calibri"/>
                <w:szCs w:val="21"/>
              </w:rPr>
              <w:t>传真：</w:t>
            </w:r>
            <w:r>
              <w:rPr>
                <w:rFonts w:ascii="宋体" w:hAnsi="宋体" w:eastAsia="宋体" w:cs="Calibri"/>
                <w:kern w:val="0"/>
                <w:szCs w:val="21"/>
                <w:u w:val="single"/>
              </w:rPr>
              <w:t xml:space="preserve">                       </w:t>
            </w:r>
          </w:p>
          <w:p>
            <w:pPr>
              <w:adjustRightInd w:val="0"/>
              <w:snapToGrid w:val="0"/>
              <w:spacing w:line="360" w:lineRule="auto"/>
              <w:jc w:val="left"/>
              <w:rPr>
                <w:rFonts w:ascii="宋体" w:hAnsi="宋体" w:eastAsia="宋体" w:cs="Calibri"/>
                <w:szCs w:val="21"/>
              </w:rPr>
            </w:pPr>
            <w:r>
              <w:rPr>
                <w:rFonts w:hint="eastAsia" w:ascii="宋体" w:hAnsi="宋体" w:eastAsia="宋体" w:cs="Calibri"/>
                <w:szCs w:val="21"/>
              </w:rPr>
              <w:t>电子信箱：</w:t>
            </w:r>
            <w:r>
              <w:rPr>
                <w:rFonts w:ascii="宋体" w:hAnsi="宋体" w:eastAsia="宋体" w:cs="Calibri"/>
                <w:kern w:val="0"/>
                <w:szCs w:val="21"/>
                <w:u w:val="single"/>
              </w:rPr>
              <w:t xml:space="preserve">                   </w:t>
            </w:r>
          </w:p>
          <w:p>
            <w:pPr>
              <w:adjustRightInd w:val="0"/>
              <w:snapToGrid w:val="0"/>
              <w:spacing w:line="360" w:lineRule="auto"/>
              <w:jc w:val="left"/>
              <w:rPr>
                <w:rFonts w:ascii="宋体" w:hAnsi="宋体" w:eastAsia="宋体" w:cs="Calibri"/>
                <w:szCs w:val="21"/>
              </w:rPr>
            </w:pPr>
            <w:r>
              <w:rPr>
                <w:rFonts w:hint="eastAsia" w:ascii="宋体" w:hAnsi="宋体" w:eastAsia="宋体" w:cs="Calibri"/>
                <w:szCs w:val="21"/>
              </w:rPr>
              <w:t>开户银行：</w:t>
            </w:r>
            <w:r>
              <w:rPr>
                <w:rFonts w:ascii="宋体" w:hAnsi="宋体" w:eastAsia="宋体" w:cs="Calibri"/>
                <w:kern w:val="0"/>
                <w:szCs w:val="21"/>
                <w:u w:val="single"/>
              </w:rPr>
              <w:t xml:space="preserve">                   </w:t>
            </w:r>
          </w:p>
          <w:p>
            <w:pPr>
              <w:adjustRightInd w:val="0"/>
              <w:snapToGrid w:val="0"/>
              <w:spacing w:line="360" w:lineRule="auto"/>
              <w:jc w:val="left"/>
              <w:rPr>
                <w:rFonts w:ascii="宋体" w:hAnsi="宋体" w:eastAsia="宋体" w:cs="Calibri"/>
                <w:szCs w:val="21"/>
              </w:rPr>
            </w:pPr>
            <w:r>
              <w:rPr>
                <w:rFonts w:hint="eastAsia" w:ascii="宋体" w:hAnsi="宋体" w:eastAsia="宋体" w:cs="Calibri"/>
                <w:szCs w:val="21"/>
              </w:rPr>
              <w:t>账号：</w:t>
            </w:r>
            <w:r>
              <w:rPr>
                <w:rFonts w:ascii="宋体" w:hAnsi="宋体" w:eastAsia="宋体" w:cs="Calibri"/>
                <w:szCs w:val="21"/>
                <w:u w:val="single"/>
              </w:rPr>
              <w:t xml:space="preserve">                       </w:t>
            </w:r>
          </w:p>
        </w:tc>
      </w:tr>
    </w:tbl>
    <w:p>
      <w:pPr>
        <w:widowControl w:val="0"/>
        <w:spacing w:line="240" w:lineRule="auto"/>
        <w:rPr>
          <w:rFonts w:ascii="Times New Roman" w:hAnsi="Times New Roman" w:eastAsia="宋体" w:cs="Times New Roman"/>
          <w:szCs w:val="24"/>
        </w:rPr>
        <w:sectPr>
          <w:type w:val="continuous"/>
          <w:pgSz w:w="11906" w:h="16838"/>
          <w:pgMar w:top="1440" w:right="1800" w:bottom="1440" w:left="1800" w:header="720" w:footer="850" w:gutter="0"/>
          <w:cols w:space="720" w:num="1"/>
          <w:docGrid w:linePitch="326" w:charSpace="0"/>
        </w:sectPr>
      </w:pPr>
      <w:r>
        <w:rPr>
          <w:rFonts w:ascii="Times New Roman" w:hAnsi="Times New Roman" w:eastAsia="宋体" w:cs="Times New Roman"/>
          <w:szCs w:val="24"/>
        </w:rPr>
        <w:tab/>
      </w:r>
    </w:p>
    <w:p>
      <w:pPr>
        <w:spacing w:line="360" w:lineRule="auto"/>
        <w:jc w:val="center"/>
        <w:outlineLvl w:val="2"/>
        <w:rPr>
          <w:rFonts w:ascii="Times New Roman" w:hAnsi="Times New Roman" w:eastAsia="黑体" w:cs="Times New Roman"/>
          <w:kern w:val="0"/>
          <w:sz w:val="30"/>
          <w:szCs w:val="30"/>
        </w:rPr>
      </w:pPr>
      <w:bookmarkStart w:id="14" w:name="_Toc69199923"/>
      <w:bookmarkStart w:id="15" w:name="_Toc54862176"/>
      <w:r>
        <w:rPr>
          <w:rFonts w:hint="eastAsia" w:ascii="Times New Roman" w:hAnsi="Times New Roman" w:eastAsia="黑体" w:cs="Times New Roman"/>
          <w:kern w:val="0"/>
          <w:sz w:val="30"/>
          <w:szCs w:val="30"/>
        </w:rPr>
        <w:t>第二部分</w:t>
      </w:r>
      <w:r>
        <w:rPr>
          <w:rFonts w:ascii="Times New Roman" w:hAnsi="Times New Roman" w:eastAsia="黑体" w:cs="Times New Roman"/>
          <w:kern w:val="0"/>
          <w:sz w:val="30"/>
          <w:szCs w:val="30"/>
        </w:rPr>
        <w:t xml:space="preserve"> </w:t>
      </w:r>
      <w:r>
        <w:rPr>
          <w:rFonts w:hint="eastAsia" w:ascii="Times New Roman" w:hAnsi="Times New Roman" w:eastAsia="黑体" w:cs="Times New Roman"/>
          <w:kern w:val="0"/>
          <w:sz w:val="30"/>
          <w:szCs w:val="30"/>
        </w:rPr>
        <w:t>通用合同条件</w:t>
      </w:r>
      <w:bookmarkEnd w:id="14"/>
      <w:bookmarkEnd w:id="15"/>
    </w:p>
    <w:p>
      <w:pPr>
        <w:widowControl w:val="0"/>
        <w:spacing w:line="312" w:lineRule="auto"/>
        <w:jc w:val="center"/>
        <w:rPr>
          <w:rFonts w:ascii="Times New Roman" w:hAnsi="Times New Roman" w:eastAsia="黑体" w:cs="Times New Roman"/>
          <w:bCs/>
          <w:sz w:val="30"/>
          <w:szCs w:val="24"/>
        </w:rPr>
      </w:pPr>
    </w:p>
    <w:p>
      <w:pPr>
        <w:widowControl w:val="0"/>
        <w:snapToGrid w:val="0"/>
        <w:spacing w:line="360" w:lineRule="auto"/>
        <w:ind w:firstLine="420" w:firstLineChars="200"/>
        <w:jc w:val="left"/>
        <w:rPr>
          <w:rFonts w:ascii="宋体" w:hAnsi="宋体" w:eastAsia="宋体" w:cs="Times New Roman"/>
          <w:bCs/>
          <w:szCs w:val="21"/>
        </w:rPr>
      </w:pPr>
      <w:r>
        <w:rPr>
          <w:rFonts w:hint="eastAsia" w:ascii="宋体" w:hAnsi="宋体" w:eastAsia="宋体" w:cs="Times New Roman"/>
          <w:bCs/>
          <w:szCs w:val="21"/>
        </w:rPr>
        <w:t>说明：“通用合同条件”采用</w:t>
      </w:r>
      <w:r>
        <w:rPr>
          <w:rFonts w:hint="eastAsia" w:ascii="Times New Roman" w:hAnsi="Times New Roman" w:eastAsia="宋体" w:cs="Times New Roman"/>
          <w:szCs w:val="24"/>
        </w:rPr>
        <w:t>《建设项目工程总承包合同（示范文本）》（</w:t>
      </w:r>
      <w:r>
        <w:rPr>
          <w:rFonts w:ascii="Times New Roman" w:hAnsi="Times New Roman" w:eastAsia="宋体" w:cs="Times New Roman"/>
          <w:szCs w:val="24"/>
        </w:rPr>
        <w:t>GF-2020-0216</w:t>
      </w:r>
      <w:r>
        <w:rPr>
          <w:rFonts w:hint="eastAsia" w:ascii="Times New Roman" w:hAnsi="Times New Roman" w:eastAsia="宋体" w:cs="Times New Roman"/>
          <w:szCs w:val="24"/>
        </w:rPr>
        <w:t>）</w:t>
      </w:r>
      <w:r>
        <w:rPr>
          <w:rFonts w:hint="eastAsia" w:ascii="宋体" w:hAnsi="宋体" w:eastAsia="宋体" w:cs="Times New Roman"/>
          <w:bCs/>
          <w:szCs w:val="21"/>
        </w:rPr>
        <w:t>的“通用合同条件”。</w:t>
      </w:r>
    </w:p>
    <w:p>
      <w:pPr>
        <w:widowControl w:val="0"/>
        <w:spacing w:line="240" w:lineRule="auto"/>
        <w:rPr>
          <w:rFonts w:ascii="Times New Roman" w:hAnsi="Times New Roman" w:eastAsia="宋体" w:cs="Times New Roman"/>
          <w:szCs w:val="21"/>
        </w:rPr>
      </w:pPr>
      <w:r>
        <w:rPr>
          <w:rFonts w:ascii="Times New Roman" w:hAnsi="Times New Roman" w:eastAsia="宋体" w:cs="Times New Roman"/>
          <w:szCs w:val="24"/>
        </w:rPr>
        <w:br w:type="page"/>
      </w:r>
    </w:p>
    <w:p>
      <w:pPr>
        <w:spacing w:line="360" w:lineRule="auto"/>
        <w:jc w:val="center"/>
        <w:outlineLvl w:val="2"/>
        <w:rPr>
          <w:rFonts w:ascii="Times New Roman" w:hAnsi="Times New Roman" w:eastAsia="黑体" w:cs="Times New Roman"/>
          <w:kern w:val="0"/>
          <w:sz w:val="30"/>
          <w:szCs w:val="30"/>
        </w:rPr>
      </w:pPr>
      <w:bookmarkStart w:id="16" w:name="_Toc54862331"/>
      <w:bookmarkStart w:id="17" w:name="_Toc69199924"/>
      <w:r>
        <w:rPr>
          <w:rFonts w:hint="eastAsia" w:ascii="Times New Roman" w:hAnsi="Times New Roman" w:eastAsia="黑体" w:cs="Times New Roman"/>
          <w:kern w:val="0"/>
          <w:sz w:val="30"/>
          <w:szCs w:val="30"/>
        </w:rPr>
        <w:t>第三部分</w:t>
      </w:r>
      <w:r>
        <w:rPr>
          <w:rFonts w:ascii="Times New Roman" w:hAnsi="Times New Roman" w:eastAsia="黑体" w:cs="Times New Roman"/>
          <w:kern w:val="0"/>
          <w:sz w:val="30"/>
          <w:szCs w:val="30"/>
        </w:rPr>
        <w:t xml:space="preserve"> </w:t>
      </w:r>
      <w:r>
        <w:rPr>
          <w:rFonts w:hint="eastAsia" w:ascii="Times New Roman" w:hAnsi="Times New Roman" w:eastAsia="黑体" w:cs="Times New Roman"/>
          <w:kern w:val="0"/>
          <w:sz w:val="30"/>
          <w:szCs w:val="30"/>
        </w:rPr>
        <w:t>专用合同条件</w:t>
      </w:r>
      <w:bookmarkEnd w:id="16"/>
      <w:bookmarkEnd w:id="17"/>
    </w:p>
    <w:p>
      <w:pPr>
        <w:widowControl w:val="0"/>
        <w:spacing w:line="300" w:lineRule="auto"/>
        <w:ind w:left="630" w:hanging="630" w:hangingChars="300"/>
        <w:rPr>
          <w:rFonts w:ascii="Times New Roman" w:hAnsi="Times New Roman" w:eastAsia="宋体" w:cs="Times New Roman"/>
          <w:szCs w:val="21"/>
        </w:rPr>
      </w:pPr>
      <w:bookmarkStart w:id="18" w:name="_Toc54862332"/>
      <w:r>
        <w:rPr>
          <w:rFonts w:hint="eastAsia" w:ascii="Times New Roman" w:hAnsi="Times New Roman" w:eastAsia="宋体" w:cs="Times New Roman"/>
          <w:szCs w:val="21"/>
        </w:rPr>
        <w:t>第</w:t>
      </w:r>
      <w:r>
        <w:rPr>
          <w:rFonts w:ascii="Times New Roman" w:hAnsi="Times New Roman" w:eastAsia="宋体" w:cs="Times New Roman"/>
          <w:szCs w:val="21"/>
        </w:rPr>
        <w:t>1条</w:t>
      </w:r>
      <w:r>
        <w:rPr>
          <w:rFonts w:hint="eastAsia" w:ascii="Times New Roman" w:hAnsi="Times New Roman" w:eastAsia="宋体" w:cs="Times New Roman"/>
          <w:szCs w:val="21"/>
        </w:rPr>
        <w:t xml:space="preserve"> 一般约定</w:t>
      </w:r>
      <w:bookmarkEnd w:id="18"/>
    </w:p>
    <w:p>
      <w:pPr>
        <w:widowControl w:val="0"/>
        <w:snapToGrid w:val="0"/>
        <w:spacing w:line="360" w:lineRule="auto"/>
        <w:ind w:firstLine="420"/>
        <w:rPr>
          <w:rFonts w:ascii="Times New Roman" w:hAnsi="Times New Roman" w:eastAsia="宋体" w:cs="Times New Roman"/>
          <w:szCs w:val="21"/>
        </w:rPr>
      </w:pPr>
      <w:r>
        <w:rPr>
          <w:rFonts w:ascii="Times New Roman" w:hAnsi="Times New Roman" w:eastAsia="宋体" w:cs="Times New Roman"/>
          <w:szCs w:val="21"/>
        </w:rPr>
        <w:t xml:space="preserve">1.1 </w:t>
      </w:r>
      <w:r>
        <w:rPr>
          <w:rFonts w:hint="eastAsia" w:ascii="Times New Roman" w:hAnsi="Times New Roman" w:eastAsia="宋体" w:cs="Times New Roman"/>
          <w:szCs w:val="21"/>
        </w:rPr>
        <w:t>词语定义和解释</w:t>
      </w:r>
    </w:p>
    <w:p>
      <w:pPr>
        <w:widowControl w:val="0"/>
        <w:snapToGrid w:val="0"/>
        <w:spacing w:line="360" w:lineRule="auto"/>
        <w:ind w:firstLine="420"/>
        <w:rPr>
          <w:rFonts w:ascii="Times New Roman" w:hAnsi="Times New Roman" w:eastAsia="宋体" w:cs="Times New Roman"/>
          <w:szCs w:val="21"/>
        </w:rPr>
      </w:pPr>
      <w:r>
        <w:rPr>
          <w:rFonts w:ascii="Times New Roman" w:hAnsi="Times New Roman" w:eastAsia="宋体" w:cs="Times New Roman"/>
          <w:szCs w:val="21"/>
        </w:rPr>
        <w:t xml:space="preserve">1.1.1 </w:t>
      </w:r>
      <w:r>
        <w:rPr>
          <w:rFonts w:hint="eastAsia" w:ascii="Times New Roman" w:hAnsi="Times New Roman" w:eastAsia="宋体" w:cs="Times New Roman"/>
          <w:szCs w:val="21"/>
        </w:rPr>
        <w:t>合同</w:t>
      </w:r>
    </w:p>
    <w:p>
      <w:pPr>
        <w:widowControl w:val="0"/>
        <w:snapToGrid w:val="0"/>
        <w:spacing w:line="360" w:lineRule="auto"/>
        <w:ind w:firstLine="420"/>
        <w:rPr>
          <w:rFonts w:ascii="Times New Roman" w:hAnsi="Times New Roman" w:eastAsia="宋体" w:cs="Times New Roman"/>
          <w:szCs w:val="21"/>
        </w:rPr>
      </w:pPr>
      <w:r>
        <w:rPr>
          <w:rFonts w:ascii="Times New Roman" w:hAnsi="Times New Roman" w:eastAsia="宋体" w:cs="Times New Roman"/>
          <w:szCs w:val="21"/>
        </w:rPr>
        <w:t xml:space="preserve">1.1.1.10 </w:t>
      </w:r>
      <w:r>
        <w:rPr>
          <w:rFonts w:hint="eastAsia" w:ascii="Times New Roman" w:hAnsi="Times New Roman" w:eastAsia="宋体" w:cs="Times New Roman"/>
          <w:szCs w:val="21"/>
        </w:rPr>
        <w:t>其他合同文件：</w:t>
      </w:r>
      <w:r>
        <w:rPr>
          <w:rFonts w:ascii="Times New Roman" w:hAnsi="Times New Roman" w:eastAsia="宋体" w:cs="Times New Roman"/>
          <w:szCs w:val="21"/>
          <w:u w:val="single"/>
        </w:rPr>
        <w:t xml:space="preserve">                           </w:t>
      </w:r>
      <w:r>
        <w:rPr>
          <w:rFonts w:hint="eastAsia" w:ascii="Times New Roman" w:hAnsi="Times New Roman" w:eastAsia="宋体" w:cs="Times New Roman"/>
          <w:szCs w:val="21"/>
        </w:rPr>
        <w:t>。</w:t>
      </w:r>
    </w:p>
    <w:p>
      <w:pPr>
        <w:widowControl w:val="0"/>
        <w:snapToGrid w:val="0"/>
        <w:spacing w:line="360" w:lineRule="auto"/>
        <w:ind w:firstLine="420"/>
        <w:rPr>
          <w:rFonts w:ascii="Times New Roman" w:hAnsi="Times New Roman" w:eastAsia="宋体" w:cs="Times New Roman"/>
          <w:szCs w:val="21"/>
        </w:rPr>
      </w:pPr>
      <w:r>
        <w:rPr>
          <w:rFonts w:ascii="Times New Roman" w:hAnsi="Times New Roman" w:eastAsia="宋体" w:cs="Times New Roman"/>
          <w:szCs w:val="21"/>
        </w:rPr>
        <w:t xml:space="preserve">1.1.3 </w:t>
      </w:r>
      <w:r>
        <w:rPr>
          <w:rFonts w:hint="eastAsia" w:ascii="Times New Roman" w:hAnsi="Times New Roman" w:eastAsia="宋体" w:cs="Times New Roman"/>
          <w:szCs w:val="21"/>
        </w:rPr>
        <w:t>工程和设备</w:t>
      </w:r>
    </w:p>
    <w:p>
      <w:pPr>
        <w:widowControl w:val="0"/>
        <w:snapToGrid w:val="0"/>
        <w:spacing w:line="360" w:lineRule="auto"/>
        <w:ind w:firstLine="420"/>
        <w:rPr>
          <w:rFonts w:ascii="Times New Roman" w:hAnsi="Times New Roman" w:eastAsia="宋体" w:cs="Times New Roman"/>
          <w:szCs w:val="21"/>
        </w:rPr>
      </w:pPr>
      <w:r>
        <w:rPr>
          <w:rFonts w:ascii="Times New Roman" w:hAnsi="Times New Roman" w:eastAsia="宋体" w:cs="Times New Roman"/>
          <w:szCs w:val="21"/>
        </w:rPr>
        <w:t xml:space="preserve">1.1.3.5 </w:t>
      </w:r>
      <w:r>
        <w:rPr>
          <w:rFonts w:hint="eastAsia" w:ascii="Times New Roman" w:hAnsi="Times New Roman" w:eastAsia="宋体" w:cs="Times New Roman"/>
          <w:szCs w:val="21"/>
        </w:rPr>
        <w:t>单位/区段工程的范围：</w:t>
      </w:r>
      <w:r>
        <w:rPr>
          <w:rFonts w:ascii="Times New Roman" w:hAnsi="Times New Roman" w:eastAsia="宋体" w:cs="Times New Roman"/>
          <w:szCs w:val="21"/>
          <w:u w:val="single"/>
        </w:rPr>
        <w:t xml:space="preserve">                     </w:t>
      </w:r>
      <w:r>
        <w:rPr>
          <w:rFonts w:hint="eastAsia" w:ascii="Times New Roman" w:hAnsi="Times New Roman" w:eastAsia="宋体" w:cs="Times New Roman"/>
          <w:szCs w:val="21"/>
        </w:rPr>
        <w:t>。</w:t>
      </w:r>
    </w:p>
    <w:p>
      <w:pPr>
        <w:widowControl w:val="0"/>
        <w:snapToGrid w:val="0"/>
        <w:spacing w:line="360" w:lineRule="auto"/>
        <w:ind w:firstLine="420"/>
        <w:rPr>
          <w:rFonts w:ascii="Times New Roman" w:hAnsi="Times New Roman" w:eastAsia="宋体" w:cs="Times New Roman"/>
          <w:szCs w:val="21"/>
        </w:rPr>
      </w:pPr>
      <w:r>
        <w:rPr>
          <w:rFonts w:ascii="Times New Roman" w:hAnsi="Times New Roman" w:eastAsia="宋体" w:cs="Times New Roman"/>
          <w:szCs w:val="21"/>
        </w:rPr>
        <w:t xml:space="preserve">1.1.3.9 </w:t>
      </w:r>
      <w:r>
        <w:rPr>
          <w:rFonts w:hint="eastAsia" w:ascii="Times New Roman" w:hAnsi="Times New Roman" w:eastAsia="宋体" w:cs="Times New Roman"/>
          <w:szCs w:val="21"/>
        </w:rPr>
        <w:t>作为施工场所组成部分的其他场所包括：</w:t>
      </w:r>
      <w:r>
        <w:rPr>
          <w:rFonts w:ascii="Times New Roman" w:hAnsi="Times New Roman" w:eastAsia="宋体" w:cs="Times New Roman"/>
          <w:szCs w:val="21"/>
          <w:u w:val="single"/>
        </w:rPr>
        <w:t xml:space="preserve">       </w:t>
      </w:r>
      <w:r>
        <w:rPr>
          <w:rFonts w:hint="eastAsia" w:ascii="Times New Roman" w:hAnsi="Times New Roman" w:eastAsia="宋体" w:cs="Times New Roman"/>
          <w:szCs w:val="21"/>
        </w:rPr>
        <w:t>。</w:t>
      </w:r>
    </w:p>
    <w:p>
      <w:pPr>
        <w:widowControl w:val="0"/>
        <w:snapToGrid w:val="0"/>
        <w:spacing w:line="360" w:lineRule="auto"/>
        <w:ind w:firstLine="420"/>
        <w:rPr>
          <w:rFonts w:ascii="Times New Roman" w:hAnsi="Times New Roman" w:eastAsia="宋体" w:cs="Times New Roman"/>
          <w:szCs w:val="21"/>
        </w:rPr>
      </w:pPr>
      <w:r>
        <w:rPr>
          <w:rFonts w:ascii="Times New Roman" w:hAnsi="Times New Roman" w:eastAsia="宋体" w:cs="Times New Roman"/>
          <w:szCs w:val="21"/>
        </w:rPr>
        <w:t xml:space="preserve">1.1.3.10 </w:t>
      </w:r>
      <w:r>
        <w:rPr>
          <w:rFonts w:hint="eastAsia" w:ascii="Times New Roman" w:hAnsi="Times New Roman" w:eastAsia="宋体" w:cs="Times New Roman"/>
          <w:szCs w:val="21"/>
        </w:rPr>
        <w:t>永久占地包括：</w:t>
      </w:r>
      <w:r>
        <w:rPr>
          <w:rFonts w:ascii="Times New Roman" w:hAnsi="Times New Roman" w:eastAsia="宋体" w:cs="Times New Roman"/>
          <w:szCs w:val="21"/>
          <w:u w:val="single"/>
        </w:rPr>
        <w:t xml:space="preserve">                           </w:t>
      </w:r>
      <w:r>
        <w:rPr>
          <w:rFonts w:hint="eastAsia" w:ascii="Times New Roman" w:hAnsi="Times New Roman" w:eastAsia="宋体" w:cs="Times New Roman"/>
          <w:szCs w:val="21"/>
        </w:rPr>
        <w:t>。</w:t>
      </w:r>
    </w:p>
    <w:p>
      <w:pPr>
        <w:widowControl w:val="0"/>
        <w:snapToGrid w:val="0"/>
        <w:spacing w:line="360" w:lineRule="auto"/>
        <w:ind w:firstLine="420"/>
        <w:rPr>
          <w:rFonts w:ascii="Times New Roman" w:hAnsi="Times New Roman" w:eastAsia="宋体" w:cs="Times New Roman"/>
          <w:szCs w:val="21"/>
        </w:rPr>
      </w:pPr>
      <w:r>
        <w:rPr>
          <w:rFonts w:ascii="Times New Roman" w:hAnsi="Times New Roman" w:eastAsia="宋体" w:cs="Times New Roman"/>
          <w:szCs w:val="21"/>
        </w:rPr>
        <w:t xml:space="preserve">1.1.3.11 </w:t>
      </w:r>
      <w:r>
        <w:rPr>
          <w:rFonts w:hint="eastAsia" w:ascii="Times New Roman" w:hAnsi="Times New Roman" w:eastAsia="宋体" w:cs="Times New Roman"/>
          <w:szCs w:val="21"/>
        </w:rPr>
        <w:t>临时占地包括：</w:t>
      </w:r>
      <w:r>
        <w:rPr>
          <w:rFonts w:ascii="Times New Roman" w:hAnsi="Times New Roman" w:eastAsia="宋体" w:cs="Times New Roman"/>
          <w:szCs w:val="21"/>
          <w:u w:val="single"/>
        </w:rPr>
        <w:t xml:space="preserve">                           </w:t>
      </w:r>
      <w:r>
        <w:rPr>
          <w:rFonts w:hint="eastAsia" w:ascii="Times New Roman" w:hAnsi="Times New Roman" w:eastAsia="宋体" w:cs="Times New Roman"/>
          <w:szCs w:val="21"/>
        </w:rPr>
        <w:t>。</w:t>
      </w:r>
    </w:p>
    <w:p>
      <w:pPr>
        <w:widowControl w:val="0"/>
        <w:snapToGrid w:val="0"/>
        <w:spacing w:line="360" w:lineRule="auto"/>
        <w:ind w:firstLine="420"/>
        <w:rPr>
          <w:rFonts w:ascii="Times New Roman" w:hAnsi="Times New Roman" w:eastAsia="宋体" w:cs="Times New Roman"/>
          <w:color w:val="FF0000"/>
          <w:szCs w:val="24"/>
        </w:rPr>
      </w:pPr>
      <w:r>
        <w:rPr>
          <w:rFonts w:hint="eastAsia" w:ascii="Times New Roman" w:hAnsi="Times New Roman" w:eastAsia="宋体" w:cs="Times New Roman"/>
          <w:color w:val="FF0000"/>
          <w:szCs w:val="24"/>
        </w:rPr>
        <w:t>1.1.5 合同价格和费用</w:t>
      </w:r>
    </w:p>
    <w:p>
      <w:pPr>
        <w:widowControl w:val="0"/>
        <w:snapToGrid w:val="0"/>
        <w:spacing w:line="360" w:lineRule="auto"/>
        <w:ind w:firstLine="420"/>
        <w:rPr>
          <w:rFonts w:ascii="Times New Roman" w:hAnsi="Times New Roman" w:eastAsia="宋体" w:cs="Times New Roman"/>
          <w:color w:val="FF0000"/>
          <w:szCs w:val="24"/>
        </w:rPr>
      </w:pPr>
      <w:r>
        <w:rPr>
          <w:rFonts w:hint="eastAsia" w:ascii="Times New Roman" w:hAnsi="Times New Roman" w:eastAsia="宋体" w:cs="Times New Roman"/>
          <w:color w:val="FF0000"/>
          <w:szCs w:val="24"/>
        </w:rPr>
        <w:t>1.1.5.9 总价合同：发承包双方以中标通知书注明的中标价作为签约合同价，除合同约定可以调整的情形外，合同总价一般不予调整的建设工程合同。</w:t>
      </w:r>
    </w:p>
    <w:p>
      <w:pPr>
        <w:widowControl w:val="0"/>
        <w:snapToGrid w:val="0"/>
        <w:spacing w:line="360" w:lineRule="auto"/>
        <w:ind w:firstLine="420"/>
        <w:rPr>
          <w:rFonts w:ascii="Times New Roman" w:hAnsi="Times New Roman" w:eastAsia="宋体" w:cs="Times New Roman"/>
          <w:color w:val="FF0000"/>
          <w:szCs w:val="24"/>
        </w:rPr>
      </w:pPr>
      <w:r>
        <w:rPr>
          <w:rFonts w:hint="eastAsia" w:ascii="Times New Roman" w:hAnsi="Times New Roman" w:eastAsia="宋体" w:cs="Times New Roman"/>
          <w:color w:val="FF0000"/>
          <w:szCs w:val="24"/>
        </w:rPr>
        <w:t>1.1.5.10 总价部分：总价合同中，除合同约定可以调整的情形外，以总价包干进行合同价款结算的部分。</w:t>
      </w:r>
    </w:p>
    <w:p>
      <w:pPr>
        <w:widowControl w:val="0"/>
        <w:snapToGrid w:val="0"/>
        <w:spacing w:line="360" w:lineRule="auto"/>
        <w:ind w:firstLine="420"/>
        <w:rPr>
          <w:rFonts w:ascii="Times New Roman" w:hAnsi="Times New Roman" w:eastAsia="宋体" w:cs="Times New Roman"/>
          <w:color w:val="FF0000"/>
          <w:szCs w:val="24"/>
        </w:rPr>
      </w:pPr>
      <w:r>
        <w:rPr>
          <w:rFonts w:hint="eastAsia" w:ascii="Times New Roman" w:hAnsi="Times New Roman" w:eastAsia="宋体" w:cs="Times New Roman"/>
          <w:color w:val="FF0000"/>
          <w:szCs w:val="24"/>
        </w:rPr>
        <w:t>1.1.5.11 单价部分：总价合同中，以工程量清单综合单价进行合同价款计算、调整和确认的部分。</w:t>
      </w:r>
    </w:p>
    <w:p>
      <w:pPr>
        <w:widowControl w:val="0"/>
        <w:snapToGrid w:val="0"/>
        <w:spacing w:line="360" w:lineRule="auto"/>
        <w:ind w:firstLine="420"/>
        <w:rPr>
          <w:rFonts w:ascii="Times New Roman" w:hAnsi="Times New Roman" w:eastAsia="宋体" w:cs="Times New Roman"/>
          <w:color w:val="FF0000"/>
          <w:szCs w:val="24"/>
        </w:rPr>
      </w:pPr>
      <w:r>
        <w:rPr>
          <w:rFonts w:hint="eastAsia" w:ascii="Times New Roman" w:hAnsi="Times New Roman" w:eastAsia="宋体" w:cs="Times New Roman"/>
          <w:color w:val="FF0000"/>
          <w:szCs w:val="24"/>
        </w:rPr>
        <w:t>1.1.5.12 暂估价部分：总价合同中，发包人在项目清单中列明的，用于项目建设期间必然发生，但在发包时暂不能确定价格的材料、设备、专业工程的部分。</w:t>
      </w:r>
    </w:p>
    <w:p>
      <w:pPr>
        <w:widowControl w:val="0"/>
        <w:snapToGrid w:val="0"/>
        <w:spacing w:line="360" w:lineRule="auto"/>
        <w:ind w:firstLine="420"/>
        <w:rPr>
          <w:rFonts w:ascii="Times New Roman" w:hAnsi="Times New Roman" w:eastAsia="宋体" w:cs="Times New Roman"/>
          <w:color w:val="FF0000"/>
          <w:szCs w:val="24"/>
        </w:rPr>
      </w:pPr>
      <w:r>
        <w:rPr>
          <w:rFonts w:hint="eastAsia" w:ascii="Times New Roman" w:hAnsi="Times New Roman" w:eastAsia="宋体" w:cs="Times New Roman"/>
          <w:color w:val="FF0000"/>
          <w:szCs w:val="24"/>
        </w:rPr>
        <w:t>1.1.6 其他</w:t>
      </w:r>
    </w:p>
    <w:p>
      <w:pPr>
        <w:widowControl w:val="0"/>
        <w:snapToGrid w:val="0"/>
        <w:spacing w:line="360" w:lineRule="auto"/>
        <w:ind w:firstLine="420"/>
        <w:rPr>
          <w:rFonts w:ascii="Times New Roman" w:hAnsi="Times New Roman" w:eastAsia="宋体" w:cs="Times New Roman"/>
          <w:color w:val="FF0000"/>
          <w:szCs w:val="24"/>
        </w:rPr>
      </w:pPr>
      <w:r>
        <w:rPr>
          <w:rFonts w:hint="eastAsia" w:ascii="Times New Roman" w:hAnsi="Times New Roman" w:eastAsia="宋体" w:cs="Times New Roman"/>
          <w:color w:val="FF0000"/>
          <w:szCs w:val="24"/>
        </w:rPr>
        <w:t>1.1.6.4 设计优化：在不改变发包人要求和设计文件所确定项目功能、规模、质量、标准，不增加维护成本等全生命周期费用的前提下，对已有的设计图纸进行深化和调整，使其满足施工要求，并最大限度满足价值工程要求。</w:t>
      </w:r>
    </w:p>
    <w:p>
      <w:pPr>
        <w:widowControl w:val="0"/>
        <w:snapToGrid w:val="0"/>
        <w:spacing w:line="360" w:lineRule="auto"/>
        <w:ind w:firstLine="420"/>
        <w:rPr>
          <w:rFonts w:ascii="Times New Roman" w:hAnsi="Times New Roman" w:eastAsia="宋体" w:cs="Times New Roman"/>
          <w:color w:val="FF0000"/>
          <w:szCs w:val="24"/>
        </w:rPr>
      </w:pPr>
      <w:r>
        <w:rPr>
          <w:rFonts w:hint="eastAsia" w:ascii="Times New Roman" w:hAnsi="Times New Roman" w:eastAsia="宋体" w:cs="Times New Roman"/>
          <w:color w:val="FF0000"/>
          <w:szCs w:val="24"/>
        </w:rPr>
        <w:t>1.1.6.5 合理化建议：承包人为缩短工期、提高工程经济效益，按照规定程序向发包人提出改变发包人要求和设计文件的书面建议，包括建议的内容、理由、实施方案及预期效益等。</w:t>
      </w:r>
    </w:p>
    <w:p>
      <w:pPr>
        <w:widowControl w:val="0"/>
        <w:snapToGrid w:val="0"/>
        <w:spacing w:line="360" w:lineRule="auto"/>
        <w:ind w:firstLine="420"/>
        <w:rPr>
          <w:rFonts w:ascii="Times New Roman" w:hAnsi="Times New Roman" w:eastAsia="宋体" w:cs="Times New Roman"/>
          <w:color w:val="FF0000"/>
          <w:szCs w:val="24"/>
        </w:rPr>
      </w:pPr>
      <w:r>
        <w:rPr>
          <w:rFonts w:hint="eastAsia" w:ascii="Times New Roman" w:hAnsi="Times New Roman" w:eastAsia="宋体" w:cs="Times New Roman"/>
          <w:color w:val="FF0000"/>
          <w:szCs w:val="24"/>
        </w:rPr>
        <w:t>1.1.6.6 里程碑节点：发承包双方在合同中约定的，在进度计划中设立的关键节点。</w:t>
      </w:r>
    </w:p>
    <w:p>
      <w:pPr>
        <w:widowControl w:val="0"/>
        <w:snapToGrid w:val="0"/>
        <w:spacing w:line="360" w:lineRule="auto"/>
        <w:ind w:firstLine="420"/>
        <w:rPr>
          <w:rFonts w:ascii="Times New Roman" w:hAnsi="Times New Roman" w:eastAsia="宋体" w:cs="Times New Roman"/>
          <w:color w:val="FF0000"/>
          <w:szCs w:val="24"/>
        </w:rPr>
      </w:pPr>
      <w:r>
        <w:rPr>
          <w:rFonts w:hint="eastAsia" w:ascii="Times New Roman" w:hAnsi="Times New Roman" w:eastAsia="宋体" w:cs="Times New Roman"/>
          <w:color w:val="FF0000"/>
          <w:szCs w:val="24"/>
        </w:rPr>
        <w:t>1.1.6.7 竣工结算价：指发包人根据合同约定支付给承包人完成全部承包工作（包括缺陷修复）的总金额，包括合同履行过程中按合同约定合同价款调整的金额。</w:t>
      </w:r>
    </w:p>
    <w:p>
      <w:pPr>
        <w:widowControl w:val="0"/>
        <w:snapToGrid w:val="0"/>
        <w:spacing w:line="360" w:lineRule="auto"/>
        <w:ind w:firstLine="420"/>
        <w:rPr>
          <w:rFonts w:ascii="Times New Roman" w:hAnsi="Times New Roman" w:eastAsia="宋体" w:cs="Times New Roman"/>
          <w:szCs w:val="21"/>
        </w:rPr>
      </w:pPr>
      <w:r>
        <w:rPr>
          <w:rFonts w:ascii="Times New Roman" w:hAnsi="Times New Roman" w:eastAsia="宋体" w:cs="Times New Roman"/>
          <w:szCs w:val="21"/>
        </w:rPr>
        <w:t xml:space="preserve">1.2 </w:t>
      </w:r>
      <w:r>
        <w:rPr>
          <w:rFonts w:hint="eastAsia" w:ascii="Times New Roman" w:hAnsi="Times New Roman" w:eastAsia="宋体" w:cs="Times New Roman"/>
          <w:szCs w:val="21"/>
        </w:rPr>
        <w:t>语言文字</w:t>
      </w:r>
    </w:p>
    <w:p>
      <w:pPr>
        <w:widowControl w:val="0"/>
        <w:snapToGrid w:val="0"/>
        <w:spacing w:line="360" w:lineRule="auto"/>
        <w:ind w:firstLine="420"/>
        <w:rPr>
          <w:rFonts w:ascii="Times New Roman" w:hAnsi="Times New Roman" w:eastAsia="宋体" w:cs="Times New Roman"/>
          <w:szCs w:val="21"/>
        </w:rPr>
      </w:pPr>
      <w:r>
        <w:rPr>
          <w:rFonts w:hint="eastAsia" w:ascii="Times New Roman" w:hAnsi="Times New Roman" w:eastAsia="宋体" w:cs="Times New Roman"/>
          <w:szCs w:val="21"/>
        </w:rPr>
        <w:t>本合同除使用汉语外，还使用</w:t>
      </w:r>
      <w:r>
        <w:rPr>
          <w:rFonts w:ascii="Times New Roman" w:hAnsi="Times New Roman" w:eastAsia="宋体" w:cs="Times New Roman"/>
          <w:szCs w:val="21"/>
          <w:u w:val="single"/>
        </w:rPr>
        <w:t xml:space="preserve">                    </w:t>
      </w:r>
      <w:r>
        <w:rPr>
          <w:rFonts w:hint="eastAsia" w:ascii="Times New Roman" w:hAnsi="Times New Roman" w:eastAsia="宋体" w:cs="Times New Roman"/>
          <w:szCs w:val="21"/>
        </w:rPr>
        <w:t>语言。</w:t>
      </w:r>
    </w:p>
    <w:p>
      <w:pPr>
        <w:widowControl w:val="0"/>
        <w:snapToGrid w:val="0"/>
        <w:spacing w:line="360" w:lineRule="auto"/>
        <w:ind w:firstLine="420"/>
        <w:rPr>
          <w:rFonts w:ascii="Times New Roman" w:hAnsi="Times New Roman" w:eastAsia="宋体" w:cs="Times New Roman"/>
          <w:szCs w:val="21"/>
        </w:rPr>
      </w:pPr>
      <w:r>
        <w:rPr>
          <w:rFonts w:ascii="Times New Roman" w:hAnsi="Times New Roman" w:eastAsia="宋体" w:cs="Times New Roman"/>
          <w:szCs w:val="21"/>
        </w:rPr>
        <w:t xml:space="preserve">1.3 </w:t>
      </w:r>
      <w:r>
        <w:rPr>
          <w:rFonts w:hint="eastAsia" w:ascii="Times New Roman" w:hAnsi="Times New Roman" w:eastAsia="宋体" w:cs="Times New Roman"/>
          <w:szCs w:val="21"/>
        </w:rPr>
        <w:t>法律</w:t>
      </w:r>
    </w:p>
    <w:p>
      <w:pPr>
        <w:widowControl w:val="0"/>
        <w:snapToGrid w:val="0"/>
        <w:spacing w:line="360" w:lineRule="auto"/>
        <w:ind w:firstLine="420"/>
        <w:rPr>
          <w:rFonts w:ascii="Times New Roman" w:hAnsi="Times New Roman" w:eastAsia="宋体" w:cs="Times New Roman"/>
          <w:szCs w:val="21"/>
        </w:rPr>
      </w:pPr>
      <w:r>
        <w:rPr>
          <w:rFonts w:hint="eastAsia" w:ascii="Times New Roman" w:hAnsi="Times New Roman" w:eastAsia="宋体" w:cs="Times New Roman"/>
          <w:szCs w:val="21"/>
        </w:rPr>
        <w:t>适用于合同的其他规范性文件：</w:t>
      </w:r>
      <w:r>
        <w:rPr>
          <w:rFonts w:ascii="Times New Roman" w:hAnsi="Times New Roman" w:eastAsia="宋体" w:cs="Times New Roman"/>
          <w:szCs w:val="21"/>
          <w:u w:val="single"/>
        </w:rPr>
        <w:t xml:space="preserve">                      </w:t>
      </w:r>
      <w:r>
        <w:rPr>
          <w:rFonts w:hint="eastAsia" w:ascii="Times New Roman" w:hAnsi="Times New Roman" w:eastAsia="宋体" w:cs="Times New Roman"/>
          <w:szCs w:val="21"/>
        </w:rPr>
        <w:t>。</w:t>
      </w:r>
    </w:p>
    <w:p>
      <w:pPr>
        <w:widowControl w:val="0"/>
        <w:snapToGrid w:val="0"/>
        <w:spacing w:line="360" w:lineRule="auto"/>
        <w:ind w:firstLine="420"/>
        <w:rPr>
          <w:rFonts w:ascii="Times New Roman" w:hAnsi="Times New Roman" w:eastAsia="宋体" w:cs="Times New Roman"/>
          <w:szCs w:val="21"/>
        </w:rPr>
      </w:pPr>
      <w:r>
        <w:rPr>
          <w:rFonts w:ascii="Times New Roman" w:hAnsi="Times New Roman" w:eastAsia="宋体" w:cs="Times New Roman"/>
          <w:szCs w:val="21"/>
        </w:rPr>
        <w:t xml:space="preserve">1.4 </w:t>
      </w:r>
      <w:r>
        <w:rPr>
          <w:rFonts w:hint="eastAsia" w:ascii="Times New Roman" w:hAnsi="Times New Roman" w:eastAsia="宋体" w:cs="Times New Roman"/>
          <w:szCs w:val="21"/>
        </w:rPr>
        <w:t>标准和规范</w:t>
      </w:r>
    </w:p>
    <w:p>
      <w:pPr>
        <w:widowControl w:val="0"/>
        <w:snapToGrid w:val="0"/>
        <w:spacing w:line="360" w:lineRule="auto"/>
        <w:ind w:firstLine="420"/>
        <w:rPr>
          <w:rFonts w:ascii="Times New Roman" w:hAnsi="Times New Roman" w:eastAsia="宋体" w:cs="Times New Roman"/>
          <w:szCs w:val="21"/>
        </w:rPr>
      </w:pPr>
      <w:r>
        <w:rPr>
          <w:rFonts w:ascii="Times New Roman" w:hAnsi="Times New Roman" w:eastAsia="宋体" w:cs="Times New Roman"/>
          <w:szCs w:val="21"/>
        </w:rPr>
        <w:t xml:space="preserve">1.4.1 </w:t>
      </w:r>
      <w:r>
        <w:rPr>
          <w:rFonts w:hint="eastAsia" w:ascii="Times New Roman" w:hAnsi="Times New Roman" w:eastAsia="宋体" w:cs="Times New Roman"/>
          <w:szCs w:val="21"/>
        </w:rPr>
        <w:t>适用于本合同的标准、规范（名称）包括：</w:t>
      </w:r>
      <w:r>
        <w:rPr>
          <w:rFonts w:ascii="Times New Roman" w:hAnsi="Times New Roman" w:eastAsia="宋体" w:cs="Times New Roman"/>
          <w:szCs w:val="21"/>
          <w:u w:val="single"/>
        </w:rPr>
        <w:t xml:space="preserve">          </w:t>
      </w:r>
      <w:r>
        <w:rPr>
          <w:rFonts w:hint="eastAsia" w:ascii="Times New Roman" w:hAnsi="Times New Roman" w:eastAsia="宋体" w:cs="Times New Roman"/>
          <w:szCs w:val="21"/>
        </w:rPr>
        <w:t>。</w:t>
      </w:r>
    </w:p>
    <w:p>
      <w:pPr>
        <w:widowControl w:val="0"/>
        <w:snapToGrid w:val="0"/>
        <w:spacing w:line="360" w:lineRule="auto"/>
        <w:ind w:firstLine="420"/>
        <w:rPr>
          <w:rFonts w:ascii="Times New Roman" w:hAnsi="Times New Roman" w:eastAsia="宋体" w:cs="Times New Roman"/>
          <w:szCs w:val="21"/>
        </w:rPr>
      </w:pPr>
      <w:r>
        <w:rPr>
          <w:rFonts w:ascii="Times New Roman" w:hAnsi="Times New Roman" w:eastAsia="宋体" w:cs="Times New Roman"/>
          <w:szCs w:val="21"/>
        </w:rPr>
        <w:t xml:space="preserve">1.4.2 </w:t>
      </w:r>
      <w:r>
        <w:rPr>
          <w:rFonts w:hint="eastAsia" w:ascii="Times New Roman" w:hAnsi="Times New Roman" w:eastAsia="宋体" w:cs="Times New Roman"/>
          <w:szCs w:val="21"/>
        </w:rPr>
        <w:t>发包人提供的国外标准、规范的名称：</w:t>
      </w:r>
      <w:r>
        <w:rPr>
          <w:rFonts w:ascii="Times New Roman" w:hAnsi="Times New Roman" w:eastAsia="宋体" w:cs="Times New Roman"/>
          <w:szCs w:val="21"/>
          <w:u w:val="single"/>
        </w:rPr>
        <w:t xml:space="preserve">          </w:t>
      </w:r>
      <w:r>
        <w:rPr>
          <w:rFonts w:hint="eastAsia" w:ascii="Times New Roman" w:hAnsi="Times New Roman" w:eastAsia="宋体" w:cs="Times New Roman"/>
          <w:szCs w:val="21"/>
        </w:rPr>
        <w:t>；发包人提供的国外标准、规范的份数：</w:t>
      </w:r>
      <w:r>
        <w:rPr>
          <w:rFonts w:ascii="Times New Roman" w:hAnsi="Times New Roman" w:eastAsia="宋体" w:cs="Times New Roman"/>
          <w:szCs w:val="21"/>
          <w:u w:val="single"/>
        </w:rPr>
        <w:t xml:space="preserve">           </w:t>
      </w:r>
      <w:r>
        <w:rPr>
          <w:rFonts w:hint="eastAsia" w:ascii="Times New Roman" w:hAnsi="Times New Roman" w:eastAsia="宋体" w:cs="Times New Roman"/>
          <w:szCs w:val="21"/>
        </w:rPr>
        <w:t>；发包人提供的国外标准、规范的时间：</w:t>
      </w:r>
      <w:r>
        <w:rPr>
          <w:rFonts w:ascii="Times New Roman" w:hAnsi="Times New Roman" w:eastAsia="宋体" w:cs="Times New Roman"/>
          <w:szCs w:val="21"/>
          <w:u w:val="single"/>
        </w:rPr>
        <w:t xml:space="preserve">             </w:t>
      </w:r>
      <w:r>
        <w:rPr>
          <w:rFonts w:hint="eastAsia" w:ascii="Times New Roman" w:hAnsi="Times New Roman" w:eastAsia="宋体" w:cs="Times New Roman"/>
          <w:szCs w:val="21"/>
        </w:rPr>
        <w:t>。</w:t>
      </w:r>
    </w:p>
    <w:p>
      <w:pPr>
        <w:widowControl w:val="0"/>
        <w:snapToGrid w:val="0"/>
        <w:spacing w:line="360" w:lineRule="auto"/>
        <w:ind w:firstLine="420"/>
        <w:rPr>
          <w:rFonts w:ascii="Times New Roman" w:hAnsi="Times New Roman" w:eastAsia="宋体" w:cs="Times New Roman"/>
          <w:szCs w:val="21"/>
        </w:rPr>
      </w:pPr>
      <w:r>
        <w:rPr>
          <w:rFonts w:ascii="Times New Roman" w:hAnsi="Times New Roman" w:eastAsia="宋体" w:cs="Times New Roman"/>
          <w:szCs w:val="21"/>
        </w:rPr>
        <w:t xml:space="preserve">1.4.3 </w:t>
      </w:r>
      <w:r>
        <w:rPr>
          <w:rFonts w:hint="eastAsia" w:ascii="Times New Roman" w:hAnsi="Times New Roman" w:eastAsia="宋体" w:cs="Times New Roman"/>
          <w:szCs w:val="21"/>
        </w:rPr>
        <w:t>没有成文规范、标准规定的约定：</w:t>
      </w:r>
      <w:r>
        <w:rPr>
          <w:rFonts w:ascii="Times New Roman" w:hAnsi="Times New Roman" w:eastAsia="宋体" w:cs="Times New Roman"/>
          <w:szCs w:val="21"/>
          <w:u w:val="single"/>
        </w:rPr>
        <w:t xml:space="preserve">              </w:t>
      </w:r>
      <w:r>
        <w:rPr>
          <w:rFonts w:hint="eastAsia" w:ascii="Times New Roman" w:hAnsi="Times New Roman" w:eastAsia="宋体" w:cs="Times New Roman"/>
          <w:szCs w:val="21"/>
        </w:rPr>
        <w:t>。</w:t>
      </w:r>
    </w:p>
    <w:p>
      <w:pPr>
        <w:widowControl w:val="0"/>
        <w:snapToGrid w:val="0"/>
        <w:spacing w:line="360" w:lineRule="auto"/>
        <w:ind w:firstLine="420"/>
        <w:rPr>
          <w:rFonts w:ascii="Times New Roman" w:hAnsi="Times New Roman" w:eastAsia="宋体" w:cs="Times New Roman"/>
          <w:szCs w:val="21"/>
        </w:rPr>
      </w:pPr>
      <w:r>
        <w:rPr>
          <w:rFonts w:ascii="Times New Roman" w:hAnsi="Times New Roman" w:eastAsia="宋体" w:cs="Times New Roman"/>
          <w:szCs w:val="21"/>
        </w:rPr>
        <w:t xml:space="preserve">1.4.4 </w:t>
      </w:r>
      <w:r>
        <w:rPr>
          <w:rFonts w:hint="eastAsia" w:ascii="Times New Roman" w:hAnsi="Times New Roman" w:eastAsia="宋体" w:cs="Times New Roman"/>
          <w:szCs w:val="21"/>
        </w:rPr>
        <w:t>发包人对于工程的技术标准、功能要求：</w:t>
      </w:r>
      <w:r>
        <w:rPr>
          <w:rFonts w:ascii="Times New Roman" w:hAnsi="Times New Roman" w:eastAsia="宋体" w:cs="Times New Roman"/>
          <w:szCs w:val="21"/>
          <w:u w:val="single"/>
        </w:rPr>
        <w:t xml:space="preserve">        </w:t>
      </w:r>
      <w:r>
        <w:rPr>
          <w:rFonts w:hint="eastAsia" w:ascii="Times New Roman" w:hAnsi="Times New Roman" w:eastAsia="宋体" w:cs="Times New Roman"/>
          <w:szCs w:val="21"/>
        </w:rPr>
        <w:t>。</w:t>
      </w:r>
    </w:p>
    <w:p>
      <w:pPr>
        <w:widowControl w:val="0"/>
        <w:snapToGrid w:val="0"/>
        <w:spacing w:line="360" w:lineRule="auto"/>
        <w:ind w:firstLine="420"/>
        <w:rPr>
          <w:rFonts w:ascii="Times New Roman" w:hAnsi="Times New Roman" w:eastAsia="宋体" w:cs="Times New Roman"/>
          <w:szCs w:val="21"/>
        </w:rPr>
      </w:pPr>
      <w:r>
        <w:rPr>
          <w:rFonts w:ascii="Times New Roman" w:hAnsi="Times New Roman" w:eastAsia="宋体" w:cs="Times New Roman"/>
          <w:szCs w:val="21"/>
        </w:rPr>
        <w:t xml:space="preserve">1.5 </w:t>
      </w:r>
      <w:r>
        <w:rPr>
          <w:rFonts w:hint="eastAsia" w:ascii="Times New Roman" w:hAnsi="Times New Roman" w:eastAsia="宋体" w:cs="Times New Roman"/>
          <w:szCs w:val="21"/>
        </w:rPr>
        <w:t>合同文件的优先顺序</w:t>
      </w:r>
    </w:p>
    <w:p>
      <w:pPr>
        <w:widowControl w:val="0"/>
        <w:snapToGrid w:val="0"/>
        <w:spacing w:line="360" w:lineRule="auto"/>
        <w:ind w:firstLine="420"/>
        <w:rPr>
          <w:rFonts w:ascii="Times New Roman" w:hAnsi="Times New Roman" w:eastAsia="宋体" w:cs="Times New Roman"/>
          <w:szCs w:val="21"/>
        </w:rPr>
      </w:pPr>
      <w:r>
        <w:rPr>
          <w:rFonts w:hint="eastAsia" w:ascii="Times New Roman" w:hAnsi="Times New Roman" w:eastAsia="宋体" w:cs="Times New Roman"/>
          <w:szCs w:val="21"/>
        </w:rPr>
        <w:t>合同文件组成及优先顺序为：</w:t>
      </w:r>
      <w:r>
        <w:rPr>
          <w:rFonts w:ascii="Times New Roman" w:hAnsi="Times New Roman" w:eastAsia="宋体" w:cs="Times New Roman"/>
          <w:szCs w:val="21"/>
          <w:u w:val="single"/>
        </w:rPr>
        <w:t xml:space="preserve">                         </w:t>
      </w:r>
      <w:r>
        <w:rPr>
          <w:rFonts w:hint="eastAsia" w:ascii="Times New Roman" w:hAnsi="Times New Roman" w:eastAsia="宋体" w:cs="Times New Roman"/>
          <w:szCs w:val="21"/>
        </w:rPr>
        <w:t>。</w:t>
      </w:r>
    </w:p>
    <w:p>
      <w:pPr>
        <w:widowControl w:val="0"/>
        <w:snapToGrid w:val="0"/>
        <w:spacing w:line="360" w:lineRule="auto"/>
        <w:ind w:firstLine="420"/>
        <w:rPr>
          <w:rFonts w:ascii="Times New Roman" w:hAnsi="Times New Roman" w:eastAsia="宋体" w:cs="Times New Roman"/>
          <w:szCs w:val="21"/>
        </w:rPr>
      </w:pPr>
      <w:r>
        <w:rPr>
          <w:rFonts w:ascii="Times New Roman" w:hAnsi="Times New Roman" w:eastAsia="宋体" w:cs="Times New Roman"/>
          <w:szCs w:val="21"/>
        </w:rPr>
        <w:t xml:space="preserve">1.6 </w:t>
      </w:r>
      <w:r>
        <w:rPr>
          <w:rFonts w:hint="eastAsia" w:ascii="Times New Roman" w:hAnsi="Times New Roman" w:eastAsia="宋体" w:cs="Times New Roman"/>
          <w:szCs w:val="21"/>
        </w:rPr>
        <w:t>文件的提供和照管</w:t>
      </w:r>
    </w:p>
    <w:p>
      <w:pPr>
        <w:widowControl w:val="0"/>
        <w:snapToGrid w:val="0"/>
        <w:spacing w:line="360" w:lineRule="auto"/>
        <w:ind w:firstLine="420"/>
        <w:rPr>
          <w:rFonts w:ascii="Times New Roman" w:hAnsi="Times New Roman" w:eastAsia="宋体" w:cs="Times New Roman"/>
          <w:szCs w:val="21"/>
        </w:rPr>
      </w:pPr>
      <w:r>
        <w:rPr>
          <w:rFonts w:ascii="Times New Roman" w:hAnsi="Times New Roman" w:eastAsia="宋体" w:cs="Times New Roman"/>
          <w:szCs w:val="21"/>
        </w:rPr>
        <w:t xml:space="preserve">1.6.1 </w:t>
      </w:r>
      <w:r>
        <w:rPr>
          <w:rFonts w:hint="eastAsia" w:ascii="Times New Roman" w:hAnsi="Times New Roman" w:eastAsia="宋体" w:cs="Times New Roman"/>
          <w:szCs w:val="21"/>
        </w:rPr>
        <w:t>发包人文件的提供</w:t>
      </w:r>
    </w:p>
    <w:p>
      <w:pPr>
        <w:widowControl w:val="0"/>
        <w:snapToGrid w:val="0"/>
        <w:spacing w:line="360" w:lineRule="auto"/>
        <w:ind w:firstLine="420"/>
        <w:rPr>
          <w:rFonts w:ascii="Times New Roman" w:hAnsi="Times New Roman" w:eastAsia="宋体" w:cs="Times New Roman"/>
          <w:szCs w:val="21"/>
        </w:rPr>
      </w:pPr>
      <w:r>
        <w:rPr>
          <w:rFonts w:hint="eastAsia" w:ascii="Times New Roman" w:hAnsi="Times New Roman" w:eastAsia="宋体" w:cs="Times New Roman"/>
          <w:szCs w:val="21"/>
        </w:rPr>
        <w:t>发包人文件的提供期限、名称、数量和形式：</w:t>
      </w:r>
      <w:r>
        <w:rPr>
          <w:rFonts w:ascii="Times New Roman" w:hAnsi="Times New Roman" w:eastAsia="宋体" w:cs="Times New Roman"/>
          <w:szCs w:val="21"/>
          <w:u w:val="single"/>
        </w:rPr>
        <w:t xml:space="preserve">             </w:t>
      </w:r>
      <w:r>
        <w:rPr>
          <w:rFonts w:hint="eastAsia" w:ascii="Times New Roman" w:hAnsi="Times New Roman" w:eastAsia="宋体" w:cs="Times New Roman"/>
          <w:szCs w:val="21"/>
        </w:rPr>
        <w:t>。</w:t>
      </w:r>
    </w:p>
    <w:p>
      <w:pPr>
        <w:widowControl w:val="0"/>
        <w:snapToGrid w:val="0"/>
        <w:spacing w:line="360" w:lineRule="auto"/>
        <w:ind w:firstLine="420"/>
        <w:rPr>
          <w:rFonts w:ascii="Times New Roman" w:hAnsi="Times New Roman" w:eastAsia="宋体" w:cs="Times New Roman"/>
          <w:szCs w:val="21"/>
        </w:rPr>
      </w:pPr>
      <w:r>
        <w:rPr>
          <w:rFonts w:ascii="Times New Roman" w:hAnsi="Times New Roman" w:eastAsia="宋体" w:cs="Times New Roman"/>
          <w:szCs w:val="21"/>
        </w:rPr>
        <w:t xml:space="preserve">1.6.2 </w:t>
      </w:r>
      <w:r>
        <w:rPr>
          <w:rFonts w:hint="eastAsia" w:ascii="Times New Roman" w:hAnsi="Times New Roman" w:eastAsia="宋体" w:cs="Times New Roman"/>
          <w:szCs w:val="21"/>
        </w:rPr>
        <w:t>承包人文件的提供</w:t>
      </w:r>
    </w:p>
    <w:p>
      <w:pPr>
        <w:widowControl w:val="0"/>
        <w:snapToGrid w:val="0"/>
        <w:spacing w:line="360" w:lineRule="auto"/>
        <w:ind w:firstLine="420"/>
        <w:rPr>
          <w:rFonts w:ascii="Times New Roman" w:hAnsi="Times New Roman" w:eastAsia="宋体" w:cs="Times New Roman"/>
          <w:szCs w:val="21"/>
        </w:rPr>
      </w:pPr>
      <w:r>
        <w:rPr>
          <w:rFonts w:hint="eastAsia" w:ascii="Times New Roman" w:hAnsi="Times New Roman" w:eastAsia="宋体" w:cs="Times New Roman"/>
          <w:szCs w:val="21"/>
        </w:rPr>
        <w:t>承包人文件的内容、提供期限、名称、数量和形式：</w:t>
      </w:r>
      <w:r>
        <w:rPr>
          <w:rFonts w:ascii="Times New Roman" w:hAnsi="Times New Roman" w:eastAsia="宋体" w:cs="Times New Roman"/>
          <w:szCs w:val="21"/>
          <w:u w:val="single"/>
        </w:rPr>
        <w:t xml:space="preserve">                              </w:t>
      </w:r>
      <w:r>
        <w:rPr>
          <w:rFonts w:hint="eastAsia" w:ascii="Times New Roman" w:hAnsi="Times New Roman" w:eastAsia="宋体" w:cs="Times New Roman"/>
          <w:szCs w:val="21"/>
        </w:rPr>
        <w:t>。</w:t>
      </w:r>
    </w:p>
    <w:p>
      <w:pPr>
        <w:widowControl w:val="0"/>
        <w:snapToGrid w:val="0"/>
        <w:spacing w:line="360" w:lineRule="auto"/>
        <w:ind w:firstLine="420"/>
        <w:rPr>
          <w:rFonts w:ascii="Times New Roman" w:hAnsi="Times New Roman" w:eastAsia="宋体" w:cs="Times New Roman"/>
          <w:szCs w:val="21"/>
        </w:rPr>
      </w:pPr>
      <w:r>
        <w:rPr>
          <w:rFonts w:ascii="Times New Roman" w:hAnsi="Times New Roman" w:eastAsia="宋体" w:cs="Times New Roman"/>
          <w:szCs w:val="21"/>
        </w:rPr>
        <w:t xml:space="preserve">1.6.4 </w:t>
      </w:r>
      <w:r>
        <w:rPr>
          <w:rFonts w:hint="eastAsia" w:ascii="Times New Roman" w:hAnsi="Times New Roman" w:eastAsia="宋体" w:cs="Times New Roman"/>
          <w:szCs w:val="21"/>
        </w:rPr>
        <w:t>文件的照管</w:t>
      </w:r>
    </w:p>
    <w:p>
      <w:pPr>
        <w:widowControl w:val="0"/>
        <w:snapToGrid w:val="0"/>
        <w:spacing w:line="360" w:lineRule="auto"/>
        <w:ind w:firstLine="420"/>
        <w:rPr>
          <w:rFonts w:ascii="Times New Roman" w:hAnsi="Times New Roman" w:eastAsia="宋体" w:cs="Times New Roman"/>
          <w:szCs w:val="21"/>
        </w:rPr>
      </w:pPr>
      <w:r>
        <w:rPr>
          <w:rFonts w:hint="eastAsia" w:ascii="Times New Roman" w:hAnsi="Times New Roman" w:eastAsia="宋体" w:cs="Times New Roman"/>
          <w:szCs w:val="21"/>
        </w:rPr>
        <w:t>关于现场文件准备的约定：</w:t>
      </w:r>
      <w:r>
        <w:rPr>
          <w:rFonts w:ascii="Times New Roman" w:hAnsi="Times New Roman" w:eastAsia="宋体" w:cs="Times New Roman"/>
          <w:szCs w:val="21"/>
          <w:u w:val="single"/>
        </w:rPr>
        <w:t xml:space="preserve">                          </w:t>
      </w:r>
      <w:r>
        <w:rPr>
          <w:rFonts w:hint="eastAsia" w:ascii="Times New Roman" w:hAnsi="Times New Roman" w:eastAsia="宋体" w:cs="Times New Roman"/>
          <w:szCs w:val="21"/>
        </w:rPr>
        <w:t>。</w:t>
      </w:r>
    </w:p>
    <w:p>
      <w:pPr>
        <w:widowControl w:val="0"/>
        <w:snapToGrid w:val="0"/>
        <w:spacing w:line="360" w:lineRule="auto"/>
        <w:ind w:firstLine="420"/>
        <w:rPr>
          <w:rFonts w:ascii="Times New Roman" w:hAnsi="Times New Roman" w:eastAsia="宋体" w:cs="Times New Roman"/>
          <w:szCs w:val="21"/>
        </w:rPr>
      </w:pPr>
      <w:r>
        <w:rPr>
          <w:rFonts w:ascii="Times New Roman" w:hAnsi="Times New Roman" w:eastAsia="宋体" w:cs="Times New Roman"/>
          <w:szCs w:val="21"/>
        </w:rPr>
        <w:t xml:space="preserve">1.7 </w:t>
      </w:r>
      <w:r>
        <w:rPr>
          <w:rFonts w:hint="eastAsia" w:ascii="Times New Roman" w:hAnsi="Times New Roman" w:eastAsia="宋体" w:cs="Times New Roman"/>
          <w:szCs w:val="21"/>
        </w:rPr>
        <w:t>联络</w:t>
      </w:r>
    </w:p>
    <w:p>
      <w:pPr>
        <w:widowControl w:val="0"/>
        <w:snapToGrid w:val="0"/>
        <w:spacing w:line="360" w:lineRule="auto"/>
        <w:ind w:firstLine="420"/>
        <w:rPr>
          <w:rFonts w:ascii="Times New Roman" w:hAnsi="Times New Roman" w:eastAsia="宋体" w:cs="Times New Roman"/>
          <w:szCs w:val="21"/>
        </w:rPr>
      </w:pPr>
      <w:r>
        <w:rPr>
          <w:rFonts w:ascii="Times New Roman" w:hAnsi="Times New Roman" w:eastAsia="宋体" w:cs="Times New Roman"/>
          <w:szCs w:val="21"/>
        </w:rPr>
        <w:t xml:space="preserve">1.7.2 </w:t>
      </w:r>
      <w:r>
        <w:rPr>
          <w:rFonts w:hint="eastAsia" w:ascii="Times New Roman" w:hAnsi="Times New Roman" w:eastAsia="宋体" w:cs="Times New Roman"/>
          <w:szCs w:val="21"/>
        </w:rPr>
        <w:t>发包人指定的送达方式（包括电子传输方式）：</w:t>
      </w:r>
      <w:r>
        <w:rPr>
          <w:rFonts w:ascii="Times New Roman" w:hAnsi="Times New Roman" w:eastAsia="宋体" w:cs="Times New Roman"/>
          <w:szCs w:val="21"/>
          <w:u w:val="single"/>
        </w:rPr>
        <w:t xml:space="preserve">                         </w:t>
      </w:r>
      <w:r>
        <w:rPr>
          <w:rFonts w:hint="eastAsia" w:ascii="Times New Roman" w:hAnsi="Times New Roman" w:eastAsia="宋体" w:cs="Times New Roman"/>
          <w:szCs w:val="21"/>
        </w:rPr>
        <w:t>。</w:t>
      </w:r>
    </w:p>
    <w:p>
      <w:pPr>
        <w:widowControl w:val="0"/>
        <w:snapToGrid w:val="0"/>
        <w:spacing w:line="360" w:lineRule="auto"/>
        <w:ind w:firstLine="420"/>
        <w:rPr>
          <w:rFonts w:ascii="Times New Roman" w:hAnsi="Times New Roman" w:eastAsia="宋体" w:cs="Times New Roman"/>
          <w:szCs w:val="21"/>
        </w:rPr>
      </w:pPr>
      <w:r>
        <w:rPr>
          <w:rFonts w:hint="eastAsia" w:ascii="Times New Roman" w:hAnsi="Times New Roman" w:eastAsia="宋体" w:cs="Times New Roman"/>
          <w:szCs w:val="21"/>
        </w:rPr>
        <w:t>发包人的送达地址：</w:t>
      </w:r>
      <w:r>
        <w:rPr>
          <w:rFonts w:ascii="Times New Roman" w:hAnsi="Times New Roman" w:eastAsia="宋体" w:cs="Times New Roman"/>
          <w:szCs w:val="21"/>
          <w:u w:val="single"/>
        </w:rPr>
        <w:t xml:space="preserve">                                </w:t>
      </w:r>
      <w:r>
        <w:rPr>
          <w:rFonts w:hint="eastAsia" w:ascii="Times New Roman" w:hAnsi="Times New Roman" w:eastAsia="宋体" w:cs="Times New Roman"/>
          <w:szCs w:val="21"/>
        </w:rPr>
        <w:t>。</w:t>
      </w:r>
    </w:p>
    <w:p>
      <w:pPr>
        <w:widowControl w:val="0"/>
        <w:snapToGrid w:val="0"/>
        <w:spacing w:line="360" w:lineRule="auto"/>
        <w:ind w:firstLine="420"/>
        <w:rPr>
          <w:rFonts w:ascii="Times New Roman" w:hAnsi="Times New Roman" w:eastAsia="宋体" w:cs="Times New Roman"/>
          <w:szCs w:val="21"/>
        </w:rPr>
      </w:pPr>
      <w:r>
        <w:rPr>
          <w:rFonts w:hint="eastAsia" w:ascii="Times New Roman" w:hAnsi="Times New Roman" w:eastAsia="宋体" w:cs="Times New Roman"/>
          <w:szCs w:val="21"/>
        </w:rPr>
        <w:t xml:space="preserve">承包人指定的送达方式（包括电子传输方式）： </w:t>
      </w:r>
      <w:r>
        <w:rPr>
          <w:rFonts w:ascii="Times New Roman" w:hAnsi="Times New Roman" w:eastAsia="宋体" w:cs="Times New Roman"/>
          <w:szCs w:val="21"/>
          <w:u w:val="single"/>
        </w:rPr>
        <w:t xml:space="preserve">                          </w:t>
      </w:r>
      <w:r>
        <w:rPr>
          <w:rFonts w:hint="eastAsia" w:ascii="Times New Roman" w:hAnsi="Times New Roman" w:eastAsia="宋体" w:cs="Times New Roman"/>
          <w:szCs w:val="21"/>
        </w:rPr>
        <w:t>。</w:t>
      </w:r>
    </w:p>
    <w:p>
      <w:pPr>
        <w:widowControl w:val="0"/>
        <w:snapToGrid w:val="0"/>
        <w:spacing w:line="360" w:lineRule="auto"/>
        <w:ind w:firstLine="420"/>
        <w:rPr>
          <w:rFonts w:ascii="Times New Roman" w:hAnsi="Times New Roman" w:eastAsia="宋体" w:cs="Times New Roman"/>
          <w:szCs w:val="21"/>
        </w:rPr>
      </w:pPr>
      <w:r>
        <w:rPr>
          <w:rFonts w:hint="eastAsia" w:ascii="Times New Roman" w:hAnsi="Times New Roman" w:eastAsia="宋体" w:cs="Times New Roman"/>
          <w:szCs w:val="21"/>
        </w:rPr>
        <w:t>承包人的送达地址：</w:t>
      </w:r>
      <w:r>
        <w:rPr>
          <w:rFonts w:ascii="Times New Roman" w:hAnsi="Times New Roman" w:eastAsia="宋体" w:cs="Times New Roman"/>
          <w:szCs w:val="21"/>
          <w:u w:val="single"/>
        </w:rPr>
        <w:t xml:space="preserve">                                </w:t>
      </w:r>
      <w:r>
        <w:rPr>
          <w:rFonts w:hint="eastAsia" w:ascii="Times New Roman" w:hAnsi="Times New Roman" w:eastAsia="宋体" w:cs="Times New Roman"/>
          <w:szCs w:val="21"/>
        </w:rPr>
        <w:t>。</w:t>
      </w:r>
    </w:p>
    <w:p>
      <w:pPr>
        <w:widowControl w:val="0"/>
        <w:snapToGrid w:val="0"/>
        <w:spacing w:line="360" w:lineRule="auto"/>
        <w:ind w:firstLine="420"/>
        <w:rPr>
          <w:rFonts w:ascii="Times New Roman" w:hAnsi="Times New Roman" w:eastAsia="宋体" w:cs="Times New Roman"/>
          <w:szCs w:val="21"/>
        </w:rPr>
      </w:pPr>
      <w:r>
        <w:rPr>
          <w:rFonts w:ascii="Times New Roman" w:hAnsi="Times New Roman" w:eastAsia="宋体" w:cs="Times New Roman"/>
          <w:szCs w:val="21"/>
        </w:rPr>
        <w:t xml:space="preserve">1.10 </w:t>
      </w:r>
      <w:r>
        <w:rPr>
          <w:rFonts w:hint="eastAsia" w:ascii="Times New Roman" w:hAnsi="Times New Roman" w:eastAsia="宋体" w:cs="Times New Roman"/>
          <w:szCs w:val="21"/>
        </w:rPr>
        <w:t>知识产权</w:t>
      </w:r>
    </w:p>
    <w:p>
      <w:pPr>
        <w:widowControl w:val="0"/>
        <w:snapToGrid w:val="0"/>
        <w:spacing w:line="360" w:lineRule="auto"/>
        <w:ind w:firstLine="420"/>
        <w:rPr>
          <w:rFonts w:ascii="Times New Roman" w:hAnsi="Times New Roman" w:eastAsia="宋体" w:cs="Times New Roman"/>
          <w:szCs w:val="21"/>
        </w:rPr>
      </w:pPr>
      <w:r>
        <w:rPr>
          <w:rFonts w:ascii="Times New Roman" w:hAnsi="Times New Roman" w:eastAsia="宋体" w:cs="Times New Roman"/>
          <w:szCs w:val="21"/>
        </w:rPr>
        <w:t xml:space="preserve">1.10.1 </w:t>
      </w:r>
      <w:r>
        <w:rPr>
          <w:rFonts w:hint="eastAsia" w:ascii="Times New Roman" w:hAnsi="Times New Roman" w:eastAsia="宋体" w:cs="Times New Roman"/>
          <w:szCs w:val="21"/>
        </w:rPr>
        <w:t>由发包人（或以发包人名义）编制的《发包人要求》和其他文件的著作权归属：</w:t>
      </w:r>
      <w:r>
        <w:rPr>
          <w:rFonts w:ascii="Times New Roman" w:hAnsi="Times New Roman" w:eastAsia="宋体" w:cs="Times New Roman"/>
          <w:szCs w:val="21"/>
          <w:u w:val="single"/>
        </w:rPr>
        <w:t xml:space="preserve">                              </w:t>
      </w:r>
      <w:r>
        <w:rPr>
          <w:rFonts w:hint="eastAsia" w:ascii="Times New Roman" w:hAnsi="Times New Roman" w:eastAsia="宋体" w:cs="Times New Roman"/>
          <w:szCs w:val="21"/>
        </w:rPr>
        <w:t>。</w:t>
      </w:r>
    </w:p>
    <w:p>
      <w:pPr>
        <w:widowControl w:val="0"/>
        <w:snapToGrid w:val="0"/>
        <w:spacing w:line="360" w:lineRule="auto"/>
        <w:ind w:firstLine="420"/>
        <w:rPr>
          <w:rFonts w:ascii="Times New Roman" w:hAnsi="Times New Roman" w:eastAsia="宋体" w:cs="Times New Roman"/>
          <w:szCs w:val="21"/>
        </w:rPr>
      </w:pPr>
      <w:r>
        <w:rPr>
          <w:rFonts w:ascii="Times New Roman" w:hAnsi="Times New Roman" w:eastAsia="宋体" w:cs="Times New Roman"/>
          <w:szCs w:val="21"/>
        </w:rPr>
        <w:t xml:space="preserve">1.10.2 </w:t>
      </w:r>
      <w:r>
        <w:rPr>
          <w:rFonts w:hint="eastAsia" w:ascii="Times New Roman" w:hAnsi="Times New Roman" w:eastAsia="宋体" w:cs="Times New Roman"/>
          <w:szCs w:val="21"/>
        </w:rPr>
        <w:t>由承包人（或以承包人名义）为实施工程所编制的文件、承包人完成的设计工作成果和建造完成的建筑物的知识产权归属：</w:t>
      </w:r>
      <w:r>
        <w:rPr>
          <w:rFonts w:ascii="Times New Roman" w:hAnsi="Times New Roman" w:eastAsia="宋体" w:cs="Times New Roman"/>
          <w:szCs w:val="21"/>
          <w:u w:val="single"/>
        </w:rPr>
        <w:t xml:space="preserve">                       </w:t>
      </w:r>
      <w:r>
        <w:rPr>
          <w:rFonts w:hint="eastAsia" w:ascii="Times New Roman" w:hAnsi="Times New Roman" w:eastAsia="宋体" w:cs="Times New Roman"/>
          <w:szCs w:val="21"/>
        </w:rPr>
        <w:t>。</w:t>
      </w:r>
    </w:p>
    <w:p>
      <w:pPr>
        <w:widowControl w:val="0"/>
        <w:snapToGrid w:val="0"/>
        <w:spacing w:line="360" w:lineRule="auto"/>
        <w:ind w:firstLine="420"/>
        <w:rPr>
          <w:rFonts w:ascii="Times New Roman" w:hAnsi="Times New Roman" w:eastAsia="宋体" w:cs="Times New Roman"/>
          <w:szCs w:val="21"/>
        </w:rPr>
      </w:pPr>
      <w:r>
        <w:rPr>
          <w:rFonts w:ascii="Times New Roman" w:hAnsi="Times New Roman" w:eastAsia="宋体" w:cs="Times New Roman"/>
          <w:szCs w:val="21"/>
        </w:rPr>
        <w:t xml:space="preserve">1.10.4 </w:t>
      </w:r>
      <w:r>
        <w:rPr>
          <w:rFonts w:hint="eastAsia" w:ascii="Times New Roman" w:hAnsi="Times New Roman" w:eastAsia="宋体" w:cs="Times New Roman"/>
          <w:szCs w:val="21"/>
        </w:rPr>
        <w:t>承包人在投标文件中采用的专利、专有技术、技术秘密的使用费的承担方式</w:t>
      </w:r>
      <w:r>
        <w:rPr>
          <w:rFonts w:ascii="Times New Roman" w:hAnsi="Times New Roman" w:eastAsia="宋体" w:cs="Times New Roman"/>
          <w:szCs w:val="21"/>
          <w:u w:val="single"/>
        </w:rPr>
        <w:t xml:space="preserve">                                </w:t>
      </w:r>
      <w:r>
        <w:rPr>
          <w:rFonts w:hint="eastAsia" w:ascii="Times New Roman" w:hAnsi="Times New Roman" w:eastAsia="宋体" w:cs="Times New Roman"/>
          <w:szCs w:val="21"/>
        </w:rPr>
        <w:t>。</w:t>
      </w:r>
    </w:p>
    <w:p>
      <w:pPr>
        <w:widowControl w:val="0"/>
        <w:snapToGrid w:val="0"/>
        <w:spacing w:line="360" w:lineRule="auto"/>
        <w:ind w:firstLine="420"/>
        <w:rPr>
          <w:rFonts w:ascii="Times New Roman" w:hAnsi="Times New Roman" w:eastAsia="宋体" w:cs="Times New Roman"/>
          <w:szCs w:val="21"/>
        </w:rPr>
      </w:pPr>
      <w:r>
        <w:rPr>
          <w:rFonts w:ascii="Times New Roman" w:hAnsi="Times New Roman" w:eastAsia="宋体" w:cs="Times New Roman"/>
          <w:szCs w:val="21"/>
        </w:rPr>
        <w:t xml:space="preserve">1.11 </w:t>
      </w:r>
      <w:r>
        <w:rPr>
          <w:rFonts w:hint="eastAsia" w:ascii="Times New Roman" w:hAnsi="Times New Roman" w:eastAsia="宋体" w:cs="Times New Roman"/>
          <w:szCs w:val="21"/>
        </w:rPr>
        <w:t>保密</w:t>
      </w:r>
    </w:p>
    <w:p>
      <w:pPr>
        <w:widowControl w:val="0"/>
        <w:snapToGrid w:val="0"/>
        <w:spacing w:line="360" w:lineRule="auto"/>
        <w:ind w:firstLine="420"/>
        <w:rPr>
          <w:rFonts w:ascii="Times New Roman" w:hAnsi="Times New Roman" w:eastAsia="宋体" w:cs="Times New Roman"/>
          <w:szCs w:val="21"/>
        </w:rPr>
      </w:pPr>
      <w:r>
        <w:rPr>
          <w:rFonts w:hint="eastAsia" w:ascii="Times New Roman" w:hAnsi="Times New Roman" w:eastAsia="宋体" w:cs="Times New Roman"/>
          <w:szCs w:val="21"/>
        </w:rPr>
        <w:t>双方订立的商业保密协议（名称）：</w:t>
      </w:r>
      <w:r>
        <w:rPr>
          <w:rFonts w:ascii="Times New Roman" w:hAnsi="Times New Roman" w:eastAsia="宋体" w:cs="Times New Roman"/>
          <w:szCs w:val="21"/>
          <w:u w:val="single"/>
        </w:rPr>
        <w:t xml:space="preserve">              </w:t>
      </w:r>
      <w:r>
        <w:rPr>
          <w:rFonts w:hint="eastAsia" w:ascii="Times New Roman" w:hAnsi="Times New Roman" w:eastAsia="宋体" w:cs="Times New Roman"/>
          <w:szCs w:val="21"/>
        </w:rPr>
        <w:t>，作为本合同附件。</w:t>
      </w:r>
    </w:p>
    <w:p>
      <w:pPr>
        <w:widowControl w:val="0"/>
        <w:snapToGrid w:val="0"/>
        <w:spacing w:line="360" w:lineRule="auto"/>
        <w:ind w:firstLine="420"/>
        <w:rPr>
          <w:rFonts w:ascii="Times New Roman" w:hAnsi="Times New Roman" w:eastAsia="宋体" w:cs="Times New Roman"/>
          <w:szCs w:val="21"/>
        </w:rPr>
      </w:pPr>
      <w:r>
        <w:rPr>
          <w:rFonts w:hint="eastAsia" w:ascii="Times New Roman" w:hAnsi="Times New Roman" w:eastAsia="宋体" w:cs="Times New Roman"/>
          <w:szCs w:val="21"/>
        </w:rPr>
        <w:t>双方订立的技术保密协议（名称）：</w:t>
      </w:r>
      <w:r>
        <w:rPr>
          <w:rFonts w:ascii="Times New Roman" w:hAnsi="Times New Roman" w:eastAsia="宋体" w:cs="Times New Roman"/>
          <w:szCs w:val="21"/>
          <w:u w:val="single"/>
        </w:rPr>
        <w:t xml:space="preserve">             </w:t>
      </w:r>
      <w:r>
        <w:rPr>
          <w:rFonts w:hint="eastAsia" w:ascii="Times New Roman" w:hAnsi="Times New Roman" w:eastAsia="宋体" w:cs="Times New Roman"/>
          <w:szCs w:val="21"/>
        </w:rPr>
        <w:t>，作为本合同附件。</w:t>
      </w:r>
    </w:p>
    <w:p>
      <w:pPr>
        <w:widowControl w:val="0"/>
        <w:snapToGrid w:val="0"/>
        <w:spacing w:line="360" w:lineRule="auto"/>
        <w:ind w:firstLine="420"/>
        <w:rPr>
          <w:rFonts w:ascii="Times New Roman" w:hAnsi="Times New Roman" w:eastAsia="宋体" w:cs="Times New Roman"/>
          <w:szCs w:val="21"/>
        </w:rPr>
      </w:pPr>
      <w:r>
        <w:rPr>
          <w:rFonts w:ascii="Times New Roman" w:hAnsi="Times New Roman" w:eastAsia="宋体" w:cs="Times New Roman"/>
          <w:szCs w:val="21"/>
        </w:rPr>
        <w:t xml:space="preserve">1.13 </w:t>
      </w:r>
      <w:r>
        <w:rPr>
          <w:rFonts w:hint="eastAsia" w:ascii="Times New Roman" w:hAnsi="Times New Roman" w:eastAsia="宋体" w:cs="Times New Roman"/>
          <w:szCs w:val="21"/>
        </w:rPr>
        <w:t>责任限制</w:t>
      </w:r>
    </w:p>
    <w:p>
      <w:pPr>
        <w:widowControl w:val="0"/>
        <w:snapToGrid w:val="0"/>
        <w:spacing w:line="360" w:lineRule="auto"/>
        <w:ind w:firstLine="420"/>
        <w:rPr>
          <w:rFonts w:ascii="Times New Roman" w:hAnsi="Times New Roman" w:eastAsia="宋体" w:cs="Times New Roman"/>
          <w:szCs w:val="21"/>
        </w:rPr>
      </w:pPr>
      <w:r>
        <w:rPr>
          <w:rFonts w:hint="eastAsia" w:ascii="Times New Roman" w:hAnsi="Times New Roman" w:eastAsia="宋体" w:cs="Times New Roman"/>
          <w:szCs w:val="21"/>
        </w:rPr>
        <w:t>承包人对发包人赔偿责任的最高限额为</w:t>
      </w:r>
      <w:r>
        <w:rPr>
          <w:rFonts w:ascii="Times New Roman" w:hAnsi="Times New Roman" w:eastAsia="宋体" w:cs="Times New Roman"/>
          <w:szCs w:val="21"/>
          <w:u w:val="single"/>
        </w:rPr>
        <w:t xml:space="preserve">                </w:t>
      </w:r>
      <w:r>
        <w:rPr>
          <w:rFonts w:hint="eastAsia" w:ascii="Times New Roman" w:hAnsi="Times New Roman" w:eastAsia="宋体" w:cs="Times New Roman"/>
          <w:szCs w:val="21"/>
        </w:rPr>
        <w:t>。</w:t>
      </w:r>
    </w:p>
    <w:p>
      <w:pPr>
        <w:widowControl w:val="0"/>
        <w:snapToGrid w:val="0"/>
        <w:spacing w:line="360" w:lineRule="auto"/>
        <w:ind w:firstLine="420"/>
        <w:rPr>
          <w:rFonts w:ascii="Times New Roman" w:hAnsi="Times New Roman" w:eastAsia="宋体" w:cs="Times New Roman"/>
          <w:szCs w:val="21"/>
        </w:rPr>
      </w:pPr>
      <w:r>
        <w:rPr>
          <w:rFonts w:ascii="Times New Roman" w:hAnsi="Times New Roman" w:eastAsia="宋体" w:cs="Times New Roman"/>
          <w:szCs w:val="21"/>
        </w:rPr>
        <w:t xml:space="preserve">1.14 </w:t>
      </w:r>
      <w:r>
        <w:rPr>
          <w:rFonts w:hint="eastAsia" w:ascii="Times New Roman" w:hAnsi="Times New Roman" w:eastAsia="宋体" w:cs="Times New Roman"/>
          <w:szCs w:val="21"/>
        </w:rPr>
        <w:t>建筑信息模型技术的应用</w:t>
      </w:r>
    </w:p>
    <w:p>
      <w:pPr>
        <w:widowControl w:val="0"/>
        <w:snapToGrid w:val="0"/>
        <w:spacing w:line="360" w:lineRule="auto"/>
        <w:ind w:firstLine="420"/>
        <w:rPr>
          <w:rFonts w:ascii="Times New Roman" w:hAnsi="Times New Roman" w:eastAsia="宋体" w:cs="Times New Roman"/>
          <w:szCs w:val="21"/>
        </w:rPr>
      </w:pPr>
      <w:r>
        <w:rPr>
          <w:rFonts w:hint="eastAsia" w:ascii="Times New Roman" w:hAnsi="Times New Roman" w:eastAsia="宋体" w:cs="Times New Roman"/>
          <w:szCs w:val="21"/>
        </w:rPr>
        <w:t>关于建筑信息模型技术的开发、使用、存储、传输、交付及费用约定如下：</w:t>
      </w:r>
      <w:r>
        <w:rPr>
          <w:rFonts w:ascii="Times New Roman" w:hAnsi="Times New Roman" w:eastAsia="宋体" w:cs="Times New Roman"/>
          <w:szCs w:val="21"/>
          <w:u w:val="single"/>
        </w:rPr>
        <w:t xml:space="preserve">            </w:t>
      </w:r>
      <w:r>
        <w:rPr>
          <w:rFonts w:hint="eastAsia" w:ascii="Times New Roman" w:hAnsi="Times New Roman" w:eastAsia="宋体" w:cs="Times New Roman"/>
          <w:szCs w:val="21"/>
        </w:rPr>
        <w:t>。</w:t>
      </w:r>
    </w:p>
    <w:p>
      <w:pPr>
        <w:widowControl w:val="0"/>
        <w:spacing w:line="300" w:lineRule="auto"/>
        <w:ind w:left="630" w:hanging="630" w:hangingChars="300"/>
        <w:rPr>
          <w:rFonts w:ascii="Times New Roman" w:hAnsi="Times New Roman" w:eastAsia="宋体" w:cs="Times New Roman"/>
          <w:szCs w:val="21"/>
        </w:rPr>
      </w:pPr>
      <w:bookmarkStart w:id="19" w:name="_Toc54862333"/>
      <w:r>
        <w:rPr>
          <w:rFonts w:hint="eastAsia" w:ascii="Times New Roman" w:hAnsi="Times New Roman" w:eastAsia="宋体" w:cs="Times New Roman"/>
          <w:szCs w:val="21"/>
        </w:rPr>
        <w:t>第</w:t>
      </w:r>
      <w:r>
        <w:rPr>
          <w:rFonts w:ascii="Times New Roman" w:hAnsi="Times New Roman" w:eastAsia="宋体" w:cs="Times New Roman"/>
          <w:szCs w:val="21"/>
        </w:rPr>
        <w:t>2条</w:t>
      </w:r>
      <w:r>
        <w:rPr>
          <w:rFonts w:hint="eastAsia" w:ascii="Times New Roman" w:hAnsi="Times New Roman" w:eastAsia="宋体" w:cs="Times New Roman"/>
          <w:szCs w:val="21"/>
        </w:rPr>
        <w:t xml:space="preserve"> 发包人</w:t>
      </w:r>
      <w:bookmarkEnd w:id="19"/>
    </w:p>
    <w:p>
      <w:pPr>
        <w:widowControl w:val="0"/>
        <w:snapToGrid w:val="0"/>
        <w:spacing w:line="360" w:lineRule="auto"/>
        <w:ind w:firstLine="420"/>
        <w:rPr>
          <w:rFonts w:ascii="Times New Roman" w:hAnsi="Times New Roman" w:eastAsia="宋体" w:cs="Times New Roman"/>
          <w:szCs w:val="21"/>
        </w:rPr>
      </w:pPr>
      <w:r>
        <w:rPr>
          <w:rFonts w:ascii="Times New Roman" w:hAnsi="Times New Roman" w:eastAsia="宋体" w:cs="Times New Roman"/>
          <w:szCs w:val="21"/>
        </w:rPr>
        <w:t xml:space="preserve">2.2 </w:t>
      </w:r>
      <w:r>
        <w:rPr>
          <w:rFonts w:hint="eastAsia" w:ascii="Times New Roman" w:hAnsi="Times New Roman" w:eastAsia="宋体" w:cs="Times New Roman"/>
          <w:szCs w:val="21"/>
        </w:rPr>
        <w:t>提供施工现场和工作条件</w:t>
      </w:r>
    </w:p>
    <w:p>
      <w:pPr>
        <w:widowControl w:val="0"/>
        <w:snapToGrid w:val="0"/>
        <w:spacing w:line="360" w:lineRule="auto"/>
        <w:ind w:firstLine="420"/>
        <w:rPr>
          <w:rFonts w:ascii="Times New Roman" w:hAnsi="Times New Roman" w:eastAsia="宋体" w:cs="Times New Roman"/>
          <w:szCs w:val="21"/>
        </w:rPr>
      </w:pPr>
      <w:r>
        <w:rPr>
          <w:rFonts w:ascii="Times New Roman" w:hAnsi="Times New Roman" w:eastAsia="宋体" w:cs="Times New Roman"/>
          <w:szCs w:val="21"/>
        </w:rPr>
        <w:t xml:space="preserve">2.2.1 </w:t>
      </w:r>
      <w:r>
        <w:rPr>
          <w:rFonts w:hint="eastAsia" w:ascii="Times New Roman" w:hAnsi="Times New Roman" w:eastAsia="宋体" w:cs="Times New Roman"/>
          <w:szCs w:val="21"/>
        </w:rPr>
        <w:t>提供施工现场</w:t>
      </w:r>
    </w:p>
    <w:p>
      <w:pPr>
        <w:widowControl w:val="0"/>
        <w:snapToGrid w:val="0"/>
        <w:spacing w:line="360" w:lineRule="auto"/>
        <w:ind w:firstLine="420"/>
        <w:rPr>
          <w:rFonts w:ascii="Times New Roman" w:hAnsi="Times New Roman" w:eastAsia="宋体" w:cs="Times New Roman"/>
          <w:szCs w:val="21"/>
        </w:rPr>
      </w:pPr>
      <w:r>
        <w:rPr>
          <w:rFonts w:hint="eastAsia" w:ascii="Times New Roman" w:hAnsi="Times New Roman" w:eastAsia="宋体" w:cs="Times New Roman"/>
          <w:szCs w:val="21"/>
        </w:rPr>
        <w:t>关于发包人提供施工现场的范围和期限：</w:t>
      </w:r>
      <w:r>
        <w:rPr>
          <w:rFonts w:ascii="Times New Roman" w:hAnsi="Times New Roman" w:eastAsia="宋体" w:cs="Times New Roman"/>
          <w:szCs w:val="21"/>
          <w:u w:val="single"/>
        </w:rPr>
        <w:t xml:space="preserve">              </w:t>
      </w:r>
      <w:r>
        <w:rPr>
          <w:rFonts w:hint="eastAsia" w:ascii="Times New Roman" w:hAnsi="Times New Roman" w:eastAsia="宋体" w:cs="Times New Roman"/>
          <w:szCs w:val="21"/>
        </w:rPr>
        <w:t>。</w:t>
      </w:r>
    </w:p>
    <w:p>
      <w:pPr>
        <w:widowControl w:val="0"/>
        <w:snapToGrid w:val="0"/>
        <w:spacing w:line="360" w:lineRule="auto"/>
        <w:ind w:firstLine="420"/>
        <w:rPr>
          <w:rFonts w:ascii="Times New Roman" w:hAnsi="Times New Roman" w:eastAsia="宋体" w:cs="Times New Roman"/>
          <w:szCs w:val="21"/>
        </w:rPr>
      </w:pPr>
      <w:r>
        <w:rPr>
          <w:rFonts w:ascii="Times New Roman" w:hAnsi="Times New Roman" w:eastAsia="宋体" w:cs="Times New Roman"/>
          <w:szCs w:val="21"/>
        </w:rPr>
        <w:t xml:space="preserve">2.2.2 </w:t>
      </w:r>
      <w:r>
        <w:rPr>
          <w:rFonts w:hint="eastAsia" w:ascii="Times New Roman" w:hAnsi="Times New Roman" w:eastAsia="宋体" w:cs="Times New Roman"/>
          <w:szCs w:val="21"/>
        </w:rPr>
        <w:t>提供工作条件</w:t>
      </w:r>
    </w:p>
    <w:p>
      <w:pPr>
        <w:widowControl w:val="0"/>
        <w:snapToGrid w:val="0"/>
        <w:spacing w:line="360" w:lineRule="auto"/>
        <w:ind w:firstLine="420"/>
        <w:rPr>
          <w:rFonts w:ascii="Times New Roman" w:hAnsi="Times New Roman" w:eastAsia="宋体" w:cs="Times New Roman"/>
          <w:szCs w:val="21"/>
        </w:rPr>
      </w:pPr>
      <w:r>
        <w:rPr>
          <w:rFonts w:hint="eastAsia" w:ascii="Times New Roman" w:hAnsi="Times New Roman" w:eastAsia="宋体" w:cs="Times New Roman"/>
          <w:szCs w:val="21"/>
        </w:rPr>
        <w:t>关于发包人应负责提供的工作条件包括：</w:t>
      </w:r>
      <w:r>
        <w:rPr>
          <w:rFonts w:ascii="Times New Roman" w:hAnsi="Times New Roman" w:eastAsia="宋体" w:cs="Times New Roman"/>
          <w:szCs w:val="21"/>
          <w:u w:val="single"/>
        </w:rPr>
        <w:t xml:space="preserve">              </w:t>
      </w:r>
      <w:r>
        <w:rPr>
          <w:rFonts w:hint="eastAsia" w:ascii="Times New Roman" w:hAnsi="Times New Roman" w:eastAsia="宋体" w:cs="Times New Roman"/>
          <w:szCs w:val="21"/>
        </w:rPr>
        <w:t>。</w:t>
      </w:r>
    </w:p>
    <w:p>
      <w:pPr>
        <w:widowControl w:val="0"/>
        <w:snapToGrid w:val="0"/>
        <w:spacing w:line="360" w:lineRule="auto"/>
        <w:ind w:firstLine="420"/>
        <w:rPr>
          <w:rFonts w:ascii="Times New Roman" w:hAnsi="Times New Roman" w:eastAsia="宋体" w:cs="Times New Roman"/>
          <w:szCs w:val="21"/>
        </w:rPr>
      </w:pPr>
      <w:r>
        <w:rPr>
          <w:rFonts w:ascii="Times New Roman" w:hAnsi="Times New Roman" w:eastAsia="宋体" w:cs="Times New Roman"/>
          <w:szCs w:val="21"/>
        </w:rPr>
        <w:t xml:space="preserve">2.3 </w:t>
      </w:r>
      <w:r>
        <w:rPr>
          <w:rFonts w:hint="eastAsia" w:ascii="Times New Roman" w:hAnsi="Times New Roman" w:eastAsia="宋体" w:cs="Times New Roman"/>
          <w:szCs w:val="21"/>
        </w:rPr>
        <w:t>提供基础资料</w:t>
      </w:r>
    </w:p>
    <w:p>
      <w:pPr>
        <w:widowControl w:val="0"/>
        <w:snapToGrid w:val="0"/>
        <w:spacing w:line="360" w:lineRule="auto"/>
        <w:ind w:firstLine="420"/>
        <w:rPr>
          <w:rFonts w:ascii="Times New Roman" w:hAnsi="Times New Roman" w:eastAsia="宋体" w:cs="Times New Roman"/>
          <w:szCs w:val="21"/>
        </w:rPr>
      </w:pPr>
      <w:r>
        <w:rPr>
          <w:rFonts w:hint="eastAsia" w:ascii="Times New Roman" w:hAnsi="Times New Roman" w:eastAsia="宋体" w:cs="Times New Roman"/>
          <w:szCs w:val="21"/>
        </w:rPr>
        <w:t>关于发包人应提供的基础资料的范围和期限：</w:t>
      </w:r>
      <w:r>
        <w:rPr>
          <w:rFonts w:ascii="Times New Roman" w:hAnsi="Times New Roman" w:eastAsia="宋体" w:cs="Times New Roman"/>
          <w:szCs w:val="21"/>
          <w:u w:val="single"/>
        </w:rPr>
        <w:t xml:space="preserve">          </w:t>
      </w:r>
      <w:r>
        <w:rPr>
          <w:rFonts w:hint="eastAsia" w:ascii="Times New Roman" w:hAnsi="Times New Roman" w:eastAsia="宋体" w:cs="Times New Roman"/>
          <w:szCs w:val="21"/>
        </w:rPr>
        <w:t>。</w:t>
      </w:r>
    </w:p>
    <w:p>
      <w:pPr>
        <w:widowControl w:val="0"/>
        <w:snapToGrid w:val="0"/>
        <w:spacing w:line="360" w:lineRule="auto"/>
        <w:ind w:firstLine="420"/>
        <w:rPr>
          <w:rFonts w:ascii="Times New Roman" w:hAnsi="Times New Roman" w:eastAsia="宋体" w:cs="Times New Roman"/>
          <w:szCs w:val="21"/>
        </w:rPr>
      </w:pPr>
      <w:r>
        <w:rPr>
          <w:rFonts w:ascii="Times New Roman" w:hAnsi="Times New Roman" w:eastAsia="宋体" w:cs="Times New Roman"/>
          <w:szCs w:val="21"/>
        </w:rPr>
        <w:t xml:space="preserve">2.5 </w:t>
      </w:r>
      <w:r>
        <w:rPr>
          <w:rFonts w:hint="eastAsia" w:ascii="Times New Roman" w:hAnsi="Times New Roman" w:eastAsia="宋体" w:cs="Times New Roman"/>
          <w:szCs w:val="21"/>
        </w:rPr>
        <w:t>支付合同价款</w:t>
      </w:r>
    </w:p>
    <w:p>
      <w:pPr>
        <w:widowControl w:val="0"/>
        <w:snapToGrid w:val="0"/>
        <w:spacing w:line="360" w:lineRule="auto"/>
        <w:ind w:firstLine="420"/>
        <w:rPr>
          <w:rFonts w:ascii="Times New Roman" w:hAnsi="Times New Roman" w:eastAsia="宋体" w:cs="Times New Roman"/>
          <w:szCs w:val="21"/>
        </w:rPr>
      </w:pPr>
      <w:r>
        <w:rPr>
          <w:rFonts w:ascii="Times New Roman" w:hAnsi="Times New Roman" w:eastAsia="宋体" w:cs="Times New Roman"/>
          <w:szCs w:val="21"/>
        </w:rPr>
        <w:t xml:space="preserve">2.5.2 </w:t>
      </w:r>
      <w:r>
        <w:rPr>
          <w:rFonts w:hint="eastAsia" w:ascii="Times New Roman" w:hAnsi="Times New Roman" w:eastAsia="宋体" w:cs="Times New Roman"/>
          <w:szCs w:val="21"/>
        </w:rPr>
        <w:t>发包人提供资金来源证明及资金安排的期限要求：</w:t>
      </w:r>
      <w:r>
        <w:rPr>
          <w:rFonts w:ascii="Times New Roman" w:hAnsi="Times New Roman" w:eastAsia="宋体" w:cs="Times New Roman"/>
          <w:szCs w:val="21"/>
          <w:u w:val="single"/>
        </w:rPr>
        <w:t xml:space="preserve">                       </w:t>
      </w:r>
      <w:r>
        <w:rPr>
          <w:rFonts w:hint="eastAsia" w:ascii="Times New Roman" w:hAnsi="Times New Roman" w:eastAsia="宋体" w:cs="Times New Roman"/>
          <w:szCs w:val="21"/>
        </w:rPr>
        <w:t>。</w:t>
      </w:r>
    </w:p>
    <w:p>
      <w:pPr>
        <w:widowControl w:val="0"/>
        <w:snapToGrid w:val="0"/>
        <w:spacing w:line="360" w:lineRule="auto"/>
        <w:ind w:firstLine="420"/>
        <w:rPr>
          <w:rFonts w:ascii="Times New Roman" w:hAnsi="Times New Roman" w:eastAsia="宋体" w:cs="Times New Roman"/>
          <w:szCs w:val="21"/>
        </w:rPr>
      </w:pPr>
      <w:r>
        <w:rPr>
          <w:rFonts w:ascii="Times New Roman" w:hAnsi="Times New Roman" w:eastAsia="宋体" w:cs="Times New Roman"/>
          <w:szCs w:val="21"/>
        </w:rPr>
        <w:t xml:space="preserve">2.5.3 </w:t>
      </w:r>
      <w:r>
        <w:rPr>
          <w:rFonts w:hint="eastAsia" w:ascii="Times New Roman" w:hAnsi="Times New Roman" w:eastAsia="宋体" w:cs="Times New Roman"/>
          <w:szCs w:val="21"/>
        </w:rPr>
        <w:t>发包人提供支付担保的形式、期限、金额（或比例）：</w:t>
      </w:r>
      <w:r>
        <w:rPr>
          <w:rFonts w:ascii="Times New Roman" w:hAnsi="Times New Roman" w:eastAsia="宋体" w:cs="Times New Roman"/>
          <w:szCs w:val="21"/>
          <w:u w:val="single"/>
        </w:rPr>
        <w:t xml:space="preserve">                      </w:t>
      </w:r>
      <w:r>
        <w:rPr>
          <w:rFonts w:hint="eastAsia" w:ascii="Times New Roman" w:hAnsi="Times New Roman" w:eastAsia="宋体" w:cs="Times New Roman"/>
          <w:szCs w:val="21"/>
        </w:rPr>
        <w:t>。</w:t>
      </w:r>
    </w:p>
    <w:p>
      <w:pPr>
        <w:widowControl w:val="0"/>
        <w:snapToGrid w:val="0"/>
        <w:spacing w:line="360" w:lineRule="auto"/>
        <w:ind w:firstLine="420"/>
        <w:rPr>
          <w:rFonts w:ascii="Times New Roman" w:hAnsi="Times New Roman" w:eastAsia="宋体" w:cs="Times New Roman"/>
          <w:szCs w:val="21"/>
        </w:rPr>
      </w:pPr>
      <w:r>
        <w:rPr>
          <w:rFonts w:ascii="Times New Roman" w:hAnsi="Times New Roman" w:eastAsia="宋体" w:cs="Times New Roman"/>
          <w:szCs w:val="21"/>
        </w:rPr>
        <w:t xml:space="preserve">2.7 </w:t>
      </w:r>
      <w:r>
        <w:rPr>
          <w:rFonts w:hint="eastAsia" w:ascii="Times New Roman" w:hAnsi="Times New Roman" w:eastAsia="宋体" w:cs="Times New Roman"/>
          <w:szCs w:val="21"/>
        </w:rPr>
        <w:t>其他义务</w:t>
      </w:r>
    </w:p>
    <w:p>
      <w:pPr>
        <w:widowControl w:val="0"/>
        <w:snapToGrid w:val="0"/>
        <w:spacing w:line="360" w:lineRule="auto"/>
        <w:ind w:firstLine="420"/>
        <w:rPr>
          <w:rFonts w:ascii="Times New Roman" w:hAnsi="Times New Roman" w:eastAsia="宋体" w:cs="Times New Roman"/>
          <w:szCs w:val="21"/>
        </w:rPr>
      </w:pPr>
      <w:r>
        <w:rPr>
          <w:rFonts w:hint="eastAsia" w:ascii="Times New Roman" w:hAnsi="Times New Roman" w:eastAsia="宋体" w:cs="Times New Roman"/>
          <w:szCs w:val="21"/>
        </w:rPr>
        <w:t>发包人应履行的其他义务：</w:t>
      </w:r>
      <w:r>
        <w:rPr>
          <w:rFonts w:ascii="Times New Roman" w:hAnsi="Times New Roman" w:eastAsia="宋体" w:cs="Times New Roman"/>
          <w:szCs w:val="21"/>
          <w:u w:val="single"/>
        </w:rPr>
        <w:t xml:space="preserve">                           </w:t>
      </w:r>
      <w:r>
        <w:rPr>
          <w:rFonts w:hint="eastAsia" w:ascii="Times New Roman" w:hAnsi="Times New Roman" w:eastAsia="宋体" w:cs="Times New Roman"/>
          <w:szCs w:val="21"/>
        </w:rPr>
        <w:t>。</w:t>
      </w:r>
    </w:p>
    <w:p>
      <w:pPr>
        <w:widowControl w:val="0"/>
        <w:spacing w:line="300" w:lineRule="auto"/>
        <w:ind w:left="630" w:hanging="630" w:hangingChars="300"/>
        <w:rPr>
          <w:rFonts w:ascii="Times New Roman" w:hAnsi="Times New Roman" w:eastAsia="宋体" w:cs="Times New Roman"/>
          <w:szCs w:val="21"/>
        </w:rPr>
      </w:pPr>
      <w:bookmarkStart w:id="20" w:name="_Toc54862334"/>
      <w:r>
        <w:rPr>
          <w:rFonts w:hint="eastAsia" w:ascii="Times New Roman" w:hAnsi="Times New Roman" w:eastAsia="宋体" w:cs="Times New Roman"/>
          <w:szCs w:val="21"/>
        </w:rPr>
        <w:t>第</w:t>
      </w:r>
      <w:r>
        <w:rPr>
          <w:rFonts w:ascii="Times New Roman" w:hAnsi="Times New Roman" w:eastAsia="宋体" w:cs="Times New Roman"/>
          <w:szCs w:val="21"/>
        </w:rPr>
        <w:t>3条</w:t>
      </w:r>
      <w:r>
        <w:rPr>
          <w:rFonts w:hint="eastAsia" w:ascii="Times New Roman" w:hAnsi="Times New Roman" w:eastAsia="宋体" w:cs="Times New Roman"/>
          <w:szCs w:val="21"/>
        </w:rPr>
        <w:t xml:space="preserve"> 发包人的管理</w:t>
      </w:r>
      <w:bookmarkEnd w:id="20"/>
    </w:p>
    <w:p>
      <w:pPr>
        <w:widowControl w:val="0"/>
        <w:snapToGrid w:val="0"/>
        <w:spacing w:line="360" w:lineRule="auto"/>
        <w:ind w:firstLine="420"/>
        <w:rPr>
          <w:rFonts w:ascii="Times New Roman" w:hAnsi="Times New Roman" w:eastAsia="宋体" w:cs="Times New Roman"/>
          <w:szCs w:val="21"/>
        </w:rPr>
      </w:pPr>
      <w:r>
        <w:rPr>
          <w:rFonts w:ascii="Times New Roman" w:hAnsi="Times New Roman" w:eastAsia="宋体" w:cs="Times New Roman"/>
          <w:szCs w:val="21"/>
        </w:rPr>
        <w:t xml:space="preserve">3.1 </w:t>
      </w:r>
      <w:r>
        <w:rPr>
          <w:rFonts w:hint="eastAsia" w:ascii="Times New Roman" w:hAnsi="Times New Roman" w:eastAsia="宋体" w:cs="Times New Roman"/>
          <w:szCs w:val="21"/>
        </w:rPr>
        <w:t>发包人代表</w:t>
      </w:r>
    </w:p>
    <w:p>
      <w:pPr>
        <w:widowControl w:val="0"/>
        <w:snapToGrid w:val="0"/>
        <w:spacing w:line="360" w:lineRule="auto"/>
        <w:ind w:firstLine="420"/>
        <w:rPr>
          <w:rFonts w:ascii="Times New Roman" w:hAnsi="Times New Roman" w:eastAsia="宋体" w:cs="Times New Roman"/>
          <w:szCs w:val="21"/>
        </w:rPr>
      </w:pPr>
      <w:r>
        <w:rPr>
          <w:rFonts w:hint="eastAsia" w:ascii="Times New Roman" w:hAnsi="Times New Roman" w:eastAsia="宋体" w:cs="Times New Roman"/>
          <w:szCs w:val="21"/>
        </w:rPr>
        <w:t>发包人代表的姓名：</w:t>
      </w:r>
      <w:r>
        <w:rPr>
          <w:rFonts w:ascii="Times New Roman" w:hAnsi="Times New Roman" w:eastAsia="宋体" w:cs="Times New Roman"/>
          <w:szCs w:val="21"/>
          <w:u w:val="single"/>
        </w:rPr>
        <w:t xml:space="preserve">                                 </w:t>
      </w:r>
      <w:r>
        <w:rPr>
          <w:rFonts w:hint="eastAsia" w:ascii="Times New Roman" w:hAnsi="Times New Roman" w:eastAsia="宋体" w:cs="Times New Roman"/>
          <w:szCs w:val="21"/>
        </w:rPr>
        <w:t>；</w:t>
      </w:r>
    </w:p>
    <w:p>
      <w:pPr>
        <w:widowControl w:val="0"/>
        <w:snapToGrid w:val="0"/>
        <w:spacing w:line="360" w:lineRule="auto"/>
        <w:ind w:firstLine="420"/>
        <w:rPr>
          <w:rFonts w:ascii="Times New Roman" w:hAnsi="Times New Roman" w:eastAsia="宋体" w:cs="Times New Roman"/>
          <w:szCs w:val="21"/>
        </w:rPr>
      </w:pPr>
      <w:r>
        <w:rPr>
          <w:rFonts w:hint="eastAsia" w:ascii="Times New Roman" w:hAnsi="Times New Roman" w:eastAsia="宋体" w:cs="Times New Roman"/>
          <w:szCs w:val="21"/>
        </w:rPr>
        <w:t>发包人代表的身份证号：</w:t>
      </w:r>
      <w:r>
        <w:rPr>
          <w:rFonts w:ascii="Times New Roman" w:hAnsi="Times New Roman" w:eastAsia="宋体" w:cs="Times New Roman"/>
          <w:szCs w:val="21"/>
          <w:u w:val="single"/>
        </w:rPr>
        <w:t xml:space="preserve">                             </w:t>
      </w:r>
      <w:r>
        <w:rPr>
          <w:rFonts w:hint="eastAsia" w:ascii="Times New Roman" w:hAnsi="Times New Roman" w:eastAsia="宋体" w:cs="Times New Roman"/>
          <w:szCs w:val="21"/>
        </w:rPr>
        <w:t>；</w:t>
      </w:r>
    </w:p>
    <w:p>
      <w:pPr>
        <w:widowControl w:val="0"/>
        <w:snapToGrid w:val="0"/>
        <w:spacing w:line="360" w:lineRule="auto"/>
        <w:ind w:firstLine="420"/>
        <w:rPr>
          <w:rFonts w:ascii="Times New Roman" w:hAnsi="Times New Roman" w:eastAsia="宋体" w:cs="Times New Roman"/>
          <w:szCs w:val="21"/>
        </w:rPr>
      </w:pPr>
      <w:r>
        <w:rPr>
          <w:rFonts w:hint="eastAsia" w:ascii="Times New Roman" w:hAnsi="Times New Roman" w:eastAsia="宋体" w:cs="Times New Roman"/>
          <w:szCs w:val="21"/>
        </w:rPr>
        <w:t>发包人代表的职务：</w:t>
      </w:r>
      <w:r>
        <w:rPr>
          <w:rFonts w:ascii="Times New Roman" w:hAnsi="Times New Roman" w:eastAsia="宋体" w:cs="Times New Roman"/>
          <w:szCs w:val="21"/>
          <w:u w:val="single"/>
        </w:rPr>
        <w:t xml:space="preserve">                                 </w:t>
      </w:r>
      <w:r>
        <w:rPr>
          <w:rFonts w:hint="eastAsia" w:ascii="Times New Roman" w:hAnsi="Times New Roman" w:eastAsia="宋体" w:cs="Times New Roman"/>
          <w:szCs w:val="21"/>
        </w:rPr>
        <w:t>；</w:t>
      </w:r>
    </w:p>
    <w:p>
      <w:pPr>
        <w:widowControl w:val="0"/>
        <w:snapToGrid w:val="0"/>
        <w:spacing w:line="360" w:lineRule="auto"/>
        <w:ind w:firstLine="420"/>
        <w:rPr>
          <w:rFonts w:ascii="Times New Roman" w:hAnsi="Times New Roman" w:eastAsia="宋体" w:cs="Times New Roman"/>
          <w:szCs w:val="21"/>
        </w:rPr>
      </w:pPr>
      <w:r>
        <w:rPr>
          <w:rFonts w:hint="eastAsia" w:ascii="Times New Roman" w:hAnsi="Times New Roman" w:eastAsia="宋体" w:cs="Times New Roman"/>
          <w:szCs w:val="21"/>
        </w:rPr>
        <w:t>发包人代表的联系电话：</w:t>
      </w:r>
      <w:r>
        <w:rPr>
          <w:rFonts w:ascii="Times New Roman" w:hAnsi="Times New Roman" w:eastAsia="宋体" w:cs="Times New Roman"/>
          <w:szCs w:val="21"/>
          <w:u w:val="single"/>
        </w:rPr>
        <w:t xml:space="preserve">                            </w:t>
      </w:r>
      <w:r>
        <w:rPr>
          <w:rFonts w:hint="eastAsia" w:ascii="Times New Roman" w:hAnsi="Times New Roman" w:eastAsia="宋体" w:cs="Times New Roman"/>
          <w:szCs w:val="21"/>
        </w:rPr>
        <w:t>；</w:t>
      </w:r>
    </w:p>
    <w:p>
      <w:pPr>
        <w:widowControl w:val="0"/>
        <w:snapToGrid w:val="0"/>
        <w:spacing w:line="360" w:lineRule="auto"/>
        <w:ind w:firstLine="420"/>
        <w:rPr>
          <w:rFonts w:ascii="Times New Roman" w:hAnsi="Times New Roman" w:eastAsia="宋体" w:cs="Times New Roman"/>
          <w:szCs w:val="21"/>
        </w:rPr>
      </w:pPr>
      <w:r>
        <w:rPr>
          <w:rFonts w:hint="eastAsia" w:ascii="Times New Roman" w:hAnsi="Times New Roman" w:eastAsia="宋体" w:cs="Times New Roman"/>
          <w:szCs w:val="21"/>
        </w:rPr>
        <w:t>发包人代表的电子邮箱：</w:t>
      </w:r>
      <w:r>
        <w:rPr>
          <w:rFonts w:ascii="Times New Roman" w:hAnsi="Times New Roman" w:eastAsia="宋体" w:cs="Times New Roman"/>
          <w:szCs w:val="21"/>
          <w:u w:val="single"/>
        </w:rPr>
        <w:t xml:space="preserve">                             </w:t>
      </w:r>
      <w:r>
        <w:rPr>
          <w:rFonts w:hint="eastAsia" w:ascii="Times New Roman" w:hAnsi="Times New Roman" w:eastAsia="宋体" w:cs="Times New Roman"/>
          <w:szCs w:val="21"/>
        </w:rPr>
        <w:t>；</w:t>
      </w:r>
    </w:p>
    <w:p>
      <w:pPr>
        <w:widowControl w:val="0"/>
        <w:snapToGrid w:val="0"/>
        <w:spacing w:line="360" w:lineRule="auto"/>
        <w:ind w:firstLine="420"/>
        <w:rPr>
          <w:rFonts w:ascii="Times New Roman" w:hAnsi="Times New Roman" w:eastAsia="宋体" w:cs="Times New Roman"/>
          <w:szCs w:val="21"/>
        </w:rPr>
      </w:pPr>
      <w:r>
        <w:rPr>
          <w:rFonts w:hint="eastAsia" w:ascii="Times New Roman" w:hAnsi="Times New Roman" w:eastAsia="宋体" w:cs="Times New Roman"/>
          <w:szCs w:val="21"/>
        </w:rPr>
        <w:t>发包人代表的通信地址：</w:t>
      </w:r>
      <w:r>
        <w:rPr>
          <w:rFonts w:ascii="Times New Roman" w:hAnsi="Times New Roman" w:eastAsia="宋体" w:cs="Times New Roman"/>
          <w:szCs w:val="21"/>
          <w:u w:val="single"/>
        </w:rPr>
        <w:t xml:space="preserve">                             </w:t>
      </w:r>
      <w:r>
        <w:rPr>
          <w:rFonts w:hint="eastAsia" w:ascii="Times New Roman" w:hAnsi="Times New Roman" w:eastAsia="宋体" w:cs="Times New Roman"/>
          <w:szCs w:val="21"/>
        </w:rPr>
        <w:t>；</w:t>
      </w:r>
    </w:p>
    <w:p>
      <w:pPr>
        <w:widowControl w:val="0"/>
        <w:snapToGrid w:val="0"/>
        <w:spacing w:line="360" w:lineRule="auto"/>
        <w:ind w:firstLine="420"/>
        <w:rPr>
          <w:rFonts w:ascii="Times New Roman" w:hAnsi="Times New Roman" w:eastAsia="宋体" w:cs="Times New Roman"/>
          <w:szCs w:val="21"/>
        </w:rPr>
      </w:pPr>
      <w:r>
        <w:rPr>
          <w:rFonts w:hint="eastAsia" w:ascii="Times New Roman" w:hAnsi="Times New Roman" w:eastAsia="宋体" w:cs="Times New Roman"/>
          <w:szCs w:val="21"/>
        </w:rPr>
        <w:t>发包人对发包人代表的授权范围如下：</w:t>
      </w:r>
      <w:r>
        <w:rPr>
          <w:rFonts w:ascii="Times New Roman" w:hAnsi="Times New Roman" w:eastAsia="宋体" w:cs="Times New Roman"/>
          <w:szCs w:val="21"/>
          <w:u w:val="single"/>
        </w:rPr>
        <w:t xml:space="preserve">                </w:t>
      </w:r>
      <w:r>
        <w:rPr>
          <w:rFonts w:hint="eastAsia" w:ascii="Times New Roman" w:hAnsi="Times New Roman" w:eastAsia="宋体" w:cs="Times New Roman"/>
          <w:szCs w:val="21"/>
        </w:rPr>
        <w:t>；</w:t>
      </w:r>
    </w:p>
    <w:p>
      <w:pPr>
        <w:widowControl w:val="0"/>
        <w:snapToGrid w:val="0"/>
        <w:spacing w:line="360" w:lineRule="auto"/>
        <w:ind w:firstLine="420"/>
        <w:rPr>
          <w:rFonts w:ascii="Times New Roman" w:hAnsi="Times New Roman" w:eastAsia="宋体" w:cs="Times New Roman"/>
          <w:szCs w:val="21"/>
        </w:rPr>
      </w:pPr>
      <w:r>
        <w:rPr>
          <w:rFonts w:hint="eastAsia" w:ascii="Times New Roman" w:hAnsi="Times New Roman" w:eastAsia="宋体" w:cs="Times New Roman"/>
          <w:szCs w:val="21"/>
        </w:rPr>
        <w:t>发包人代表的职责：</w:t>
      </w:r>
      <w:r>
        <w:rPr>
          <w:rFonts w:ascii="Times New Roman" w:hAnsi="Times New Roman" w:eastAsia="宋体" w:cs="Times New Roman"/>
          <w:szCs w:val="21"/>
          <w:u w:val="single"/>
        </w:rPr>
        <w:t xml:space="preserve">                                </w:t>
      </w:r>
      <w:r>
        <w:rPr>
          <w:rFonts w:hint="eastAsia" w:ascii="Times New Roman" w:hAnsi="Times New Roman" w:eastAsia="宋体" w:cs="Times New Roman"/>
          <w:szCs w:val="21"/>
        </w:rPr>
        <w:t>。</w:t>
      </w:r>
    </w:p>
    <w:p>
      <w:pPr>
        <w:widowControl w:val="0"/>
        <w:snapToGrid w:val="0"/>
        <w:spacing w:line="360" w:lineRule="auto"/>
        <w:ind w:firstLine="420"/>
        <w:rPr>
          <w:rFonts w:ascii="Times New Roman" w:hAnsi="Times New Roman" w:eastAsia="宋体" w:cs="Times New Roman"/>
          <w:szCs w:val="21"/>
        </w:rPr>
      </w:pPr>
      <w:r>
        <w:rPr>
          <w:rFonts w:ascii="Times New Roman" w:hAnsi="Times New Roman" w:eastAsia="宋体" w:cs="Times New Roman"/>
          <w:szCs w:val="21"/>
        </w:rPr>
        <w:t xml:space="preserve">3.2 </w:t>
      </w:r>
      <w:r>
        <w:rPr>
          <w:rFonts w:hint="eastAsia" w:ascii="Times New Roman" w:hAnsi="Times New Roman" w:eastAsia="宋体" w:cs="Times New Roman"/>
          <w:szCs w:val="21"/>
        </w:rPr>
        <w:t>发包人人员</w:t>
      </w:r>
    </w:p>
    <w:p>
      <w:pPr>
        <w:widowControl w:val="0"/>
        <w:snapToGrid w:val="0"/>
        <w:spacing w:line="360" w:lineRule="auto"/>
        <w:ind w:firstLine="420"/>
        <w:rPr>
          <w:rFonts w:ascii="Times New Roman" w:hAnsi="Times New Roman" w:eastAsia="宋体" w:cs="Times New Roman"/>
          <w:szCs w:val="21"/>
        </w:rPr>
      </w:pPr>
      <w:r>
        <w:rPr>
          <w:rFonts w:ascii="Times New Roman" w:hAnsi="Times New Roman" w:eastAsia="宋体" w:cs="Times New Roman"/>
          <w:szCs w:val="21"/>
        </w:rPr>
        <w:t>发包人人员姓名：</w:t>
      </w:r>
      <w:r>
        <w:rPr>
          <w:rFonts w:ascii="Times New Roman" w:hAnsi="Times New Roman" w:eastAsia="宋体" w:cs="Times New Roman"/>
          <w:szCs w:val="21"/>
          <w:u w:val="single"/>
        </w:rPr>
        <w:t xml:space="preserve">                                   </w:t>
      </w:r>
      <w:r>
        <w:rPr>
          <w:rFonts w:ascii="Times New Roman" w:hAnsi="Times New Roman" w:eastAsia="宋体" w:cs="Times New Roman"/>
          <w:szCs w:val="21"/>
        </w:rPr>
        <w:t>；</w:t>
      </w:r>
    </w:p>
    <w:p>
      <w:pPr>
        <w:widowControl w:val="0"/>
        <w:snapToGrid w:val="0"/>
        <w:spacing w:line="360" w:lineRule="auto"/>
        <w:ind w:firstLine="420"/>
        <w:rPr>
          <w:rFonts w:ascii="Times New Roman" w:hAnsi="Times New Roman" w:eastAsia="宋体" w:cs="Times New Roman"/>
          <w:szCs w:val="21"/>
        </w:rPr>
      </w:pPr>
      <w:r>
        <w:rPr>
          <w:rFonts w:ascii="Times New Roman" w:hAnsi="Times New Roman" w:eastAsia="宋体" w:cs="Times New Roman"/>
          <w:szCs w:val="21"/>
        </w:rPr>
        <w:t>发包人人员职务：</w:t>
      </w:r>
      <w:r>
        <w:rPr>
          <w:rFonts w:ascii="Times New Roman" w:hAnsi="Times New Roman" w:eastAsia="宋体" w:cs="Times New Roman"/>
          <w:szCs w:val="21"/>
          <w:u w:val="single"/>
        </w:rPr>
        <w:t xml:space="preserve">                                  </w:t>
      </w:r>
      <w:r>
        <w:rPr>
          <w:rFonts w:ascii="Times New Roman" w:hAnsi="Times New Roman" w:eastAsia="宋体" w:cs="Times New Roman"/>
          <w:szCs w:val="21"/>
        </w:rPr>
        <w:t>；</w:t>
      </w:r>
    </w:p>
    <w:p>
      <w:pPr>
        <w:widowControl w:val="0"/>
        <w:snapToGrid w:val="0"/>
        <w:spacing w:line="360" w:lineRule="auto"/>
        <w:ind w:firstLine="420"/>
        <w:rPr>
          <w:rFonts w:ascii="Times New Roman" w:hAnsi="Times New Roman" w:eastAsia="宋体" w:cs="Times New Roman"/>
          <w:szCs w:val="21"/>
        </w:rPr>
      </w:pPr>
      <w:r>
        <w:rPr>
          <w:rFonts w:ascii="Times New Roman" w:hAnsi="Times New Roman" w:eastAsia="宋体" w:cs="Times New Roman"/>
          <w:szCs w:val="21"/>
        </w:rPr>
        <w:t>发包人人员职责：</w:t>
      </w:r>
      <w:r>
        <w:rPr>
          <w:rFonts w:ascii="Times New Roman" w:hAnsi="Times New Roman" w:eastAsia="宋体" w:cs="Times New Roman"/>
          <w:szCs w:val="21"/>
          <w:u w:val="single"/>
        </w:rPr>
        <w:t xml:space="preserve">                                  </w:t>
      </w:r>
      <w:r>
        <w:rPr>
          <w:rFonts w:hint="eastAsia" w:ascii="Times New Roman" w:hAnsi="Times New Roman" w:eastAsia="宋体" w:cs="Times New Roman"/>
          <w:szCs w:val="21"/>
        </w:rPr>
        <w:t>。</w:t>
      </w:r>
    </w:p>
    <w:p>
      <w:pPr>
        <w:widowControl w:val="0"/>
        <w:snapToGrid w:val="0"/>
        <w:spacing w:line="360" w:lineRule="auto"/>
        <w:ind w:firstLine="420"/>
        <w:rPr>
          <w:rFonts w:ascii="Times New Roman" w:hAnsi="Times New Roman" w:eastAsia="宋体" w:cs="Times New Roman"/>
          <w:szCs w:val="21"/>
        </w:rPr>
      </w:pPr>
      <w:r>
        <w:rPr>
          <w:rFonts w:ascii="Times New Roman" w:hAnsi="Times New Roman" w:eastAsia="宋体" w:cs="Times New Roman"/>
          <w:szCs w:val="21"/>
        </w:rPr>
        <w:t xml:space="preserve">3.3 </w:t>
      </w:r>
      <w:r>
        <w:rPr>
          <w:rFonts w:hint="eastAsia" w:ascii="Times New Roman" w:hAnsi="Times New Roman" w:eastAsia="宋体" w:cs="Times New Roman"/>
          <w:szCs w:val="21"/>
        </w:rPr>
        <w:t>工程师</w:t>
      </w:r>
    </w:p>
    <w:p>
      <w:pPr>
        <w:widowControl w:val="0"/>
        <w:snapToGrid w:val="0"/>
        <w:spacing w:line="360" w:lineRule="auto"/>
        <w:ind w:firstLine="420"/>
        <w:rPr>
          <w:rFonts w:ascii="Times New Roman" w:hAnsi="Times New Roman" w:eastAsia="宋体" w:cs="Times New Roman"/>
          <w:szCs w:val="21"/>
        </w:rPr>
      </w:pPr>
      <w:r>
        <w:rPr>
          <w:rFonts w:hint="eastAsia" w:ascii="Times New Roman" w:hAnsi="Times New Roman" w:eastAsia="宋体" w:cs="Times New Roman"/>
          <w:szCs w:val="21"/>
        </w:rPr>
        <w:t>3</w:t>
      </w:r>
      <w:r>
        <w:rPr>
          <w:rFonts w:ascii="Times New Roman" w:hAnsi="Times New Roman" w:eastAsia="宋体" w:cs="Times New Roman"/>
          <w:szCs w:val="21"/>
        </w:rPr>
        <w:t xml:space="preserve">.3.1 </w:t>
      </w:r>
      <w:r>
        <w:rPr>
          <w:rFonts w:hint="eastAsia" w:ascii="Times New Roman" w:hAnsi="Times New Roman" w:eastAsia="宋体" w:cs="Times New Roman"/>
          <w:szCs w:val="21"/>
        </w:rPr>
        <w:t>工程师名称</w:t>
      </w:r>
      <w:r>
        <w:rPr>
          <w:rFonts w:ascii="Times New Roman" w:hAnsi="Times New Roman" w:eastAsia="宋体" w:cs="Times New Roman"/>
          <w:szCs w:val="21"/>
        </w:rPr>
        <w:t>：</w:t>
      </w:r>
      <w:r>
        <w:rPr>
          <w:rFonts w:ascii="Times New Roman" w:hAnsi="Times New Roman" w:eastAsia="宋体" w:cs="Times New Roman"/>
          <w:szCs w:val="21"/>
          <w:u w:val="single"/>
        </w:rPr>
        <w:t xml:space="preserve">                          </w:t>
      </w:r>
      <w:r>
        <w:rPr>
          <w:rFonts w:ascii="Times New Roman" w:hAnsi="Times New Roman" w:eastAsia="宋体" w:cs="Times New Roman"/>
          <w:szCs w:val="21"/>
        </w:rPr>
        <w:t>；</w:t>
      </w:r>
      <w:r>
        <w:rPr>
          <w:rFonts w:hint="eastAsia" w:ascii="Times New Roman" w:hAnsi="Times New Roman" w:eastAsia="宋体" w:cs="Times New Roman"/>
          <w:szCs w:val="21"/>
        </w:rPr>
        <w:t>工程师监督管理</w:t>
      </w:r>
      <w:r>
        <w:rPr>
          <w:rFonts w:ascii="Times New Roman" w:hAnsi="Times New Roman" w:eastAsia="宋体" w:cs="Times New Roman"/>
          <w:szCs w:val="21"/>
        </w:rPr>
        <w:t>范围</w:t>
      </w:r>
      <w:r>
        <w:rPr>
          <w:rFonts w:hint="eastAsia" w:ascii="Times New Roman" w:hAnsi="Times New Roman" w:eastAsia="宋体" w:cs="Times New Roman"/>
          <w:szCs w:val="21"/>
        </w:rPr>
        <w:t>、内容</w:t>
      </w:r>
      <w:r>
        <w:rPr>
          <w:rFonts w:ascii="Times New Roman" w:hAnsi="Times New Roman" w:eastAsia="宋体" w:cs="Times New Roman"/>
          <w:szCs w:val="21"/>
        </w:rPr>
        <w:t>：</w:t>
      </w:r>
      <w:r>
        <w:rPr>
          <w:rFonts w:ascii="Times New Roman" w:hAnsi="Times New Roman" w:eastAsia="宋体" w:cs="Times New Roman"/>
          <w:szCs w:val="21"/>
          <w:u w:val="single"/>
        </w:rPr>
        <w:t xml:space="preserve">                          </w:t>
      </w:r>
      <w:r>
        <w:rPr>
          <w:rFonts w:hint="eastAsia" w:ascii="Times New Roman" w:hAnsi="Times New Roman" w:eastAsia="宋体" w:cs="Times New Roman"/>
          <w:szCs w:val="21"/>
        </w:rPr>
        <w:t>；工程师</w:t>
      </w:r>
      <w:r>
        <w:rPr>
          <w:rFonts w:ascii="Times New Roman" w:hAnsi="Times New Roman" w:eastAsia="宋体" w:cs="Times New Roman"/>
          <w:szCs w:val="21"/>
        </w:rPr>
        <w:t>权限：</w:t>
      </w:r>
      <w:r>
        <w:rPr>
          <w:rFonts w:ascii="Times New Roman" w:hAnsi="Times New Roman" w:eastAsia="宋体" w:cs="Times New Roman"/>
          <w:szCs w:val="21"/>
          <w:u w:val="single"/>
        </w:rPr>
        <w:t xml:space="preserve">                                </w:t>
      </w:r>
      <w:r>
        <w:rPr>
          <w:rFonts w:hint="eastAsia" w:ascii="Times New Roman" w:hAnsi="Times New Roman" w:eastAsia="宋体" w:cs="Times New Roman"/>
          <w:szCs w:val="21"/>
        </w:rPr>
        <w:t>。</w:t>
      </w:r>
    </w:p>
    <w:p>
      <w:pPr>
        <w:widowControl w:val="0"/>
        <w:snapToGrid w:val="0"/>
        <w:spacing w:line="360" w:lineRule="auto"/>
        <w:ind w:firstLine="420"/>
        <w:rPr>
          <w:rFonts w:ascii="Times New Roman" w:hAnsi="Times New Roman" w:eastAsia="宋体" w:cs="Times New Roman"/>
          <w:szCs w:val="21"/>
        </w:rPr>
      </w:pPr>
      <w:r>
        <w:rPr>
          <w:rFonts w:ascii="Times New Roman" w:hAnsi="Times New Roman" w:eastAsia="宋体" w:cs="Times New Roman"/>
          <w:szCs w:val="21"/>
        </w:rPr>
        <w:t xml:space="preserve">3.6 </w:t>
      </w:r>
      <w:r>
        <w:rPr>
          <w:rFonts w:hint="eastAsia" w:ascii="Times New Roman" w:hAnsi="Times New Roman" w:eastAsia="宋体" w:cs="Times New Roman"/>
          <w:szCs w:val="21"/>
        </w:rPr>
        <w:t>商定或确定</w:t>
      </w:r>
    </w:p>
    <w:p>
      <w:pPr>
        <w:widowControl w:val="0"/>
        <w:snapToGrid w:val="0"/>
        <w:spacing w:line="360" w:lineRule="auto"/>
        <w:ind w:firstLine="420"/>
        <w:rPr>
          <w:rFonts w:ascii="Times New Roman" w:hAnsi="Times New Roman" w:eastAsia="宋体" w:cs="Times New Roman"/>
          <w:szCs w:val="21"/>
        </w:rPr>
      </w:pPr>
      <w:r>
        <w:rPr>
          <w:rFonts w:hint="eastAsia" w:ascii="Times New Roman" w:hAnsi="Times New Roman" w:eastAsia="宋体" w:cs="Times New Roman"/>
          <w:szCs w:val="21"/>
        </w:rPr>
        <w:t>3</w:t>
      </w:r>
      <w:r>
        <w:rPr>
          <w:rFonts w:ascii="Times New Roman" w:hAnsi="Times New Roman" w:eastAsia="宋体" w:cs="Times New Roman"/>
          <w:szCs w:val="21"/>
        </w:rPr>
        <w:t>.6.2 关于</w:t>
      </w:r>
      <w:r>
        <w:rPr>
          <w:rFonts w:hint="eastAsia" w:ascii="Times New Roman" w:hAnsi="Times New Roman" w:eastAsia="宋体" w:cs="Times New Roman"/>
          <w:szCs w:val="21"/>
        </w:rPr>
        <w:t>商定</w:t>
      </w:r>
      <w:r>
        <w:rPr>
          <w:rFonts w:ascii="Times New Roman" w:hAnsi="Times New Roman" w:eastAsia="宋体" w:cs="Times New Roman"/>
          <w:szCs w:val="21"/>
        </w:rPr>
        <w:t>时间限制的具体约定：</w:t>
      </w:r>
      <w:r>
        <w:rPr>
          <w:rFonts w:ascii="Times New Roman" w:hAnsi="Times New Roman" w:eastAsia="宋体" w:cs="Times New Roman"/>
          <w:szCs w:val="21"/>
          <w:u w:val="single"/>
        </w:rPr>
        <w:t xml:space="preserve">                 </w:t>
      </w:r>
      <w:r>
        <w:rPr>
          <w:rFonts w:hint="eastAsia" w:ascii="Times New Roman" w:hAnsi="Times New Roman" w:eastAsia="宋体" w:cs="Times New Roman"/>
          <w:szCs w:val="21"/>
        </w:rPr>
        <w:t>。</w:t>
      </w:r>
    </w:p>
    <w:p>
      <w:pPr>
        <w:widowControl w:val="0"/>
        <w:snapToGrid w:val="0"/>
        <w:spacing w:line="360" w:lineRule="auto"/>
        <w:ind w:firstLine="420"/>
        <w:rPr>
          <w:rFonts w:ascii="Times New Roman" w:hAnsi="Times New Roman" w:eastAsia="宋体" w:cs="Times New Roman"/>
          <w:szCs w:val="21"/>
        </w:rPr>
      </w:pPr>
      <w:r>
        <w:rPr>
          <w:rFonts w:ascii="Times New Roman" w:hAnsi="Times New Roman" w:eastAsia="宋体" w:cs="Times New Roman"/>
          <w:szCs w:val="21"/>
        </w:rPr>
        <w:t>3.6.3 关于</w:t>
      </w:r>
      <w:r>
        <w:rPr>
          <w:rFonts w:hint="eastAsia" w:ascii="Times New Roman" w:hAnsi="Times New Roman" w:eastAsia="宋体" w:cs="Times New Roman"/>
          <w:szCs w:val="21"/>
        </w:rPr>
        <w:t>商定或确定</w:t>
      </w:r>
      <w:r>
        <w:rPr>
          <w:rFonts w:ascii="Times New Roman" w:hAnsi="Times New Roman" w:eastAsia="宋体" w:cs="Times New Roman"/>
          <w:szCs w:val="21"/>
        </w:rPr>
        <w:t>效力的具体约定：</w:t>
      </w:r>
      <w:r>
        <w:rPr>
          <w:rFonts w:ascii="Times New Roman" w:hAnsi="Times New Roman" w:eastAsia="宋体" w:cs="Times New Roman"/>
          <w:szCs w:val="21"/>
          <w:u w:val="single"/>
        </w:rPr>
        <w:t xml:space="preserve">               </w:t>
      </w:r>
      <w:r>
        <w:rPr>
          <w:rFonts w:hint="eastAsia" w:ascii="Times New Roman" w:hAnsi="Times New Roman" w:eastAsia="宋体" w:cs="Times New Roman"/>
          <w:szCs w:val="21"/>
        </w:rPr>
        <w:t>；</w:t>
      </w:r>
      <w:r>
        <w:rPr>
          <w:rFonts w:ascii="Times New Roman" w:hAnsi="Times New Roman" w:eastAsia="宋体" w:cs="Times New Roman"/>
          <w:szCs w:val="21"/>
        </w:rPr>
        <w:t>关于对</w:t>
      </w:r>
      <w:r>
        <w:rPr>
          <w:rFonts w:hint="eastAsia" w:ascii="Times New Roman" w:hAnsi="Times New Roman" w:eastAsia="宋体" w:cs="Times New Roman"/>
          <w:szCs w:val="21"/>
        </w:rPr>
        <w:t>工程师的确定提出异议</w:t>
      </w:r>
      <w:r>
        <w:rPr>
          <w:rFonts w:ascii="Times New Roman" w:hAnsi="Times New Roman" w:eastAsia="宋体" w:cs="Times New Roman"/>
          <w:szCs w:val="21"/>
        </w:rPr>
        <w:t>的具体约定：</w:t>
      </w:r>
      <w:r>
        <w:rPr>
          <w:rFonts w:ascii="Times New Roman" w:hAnsi="Times New Roman" w:eastAsia="宋体" w:cs="Times New Roman"/>
          <w:szCs w:val="21"/>
          <w:u w:val="single"/>
        </w:rPr>
        <w:t xml:space="preserve">                 </w:t>
      </w:r>
      <w:r>
        <w:rPr>
          <w:rFonts w:hint="eastAsia" w:ascii="Times New Roman" w:hAnsi="Times New Roman" w:eastAsia="宋体" w:cs="Times New Roman"/>
          <w:szCs w:val="21"/>
        </w:rPr>
        <w:t>。</w:t>
      </w:r>
    </w:p>
    <w:p>
      <w:pPr>
        <w:widowControl w:val="0"/>
        <w:snapToGrid w:val="0"/>
        <w:spacing w:line="360" w:lineRule="auto"/>
        <w:ind w:firstLine="420"/>
        <w:rPr>
          <w:rFonts w:ascii="Times New Roman" w:hAnsi="Times New Roman" w:eastAsia="宋体" w:cs="Times New Roman"/>
          <w:szCs w:val="21"/>
        </w:rPr>
      </w:pPr>
      <w:r>
        <w:rPr>
          <w:rFonts w:ascii="Times New Roman" w:hAnsi="Times New Roman" w:eastAsia="宋体" w:cs="Times New Roman"/>
          <w:szCs w:val="21"/>
        </w:rPr>
        <w:t xml:space="preserve">3.7 </w:t>
      </w:r>
      <w:r>
        <w:rPr>
          <w:rFonts w:hint="eastAsia" w:ascii="Times New Roman" w:hAnsi="Times New Roman" w:eastAsia="宋体" w:cs="Times New Roman"/>
          <w:szCs w:val="21"/>
        </w:rPr>
        <w:t>会议</w:t>
      </w:r>
    </w:p>
    <w:p>
      <w:pPr>
        <w:widowControl w:val="0"/>
        <w:snapToGrid w:val="0"/>
        <w:spacing w:line="360" w:lineRule="auto"/>
        <w:ind w:firstLine="420"/>
        <w:rPr>
          <w:rFonts w:ascii="Times New Roman" w:hAnsi="Times New Roman" w:eastAsia="宋体" w:cs="Times New Roman"/>
          <w:szCs w:val="21"/>
        </w:rPr>
      </w:pPr>
      <w:r>
        <w:rPr>
          <w:rFonts w:hint="eastAsia" w:ascii="Times New Roman" w:hAnsi="Times New Roman" w:eastAsia="宋体" w:cs="Times New Roman"/>
          <w:szCs w:val="21"/>
        </w:rPr>
        <w:t>3</w:t>
      </w:r>
      <w:r>
        <w:rPr>
          <w:rFonts w:ascii="Times New Roman" w:hAnsi="Times New Roman" w:eastAsia="宋体" w:cs="Times New Roman"/>
          <w:szCs w:val="21"/>
        </w:rPr>
        <w:t>.7.1 关于召开会议</w:t>
      </w:r>
      <w:r>
        <w:rPr>
          <w:rFonts w:hint="eastAsia" w:ascii="Times New Roman" w:hAnsi="Times New Roman" w:eastAsia="宋体" w:cs="Times New Roman"/>
          <w:szCs w:val="21"/>
        </w:rPr>
        <w:t>的具体约定：</w:t>
      </w:r>
      <w:r>
        <w:rPr>
          <w:rFonts w:ascii="Times New Roman" w:hAnsi="Times New Roman" w:eastAsia="宋体" w:cs="Times New Roman"/>
          <w:szCs w:val="21"/>
          <w:u w:val="single"/>
        </w:rPr>
        <w:t xml:space="preserve">                     </w:t>
      </w:r>
      <w:r>
        <w:rPr>
          <w:rFonts w:hint="eastAsia" w:ascii="Times New Roman" w:hAnsi="Times New Roman" w:eastAsia="宋体" w:cs="Times New Roman"/>
          <w:szCs w:val="21"/>
        </w:rPr>
        <w:t>。</w:t>
      </w:r>
    </w:p>
    <w:p>
      <w:pPr>
        <w:widowControl w:val="0"/>
        <w:snapToGrid w:val="0"/>
        <w:spacing w:line="360" w:lineRule="auto"/>
        <w:ind w:firstLine="420"/>
        <w:rPr>
          <w:rFonts w:ascii="Times New Roman" w:hAnsi="Times New Roman" w:eastAsia="宋体" w:cs="Times New Roman"/>
          <w:szCs w:val="21"/>
        </w:rPr>
      </w:pPr>
      <w:r>
        <w:rPr>
          <w:rFonts w:hint="eastAsia" w:ascii="Times New Roman" w:hAnsi="Times New Roman" w:eastAsia="宋体" w:cs="Times New Roman"/>
          <w:szCs w:val="21"/>
        </w:rPr>
        <w:t>3</w:t>
      </w:r>
      <w:r>
        <w:rPr>
          <w:rFonts w:ascii="Times New Roman" w:hAnsi="Times New Roman" w:eastAsia="宋体" w:cs="Times New Roman"/>
          <w:szCs w:val="21"/>
        </w:rPr>
        <w:t xml:space="preserve">.7.2 </w:t>
      </w:r>
      <w:r>
        <w:rPr>
          <w:rFonts w:hint="eastAsia" w:ascii="Times New Roman" w:hAnsi="Times New Roman" w:eastAsia="宋体" w:cs="Times New Roman"/>
          <w:szCs w:val="21"/>
        </w:rPr>
        <w:t>关于保存和提供会议纪要</w:t>
      </w:r>
      <w:r>
        <w:rPr>
          <w:rFonts w:ascii="Times New Roman" w:hAnsi="Times New Roman" w:eastAsia="宋体" w:cs="Times New Roman"/>
          <w:szCs w:val="21"/>
        </w:rPr>
        <w:t>的具体约定：</w:t>
      </w:r>
      <w:r>
        <w:rPr>
          <w:rFonts w:ascii="Times New Roman" w:hAnsi="Times New Roman" w:eastAsia="宋体" w:cs="Times New Roman"/>
          <w:szCs w:val="21"/>
          <w:u w:val="single"/>
        </w:rPr>
        <w:t xml:space="preserve">          </w:t>
      </w:r>
      <w:r>
        <w:rPr>
          <w:rFonts w:hint="eastAsia" w:ascii="Times New Roman" w:hAnsi="Times New Roman" w:eastAsia="宋体" w:cs="Times New Roman"/>
          <w:szCs w:val="21"/>
        </w:rPr>
        <w:t>。</w:t>
      </w:r>
    </w:p>
    <w:p>
      <w:pPr>
        <w:widowControl w:val="0"/>
        <w:spacing w:line="300" w:lineRule="auto"/>
        <w:ind w:left="630" w:hanging="630" w:hangingChars="300"/>
        <w:rPr>
          <w:rFonts w:ascii="Times New Roman" w:hAnsi="Times New Roman" w:eastAsia="宋体" w:cs="Times New Roman"/>
          <w:szCs w:val="21"/>
        </w:rPr>
      </w:pPr>
      <w:bookmarkStart w:id="21" w:name="_Toc54862335"/>
      <w:r>
        <w:rPr>
          <w:rFonts w:hint="eastAsia" w:ascii="Times New Roman" w:hAnsi="Times New Roman" w:eastAsia="宋体" w:cs="Times New Roman"/>
          <w:szCs w:val="21"/>
        </w:rPr>
        <w:t>第</w:t>
      </w:r>
      <w:r>
        <w:rPr>
          <w:rFonts w:ascii="Times New Roman" w:hAnsi="Times New Roman" w:eastAsia="宋体" w:cs="Times New Roman"/>
          <w:szCs w:val="21"/>
        </w:rPr>
        <w:t>4条</w:t>
      </w:r>
      <w:r>
        <w:rPr>
          <w:rFonts w:hint="eastAsia" w:ascii="Times New Roman" w:hAnsi="Times New Roman" w:eastAsia="宋体" w:cs="Times New Roman"/>
          <w:szCs w:val="21"/>
        </w:rPr>
        <w:t xml:space="preserve"> 承包人</w:t>
      </w:r>
      <w:bookmarkEnd w:id="21"/>
    </w:p>
    <w:p>
      <w:pPr>
        <w:widowControl w:val="0"/>
        <w:snapToGrid w:val="0"/>
        <w:spacing w:line="360" w:lineRule="auto"/>
        <w:ind w:firstLine="420"/>
        <w:rPr>
          <w:rFonts w:ascii="Times New Roman" w:hAnsi="Times New Roman" w:eastAsia="宋体" w:cs="Times New Roman"/>
          <w:szCs w:val="21"/>
        </w:rPr>
      </w:pPr>
      <w:r>
        <w:rPr>
          <w:rFonts w:ascii="Times New Roman" w:hAnsi="Times New Roman" w:eastAsia="宋体" w:cs="Times New Roman"/>
          <w:szCs w:val="21"/>
        </w:rPr>
        <w:t xml:space="preserve">4.1 </w:t>
      </w:r>
      <w:r>
        <w:rPr>
          <w:rFonts w:hint="eastAsia" w:ascii="Times New Roman" w:hAnsi="Times New Roman" w:eastAsia="宋体" w:cs="Times New Roman"/>
          <w:szCs w:val="21"/>
        </w:rPr>
        <w:t>承包人的一般义务</w:t>
      </w:r>
    </w:p>
    <w:p>
      <w:pPr>
        <w:widowControl w:val="0"/>
        <w:snapToGrid w:val="0"/>
        <w:spacing w:line="360" w:lineRule="auto"/>
        <w:ind w:firstLine="420"/>
        <w:rPr>
          <w:rFonts w:ascii="Times New Roman" w:hAnsi="Times New Roman" w:eastAsia="宋体" w:cs="Times New Roman"/>
          <w:szCs w:val="21"/>
        </w:rPr>
      </w:pPr>
      <w:r>
        <w:rPr>
          <w:rFonts w:hint="eastAsia" w:ascii="Times New Roman" w:hAnsi="Times New Roman" w:eastAsia="宋体" w:cs="Times New Roman"/>
          <w:szCs w:val="21"/>
        </w:rPr>
        <w:t>承包人应履行的其他义务：</w:t>
      </w:r>
      <w:r>
        <w:rPr>
          <w:rFonts w:ascii="Times New Roman" w:hAnsi="Times New Roman" w:eastAsia="宋体" w:cs="Times New Roman"/>
          <w:szCs w:val="21"/>
          <w:u w:val="single"/>
        </w:rPr>
        <w:t xml:space="preserve">                           </w:t>
      </w:r>
      <w:r>
        <w:rPr>
          <w:rFonts w:hint="eastAsia" w:ascii="Times New Roman" w:hAnsi="Times New Roman" w:eastAsia="宋体" w:cs="Times New Roman"/>
          <w:szCs w:val="21"/>
        </w:rPr>
        <w:t>。</w:t>
      </w:r>
    </w:p>
    <w:p>
      <w:pPr>
        <w:widowControl w:val="0"/>
        <w:snapToGrid w:val="0"/>
        <w:spacing w:line="360" w:lineRule="auto"/>
        <w:ind w:firstLine="420"/>
        <w:rPr>
          <w:rFonts w:ascii="Times New Roman" w:hAnsi="Times New Roman" w:eastAsia="宋体" w:cs="Times New Roman"/>
          <w:szCs w:val="21"/>
        </w:rPr>
      </w:pPr>
      <w:r>
        <w:rPr>
          <w:rFonts w:ascii="Times New Roman" w:hAnsi="Times New Roman" w:eastAsia="宋体" w:cs="Times New Roman"/>
          <w:szCs w:val="21"/>
        </w:rPr>
        <w:t xml:space="preserve">4.2 </w:t>
      </w:r>
      <w:r>
        <w:rPr>
          <w:rFonts w:hint="eastAsia" w:ascii="Times New Roman" w:hAnsi="Times New Roman" w:eastAsia="宋体" w:cs="Times New Roman"/>
          <w:szCs w:val="21"/>
        </w:rPr>
        <w:t>履约担保</w:t>
      </w:r>
    </w:p>
    <w:p>
      <w:pPr>
        <w:widowControl w:val="0"/>
        <w:snapToGrid w:val="0"/>
        <w:spacing w:line="360" w:lineRule="auto"/>
        <w:ind w:firstLine="420"/>
        <w:rPr>
          <w:rFonts w:ascii="Times New Roman" w:hAnsi="Times New Roman" w:eastAsia="宋体" w:cs="Times New Roman"/>
          <w:szCs w:val="21"/>
        </w:rPr>
      </w:pPr>
      <w:r>
        <w:rPr>
          <w:rFonts w:hint="eastAsia" w:ascii="Times New Roman" w:hAnsi="Times New Roman" w:eastAsia="宋体" w:cs="Times New Roman"/>
          <w:szCs w:val="21"/>
        </w:rPr>
        <w:t>承包人是否提供履约担保：</w:t>
      </w:r>
      <w:r>
        <w:rPr>
          <w:rFonts w:ascii="Times New Roman" w:hAnsi="Times New Roman" w:eastAsia="宋体" w:cs="Times New Roman"/>
          <w:szCs w:val="21"/>
          <w:u w:val="single"/>
        </w:rPr>
        <w:t xml:space="preserve">                          </w:t>
      </w:r>
      <w:r>
        <w:rPr>
          <w:rFonts w:hint="eastAsia" w:ascii="Times New Roman" w:hAnsi="Times New Roman" w:eastAsia="宋体" w:cs="Times New Roman"/>
          <w:szCs w:val="21"/>
        </w:rPr>
        <w:t>。</w:t>
      </w:r>
    </w:p>
    <w:p>
      <w:pPr>
        <w:widowControl w:val="0"/>
        <w:snapToGrid w:val="0"/>
        <w:spacing w:line="360" w:lineRule="auto"/>
        <w:ind w:firstLine="420"/>
        <w:rPr>
          <w:rFonts w:ascii="Times New Roman" w:hAnsi="Times New Roman" w:eastAsia="宋体" w:cs="Times New Roman"/>
          <w:szCs w:val="21"/>
        </w:rPr>
      </w:pPr>
      <w:r>
        <w:rPr>
          <w:rFonts w:hint="eastAsia" w:ascii="Times New Roman" w:hAnsi="Times New Roman" w:eastAsia="宋体" w:cs="Times New Roman"/>
          <w:szCs w:val="21"/>
        </w:rPr>
        <w:t>履约担保的方式、金额及期限：</w:t>
      </w:r>
      <w:r>
        <w:rPr>
          <w:rFonts w:ascii="Times New Roman" w:hAnsi="Times New Roman" w:eastAsia="宋体" w:cs="Times New Roman"/>
          <w:szCs w:val="21"/>
          <w:u w:val="single"/>
        </w:rPr>
        <w:t xml:space="preserve">                        </w:t>
      </w:r>
      <w:r>
        <w:rPr>
          <w:rFonts w:hint="eastAsia" w:ascii="Times New Roman" w:hAnsi="Times New Roman" w:eastAsia="宋体" w:cs="Times New Roman"/>
          <w:szCs w:val="21"/>
        </w:rPr>
        <w:t>。</w:t>
      </w:r>
    </w:p>
    <w:p>
      <w:pPr>
        <w:widowControl w:val="0"/>
        <w:snapToGrid w:val="0"/>
        <w:spacing w:line="360" w:lineRule="auto"/>
        <w:ind w:firstLine="420"/>
        <w:rPr>
          <w:rFonts w:ascii="Times New Roman" w:hAnsi="Times New Roman" w:eastAsia="宋体" w:cs="Times New Roman"/>
          <w:szCs w:val="21"/>
        </w:rPr>
      </w:pPr>
      <w:r>
        <w:rPr>
          <w:rFonts w:ascii="Times New Roman" w:hAnsi="Times New Roman" w:eastAsia="宋体" w:cs="Times New Roman"/>
          <w:szCs w:val="21"/>
        </w:rPr>
        <w:t xml:space="preserve">4.3 </w:t>
      </w:r>
      <w:r>
        <w:rPr>
          <w:rFonts w:hint="eastAsia" w:ascii="Times New Roman" w:hAnsi="Times New Roman" w:eastAsia="宋体" w:cs="Times New Roman"/>
          <w:szCs w:val="21"/>
        </w:rPr>
        <w:t>工程总承包项目经理</w:t>
      </w:r>
    </w:p>
    <w:p>
      <w:pPr>
        <w:widowControl w:val="0"/>
        <w:snapToGrid w:val="0"/>
        <w:spacing w:line="360" w:lineRule="auto"/>
        <w:ind w:firstLine="420"/>
        <w:rPr>
          <w:rFonts w:ascii="Times New Roman" w:hAnsi="Times New Roman" w:eastAsia="宋体" w:cs="Times New Roman"/>
          <w:szCs w:val="21"/>
        </w:rPr>
      </w:pPr>
      <w:r>
        <w:rPr>
          <w:rFonts w:ascii="Times New Roman" w:hAnsi="Times New Roman" w:eastAsia="宋体" w:cs="Times New Roman"/>
          <w:szCs w:val="21"/>
        </w:rPr>
        <w:t xml:space="preserve">4.3.1 </w:t>
      </w:r>
      <w:r>
        <w:rPr>
          <w:rFonts w:hint="eastAsia" w:ascii="Times New Roman" w:hAnsi="Times New Roman" w:eastAsia="宋体" w:cs="Times New Roman"/>
          <w:szCs w:val="21"/>
        </w:rPr>
        <w:t>工程总承包项目经理姓名：</w:t>
      </w:r>
      <w:r>
        <w:rPr>
          <w:rFonts w:ascii="Times New Roman" w:hAnsi="Times New Roman" w:eastAsia="宋体" w:cs="Times New Roman"/>
          <w:szCs w:val="21"/>
          <w:u w:val="single"/>
        </w:rPr>
        <w:t xml:space="preserve">                     </w:t>
      </w:r>
      <w:r>
        <w:rPr>
          <w:rFonts w:hint="eastAsia" w:ascii="Times New Roman" w:hAnsi="Times New Roman" w:eastAsia="宋体" w:cs="Times New Roman"/>
          <w:szCs w:val="21"/>
        </w:rPr>
        <w:t>；</w:t>
      </w:r>
    </w:p>
    <w:p>
      <w:pPr>
        <w:widowControl w:val="0"/>
        <w:snapToGrid w:val="0"/>
        <w:spacing w:line="360" w:lineRule="auto"/>
        <w:ind w:firstLine="420"/>
        <w:rPr>
          <w:rFonts w:ascii="Times New Roman" w:hAnsi="Times New Roman" w:eastAsia="宋体" w:cs="Times New Roman"/>
          <w:szCs w:val="21"/>
        </w:rPr>
      </w:pPr>
      <w:r>
        <w:rPr>
          <w:rFonts w:hint="eastAsia" w:ascii="Times New Roman" w:hAnsi="Times New Roman" w:eastAsia="宋体" w:cs="Times New Roman"/>
          <w:szCs w:val="21"/>
        </w:rPr>
        <w:t>执业资格或职称类型：</w:t>
      </w:r>
      <w:r>
        <w:rPr>
          <w:rFonts w:ascii="Times New Roman" w:hAnsi="Times New Roman" w:eastAsia="宋体" w:cs="Times New Roman"/>
          <w:szCs w:val="21"/>
          <w:u w:val="single"/>
        </w:rPr>
        <w:t xml:space="preserve">         </w:t>
      </w:r>
      <w:r>
        <w:rPr>
          <w:rFonts w:hint="eastAsia" w:ascii="Times New Roman" w:hAnsi="Times New Roman" w:eastAsia="宋体" w:cs="Times New Roman"/>
          <w:szCs w:val="21"/>
          <w:u w:val="single"/>
        </w:rPr>
        <w:t xml:space="preserve">   </w:t>
      </w:r>
      <w:r>
        <w:rPr>
          <w:rFonts w:ascii="Times New Roman" w:hAnsi="Times New Roman" w:eastAsia="宋体" w:cs="Times New Roman"/>
          <w:szCs w:val="21"/>
          <w:u w:val="single"/>
        </w:rPr>
        <w:t xml:space="preserve">                  </w:t>
      </w:r>
      <w:r>
        <w:rPr>
          <w:rFonts w:hint="eastAsia" w:ascii="Times New Roman" w:hAnsi="Times New Roman" w:eastAsia="宋体" w:cs="Times New Roman"/>
          <w:szCs w:val="21"/>
        </w:rPr>
        <w:t>；</w:t>
      </w:r>
    </w:p>
    <w:p>
      <w:pPr>
        <w:widowControl w:val="0"/>
        <w:snapToGrid w:val="0"/>
        <w:spacing w:line="360" w:lineRule="auto"/>
        <w:ind w:firstLine="420"/>
        <w:rPr>
          <w:rFonts w:ascii="Times New Roman" w:hAnsi="Times New Roman" w:eastAsia="宋体" w:cs="Times New Roman"/>
          <w:szCs w:val="21"/>
        </w:rPr>
      </w:pPr>
      <w:r>
        <w:rPr>
          <w:rFonts w:hint="eastAsia" w:ascii="Times New Roman" w:hAnsi="Times New Roman" w:eastAsia="宋体" w:cs="Times New Roman"/>
          <w:szCs w:val="21"/>
        </w:rPr>
        <w:t>执业资格证或职称证号码：</w:t>
      </w:r>
      <w:r>
        <w:rPr>
          <w:rFonts w:ascii="Times New Roman" w:hAnsi="Times New Roman" w:eastAsia="宋体" w:cs="Times New Roman"/>
          <w:szCs w:val="21"/>
          <w:u w:val="single"/>
        </w:rPr>
        <w:t xml:space="preserve">                          </w:t>
      </w:r>
      <w:r>
        <w:rPr>
          <w:rFonts w:hint="eastAsia" w:ascii="Times New Roman" w:hAnsi="Times New Roman" w:eastAsia="宋体" w:cs="Times New Roman"/>
          <w:szCs w:val="21"/>
        </w:rPr>
        <w:t>；</w:t>
      </w:r>
    </w:p>
    <w:p>
      <w:pPr>
        <w:widowControl w:val="0"/>
        <w:snapToGrid w:val="0"/>
        <w:spacing w:line="360" w:lineRule="auto"/>
        <w:ind w:firstLine="420"/>
        <w:rPr>
          <w:rFonts w:ascii="Times New Roman" w:hAnsi="Times New Roman" w:eastAsia="宋体" w:cs="Times New Roman"/>
          <w:szCs w:val="21"/>
        </w:rPr>
      </w:pPr>
      <w:r>
        <w:rPr>
          <w:rFonts w:hint="eastAsia" w:ascii="Times New Roman" w:hAnsi="Times New Roman" w:eastAsia="宋体" w:cs="Times New Roman"/>
          <w:szCs w:val="21"/>
        </w:rPr>
        <w:t>联系电话：</w:t>
      </w:r>
      <w:r>
        <w:rPr>
          <w:rFonts w:ascii="Times New Roman" w:hAnsi="Times New Roman" w:eastAsia="宋体" w:cs="Times New Roman"/>
          <w:szCs w:val="21"/>
          <w:u w:val="single"/>
        </w:rPr>
        <w:t xml:space="preserve">                                        </w:t>
      </w:r>
      <w:r>
        <w:rPr>
          <w:rFonts w:hint="eastAsia" w:ascii="Times New Roman" w:hAnsi="Times New Roman" w:eastAsia="宋体" w:cs="Times New Roman"/>
          <w:szCs w:val="21"/>
        </w:rPr>
        <w:t>；</w:t>
      </w:r>
    </w:p>
    <w:p>
      <w:pPr>
        <w:widowControl w:val="0"/>
        <w:snapToGrid w:val="0"/>
        <w:spacing w:line="360" w:lineRule="auto"/>
        <w:ind w:firstLine="420"/>
        <w:rPr>
          <w:rFonts w:ascii="Times New Roman" w:hAnsi="Times New Roman" w:eastAsia="宋体" w:cs="Times New Roman"/>
          <w:szCs w:val="21"/>
        </w:rPr>
      </w:pPr>
      <w:r>
        <w:rPr>
          <w:rFonts w:hint="eastAsia" w:ascii="Times New Roman" w:hAnsi="Times New Roman" w:eastAsia="宋体" w:cs="Times New Roman"/>
          <w:szCs w:val="21"/>
        </w:rPr>
        <w:t>电子邮箱：</w:t>
      </w:r>
      <w:r>
        <w:rPr>
          <w:rFonts w:ascii="Times New Roman" w:hAnsi="Times New Roman" w:eastAsia="宋体" w:cs="Times New Roman"/>
          <w:szCs w:val="21"/>
          <w:u w:val="single"/>
        </w:rPr>
        <w:t xml:space="preserve">                                         </w:t>
      </w:r>
      <w:r>
        <w:rPr>
          <w:rFonts w:hint="eastAsia" w:ascii="Times New Roman" w:hAnsi="Times New Roman" w:eastAsia="宋体" w:cs="Times New Roman"/>
          <w:szCs w:val="21"/>
        </w:rPr>
        <w:t>；</w:t>
      </w:r>
    </w:p>
    <w:p>
      <w:pPr>
        <w:widowControl w:val="0"/>
        <w:snapToGrid w:val="0"/>
        <w:spacing w:line="360" w:lineRule="auto"/>
        <w:ind w:firstLine="420"/>
        <w:rPr>
          <w:rFonts w:ascii="Times New Roman" w:hAnsi="Times New Roman" w:eastAsia="宋体" w:cs="Times New Roman"/>
          <w:szCs w:val="21"/>
        </w:rPr>
      </w:pPr>
      <w:r>
        <w:rPr>
          <w:rFonts w:hint="eastAsia" w:ascii="Times New Roman" w:hAnsi="Times New Roman" w:eastAsia="宋体" w:cs="Times New Roman"/>
          <w:szCs w:val="21"/>
        </w:rPr>
        <w:t>通信地址：</w:t>
      </w:r>
      <w:r>
        <w:rPr>
          <w:rFonts w:ascii="Times New Roman" w:hAnsi="Times New Roman" w:eastAsia="宋体" w:cs="Times New Roman"/>
          <w:szCs w:val="21"/>
          <w:u w:val="single"/>
        </w:rPr>
        <w:t xml:space="preserve">                                        </w:t>
      </w:r>
      <w:r>
        <w:rPr>
          <w:rFonts w:hint="eastAsia" w:ascii="Times New Roman" w:hAnsi="Times New Roman" w:eastAsia="宋体" w:cs="Times New Roman"/>
          <w:szCs w:val="21"/>
        </w:rPr>
        <w:t>。</w:t>
      </w:r>
    </w:p>
    <w:p>
      <w:pPr>
        <w:widowControl w:val="0"/>
        <w:snapToGrid w:val="0"/>
        <w:spacing w:line="360" w:lineRule="auto"/>
        <w:ind w:firstLine="420"/>
        <w:rPr>
          <w:rFonts w:ascii="Times New Roman" w:hAnsi="Times New Roman" w:eastAsia="宋体" w:cs="Times New Roman"/>
          <w:szCs w:val="21"/>
        </w:rPr>
      </w:pPr>
      <w:r>
        <w:rPr>
          <w:rFonts w:ascii="Times New Roman" w:hAnsi="Times New Roman" w:eastAsia="宋体" w:cs="Times New Roman"/>
          <w:szCs w:val="21"/>
        </w:rPr>
        <w:t>承包人未提交劳动合同，以及没有为工程总承包项目经理缴纳社会保险证明的违约责任：</w:t>
      </w:r>
      <w:r>
        <w:rPr>
          <w:rFonts w:ascii="Times New Roman" w:hAnsi="Times New Roman" w:eastAsia="宋体" w:cs="Times New Roman"/>
          <w:szCs w:val="21"/>
          <w:u w:val="single"/>
        </w:rPr>
        <w:t xml:space="preserve">                </w:t>
      </w:r>
      <w:r>
        <w:rPr>
          <w:rFonts w:hint="eastAsia" w:ascii="Times New Roman" w:hAnsi="Times New Roman" w:eastAsia="宋体" w:cs="Times New Roman"/>
          <w:szCs w:val="21"/>
        </w:rPr>
        <w:t>。</w:t>
      </w:r>
    </w:p>
    <w:p>
      <w:pPr>
        <w:widowControl w:val="0"/>
        <w:snapToGrid w:val="0"/>
        <w:spacing w:line="360" w:lineRule="auto"/>
        <w:ind w:firstLine="420"/>
        <w:rPr>
          <w:rFonts w:ascii="Times New Roman" w:hAnsi="Times New Roman" w:eastAsia="宋体" w:cs="Times New Roman"/>
          <w:szCs w:val="21"/>
        </w:rPr>
      </w:pPr>
      <w:r>
        <w:rPr>
          <w:rFonts w:ascii="Times New Roman" w:hAnsi="Times New Roman" w:eastAsia="宋体" w:cs="Times New Roman"/>
          <w:szCs w:val="21"/>
        </w:rPr>
        <w:t xml:space="preserve">4.3.2 </w:t>
      </w:r>
      <w:r>
        <w:rPr>
          <w:rFonts w:hint="eastAsia" w:ascii="Times New Roman" w:hAnsi="Times New Roman" w:eastAsia="宋体" w:cs="Times New Roman"/>
          <w:szCs w:val="21"/>
        </w:rPr>
        <w:t>工程总承包项目经理每月在现场的时间要求：</w:t>
      </w:r>
      <w:r>
        <w:rPr>
          <w:rFonts w:ascii="Times New Roman" w:hAnsi="Times New Roman" w:eastAsia="宋体" w:cs="Times New Roman"/>
          <w:szCs w:val="21"/>
          <w:u w:val="single"/>
        </w:rPr>
        <w:t xml:space="preserve">                       </w:t>
      </w:r>
      <w:r>
        <w:rPr>
          <w:rFonts w:hint="eastAsia" w:ascii="Times New Roman" w:hAnsi="Times New Roman" w:eastAsia="宋体" w:cs="Times New Roman"/>
          <w:szCs w:val="21"/>
        </w:rPr>
        <w:t>。</w:t>
      </w:r>
    </w:p>
    <w:p>
      <w:pPr>
        <w:widowControl w:val="0"/>
        <w:snapToGrid w:val="0"/>
        <w:spacing w:line="360" w:lineRule="auto"/>
        <w:ind w:firstLine="420"/>
        <w:rPr>
          <w:rFonts w:ascii="Times New Roman" w:hAnsi="Times New Roman" w:eastAsia="宋体" w:cs="Times New Roman"/>
          <w:szCs w:val="21"/>
        </w:rPr>
      </w:pPr>
      <w:r>
        <w:rPr>
          <w:rFonts w:hint="eastAsia" w:ascii="Times New Roman" w:hAnsi="Times New Roman" w:eastAsia="宋体" w:cs="Times New Roman"/>
          <w:szCs w:val="21"/>
        </w:rPr>
        <w:t>工程总承包项目经理未经批准擅自离开施工现场的违约责任：</w:t>
      </w:r>
      <w:r>
        <w:rPr>
          <w:rFonts w:ascii="Times New Roman" w:hAnsi="Times New Roman" w:eastAsia="宋体" w:cs="Times New Roman"/>
          <w:szCs w:val="21"/>
          <w:u w:val="single"/>
        </w:rPr>
        <w:t xml:space="preserve">              </w:t>
      </w:r>
      <w:r>
        <w:rPr>
          <w:rFonts w:hint="eastAsia" w:ascii="Times New Roman" w:hAnsi="Times New Roman" w:eastAsia="宋体" w:cs="Times New Roman"/>
          <w:szCs w:val="21"/>
        </w:rPr>
        <w:t>。</w:t>
      </w:r>
    </w:p>
    <w:p>
      <w:pPr>
        <w:widowControl w:val="0"/>
        <w:snapToGrid w:val="0"/>
        <w:spacing w:line="360" w:lineRule="auto"/>
        <w:ind w:firstLine="420"/>
        <w:rPr>
          <w:rFonts w:ascii="Times New Roman" w:hAnsi="Times New Roman" w:eastAsia="宋体" w:cs="Times New Roman"/>
          <w:szCs w:val="21"/>
        </w:rPr>
      </w:pPr>
      <w:r>
        <w:rPr>
          <w:rFonts w:ascii="Times New Roman" w:hAnsi="Times New Roman" w:eastAsia="宋体" w:cs="Times New Roman"/>
          <w:szCs w:val="21"/>
        </w:rPr>
        <w:t xml:space="preserve">4.3.3 </w:t>
      </w:r>
      <w:r>
        <w:rPr>
          <w:rFonts w:hint="eastAsia" w:ascii="Times New Roman" w:hAnsi="Times New Roman" w:eastAsia="宋体" w:cs="Times New Roman"/>
          <w:szCs w:val="21"/>
        </w:rPr>
        <w:t>承包人对工程总承包项目经理的授权范围：</w:t>
      </w:r>
      <w:r>
        <w:rPr>
          <w:rFonts w:ascii="Times New Roman" w:hAnsi="Times New Roman" w:eastAsia="宋体" w:cs="Times New Roman"/>
          <w:szCs w:val="21"/>
          <w:u w:val="single"/>
        </w:rPr>
        <w:t xml:space="preserve">                </w:t>
      </w:r>
      <w:r>
        <w:rPr>
          <w:rFonts w:hint="eastAsia" w:ascii="Times New Roman" w:hAnsi="Times New Roman" w:eastAsia="宋体" w:cs="Times New Roman"/>
          <w:szCs w:val="21"/>
        </w:rPr>
        <w:t>。</w:t>
      </w:r>
    </w:p>
    <w:p>
      <w:pPr>
        <w:widowControl w:val="0"/>
        <w:snapToGrid w:val="0"/>
        <w:spacing w:line="360" w:lineRule="auto"/>
        <w:ind w:firstLine="420"/>
        <w:rPr>
          <w:rFonts w:ascii="Times New Roman" w:hAnsi="Times New Roman" w:eastAsia="宋体" w:cs="Times New Roman"/>
          <w:szCs w:val="21"/>
        </w:rPr>
      </w:pPr>
      <w:r>
        <w:rPr>
          <w:rFonts w:ascii="Times New Roman" w:hAnsi="Times New Roman" w:eastAsia="宋体" w:cs="Times New Roman"/>
          <w:szCs w:val="21"/>
        </w:rPr>
        <w:t xml:space="preserve">4.3.4 </w:t>
      </w:r>
      <w:r>
        <w:rPr>
          <w:rFonts w:hint="eastAsia" w:ascii="Times New Roman" w:hAnsi="Times New Roman" w:eastAsia="宋体" w:cs="Times New Roman"/>
          <w:szCs w:val="21"/>
        </w:rPr>
        <w:t>承包人</w:t>
      </w:r>
      <w:r>
        <w:rPr>
          <w:rFonts w:ascii="Times New Roman" w:hAnsi="Times New Roman" w:eastAsia="宋体" w:cs="Times New Roman"/>
          <w:szCs w:val="21"/>
        </w:rPr>
        <w:t>擅自更换工程总承包项目经理的违约</w:t>
      </w:r>
      <w:r>
        <w:rPr>
          <w:rFonts w:hint="eastAsia" w:ascii="Times New Roman" w:hAnsi="Times New Roman" w:eastAsia="宋体" w:cs="Times New Roman"/>
          <w:szCs w:val="21"/>
        </w:rPr>
        <w:t>责任：</w:t>
      </w:r>
      <w:r>
        <w:rPr>
          <w:rFonts w:ascii="Times New Roman" w:hAnsi="Times New Roman" w:eastAsia="宋体" w:cs="Times New Roman"/>
          <w:szCs w:val="21"/>
          <w:u w:val="single"/>
        </w:rPr>
        <w:t xml:space="preserve">                  </w:t>
      </w:r>
      <w:r>
        <w:rPr>
          <w:rFonts w:hint="eastAsia" w:ascii="Times New Roman" w:hAnsi="Times New Roman" w:eastAsia="宋体" w:cs="Times New Roman"/>
          <w:szCs w:val="21"/>
        </w:rPr>
        <w:t>。</w:t>
      </w:r>
    </w:p>
    <w:p>
      <w:pPr>
        <w:widowControl w:val="0"/>
        <w:snapToGrid w:val="0"/>
        <w:spacing w:line="360" w:lineRule="auto"/>
        <w:ind w:firstLine="420"/>
        <w:rPr>
          <w:rFonts w:ascii="Times New Roman" w:hAnsi="Times New Roman" w:eastAsia="宋体" w:cs="Times New Roman"/>
          <w:szCs w:val="21"/>
        </w:rPr>
      </w:pPr>
      <w:r>
        <w:rPr>
          <w:rFonts w:ascii="Times New Roman" w:hAnsi="Times New Roman" w:eastAsia="宋体" w:cs="Times New Roman"/>
          <w:szCs w:val="21"/>
        </w:rPr>
        <w:t>4.3.5 承包人无正当理由拒绝更换工程总承包项目经理的违约责任</w:t>
      </w:r>
      <w:r>
        <w:rPr>
          <w:rFonts w:hint="eastAsia" w:ascii="Times New Roman" w:hAnsi="Times New Roman" w:eastAsia="宋体" w:cs="Times New Roman"/>
          <w:szCs w:val="21"/>
        </w:rPr>
        <w:t>：</w:t>
      </w:r>
      <w:r>
        <w:rPr>
          <w:rFonts w:ascii="Times New Roman" w:hAnsi="Times New Roman" w:eastAsia="宋体" w:cs="Times New Roman"/>
          <w:szCs w:val="21"/>
          <w:u w:val="single"/>
        </w:rPr>
        <w:t xml:space="preserve">         </w:t>
      </w:r>
      <w:r>
        <w:rPr>
          <w:rFonts w:ascii="Times New Roman" w:hAnsi="Times New Roman" w:eastAsia="宋体" w:cs="Times New Roman"/>
          <w:szCs w:val="21"/>
        </w:rPr>
        <w:t>。</w:t>
      </w:r>
    </w:p>
    <w:p>
      <w:pPr>
        <w:widowControl w:val="0"/>
        <w:snapToGrid w:val="0"/>
        <w:spacing w:line="360" w:lineRule="auto"/>
        <w:ind w:firstLine="420"/>
        <w:rPr>
          <w:rFonts w:ascii="Times New Roman" w:hAnsi="Times New Roman" w:eastAsia="宋体" w:cs="Times New Roman"/>
          <w:szCs w:val="21"/>
        </w:rPr>
      </w:pPr>
      <w:r>
        <w:rPr>
          <w:rFonts w:ascii="Times New Roman" w:hAnsi="Times New Roman" w:eastAsia="宋体" w:cs="Times New Roman"/>
          <w:szCs w:val="21"/>
        </w:rPr>
        <w:t xml:space="preserve">4.4 </w:t>
      </w:r>
      <w:r>
        <w:rPr>
          <w:rFonts w:hint="eastAsia" w:ascii="Times New Roman" w:hAnsi="Times New Roman" w:eastAsia="宋体" w:cs="Times New Roman"/>
          <w:szCs w:val="21"/>
        </w:rPr>
        <w:t>承包人人员</w:t>
      </w:r>
    </w:p>
    <w:p>
      <w:pPr>
        <w:widowControl w:val="0"/>
        <w:snapToGrid w:val="0"/>
        <w:spacing w:line="360" w:lineRule="auto"/>
        <w:ind w:firstLine="420"/>
        <w:rPr>
          <w:rFonts w:ascii="Times New Roman" w:hAnsi="Times New Roman" w:eastAsia="宋体" w:cs="Times New Roman"/>
          <w:szCs w:val="21"/>
        </w:rPr>
      </w:pPr>
      <w:r>
        <w:rPr>
          <w:rFonts w:ascii="Times New Roman" w:hAnsi="Times New Roman" w:eastAsia="宋体" w:cs="Times New Roman"/>
          <w:szCs w:val="21"/>
        </w:rPr>
        <w:t xml:space="preserve">4.4.1 </w:t>
      </w:r>
      <w:r>
        <w:rPr>
          <w:rFonts w:hint="eastAsia" w:ascii="Times New Roman" w:hAnsi="Times New Roman" w:eastAsia="宋体" w:cs="Times New Roman"/>
          <w:szCs w:val="21"/>
        </w:rPr>
        <w:t>人员安排</w:t>
      </w:r>
    </w:p>
    <w:p>
      <w:pPr>
        <w:widowControl w:val="0"/>
        <w:snapToGrid w:val="0"/>
        <w:spacing w:line="360" w:lineRule="auto"/>
        <w:ind w:firstLine="420"/>
        <w:rPr>
          <w:rFonts w:ascii="Times New Roman" w:hAnsi="Times New Roman" w:eastAsia="宋体" w:cs="Times New Roman"/>
          <w:szCs w:val="21"/>
        </w:rPr>
      </w:pPr>
      <w:r>
        <w:rPr>
          <w:rFonts w:ascii="Times New Roman" w:hAnsi="Times New Roman" w:eastAsia="宋体" w:cs="Times New Roman"/>
          <w:szCs w:val="21"/>
        </w:rPr>
        <w:t>承包人</w:t>
      </w:r>
      <w:r>
        <w:rPr>
          <w:rFonts w:hint="eastAsia" w:ascii="Times New Roman" w:hAnsi="Times New Roman" w:eastAsia="宋体" w:cs="Times New Roman"/>
          <w:szCs w:val="21"/>
        </w:rPr>
        <w:t>提交</w:t>
      </w:r>
      <w:r>
        <w:rPr>
          <w:rFonts w:ascii="Times New Roman" w:hAnsi="Times New Roman" w:eastAsia="宋体" w:cs="Times New Roman"/>
          <w:szCs w:val="21"/>
        </w:rPr>
        <w:t>项目管理机构及施工现场人员安排的报告</w:t>
      </w:r>
      <w:r>
        <w:rPr>
          <w:rFonts w:hint="eastAsia" w:ascii="Times New Roman" w:hAnsi="Times New Roman" w:eastAsia="宋体" w:cs="Times New Roman"/>
          <w:szCs w:val="21"/>
        </w:rPr>
        <w:t>的期限：</w:t>
      </w:r>
      <w:r>
        <w:rPr>
          <w:rFonts w:ascii="Times New Roman" w:hAnsi="Times New Roman" w:eastAsia="宋体" w:cs="Times New Roman"/>
          <w:szCs w:val="21"/>
          <w:u w:val="single"/>
        </w:rPr>
        <w:t xml:space="preserve">                </w:t>
      </w:r>
      <w:r>
        <w:rPr>
          <w:rFonts w:hint="eastAsia" w:ascii="Times New Roman" w:hAnsi="Times New Roman" w:eastAsia="宋体" w:cs="Times New Roman"/>
          <w:szCs w:val="21"/>
        </w:rPr>
        <w:t>。</w:t>
      </w:r>
    </w:p>
    <w:p>
      <w:pPr>
        <w:widowControl w:val="0"/>
        <w:snapToGrid w:val="0"/>
        <w:spacing w:line="360" w:lineRule="auto"/>
        <w:ind w:firstLine="420"/>
        <w:rPr>
          <w:rFonts w:ascii="Times New Roman" w:hAnsi="Times New Roman" w:eastAsia="宋体" w:cs="Times New Roman"/>
          <w:szCs w:val="21"/>
        </w:rPr>
      </w:pPr>
      <w:r>
        <w:rPr>
          <w:rFonts w:hint="eastAsia" w:ascii="Times New Roman" w:hAnsi="Times New Roman" w:eastAsia="宋体" w:cs="Times New Roman"/>
          <w:szCs w:val="21"/>
        </w:rPr>
        <w:t>承包人提交关键人员信息及注册执业资格等证明其具备担任关键人员能力的相关文件的期限：</w:t>
      </w:r>
      <w:r>
        <w:rPr>
          <w:rFonts w:ascii="Times New Roman" w:hAnsi="Times New Roman" w:eastAsia="宋体" w:cs="Times New Roman"/>
          <w:szCs w:val="21"/>
          <w:u w:val="single"/>
        </w:rPr>
        <w:t xml:space="preserve">             </w:t>
      </w:r>
      <w:r>
        <w:rPr>
          <w:rFonts w:hint="eastAsia" w:ascii="Times New Roman" w:hAnsi="Times New Roman" w:eastAsia="宋体" w:cs="Times New Roman"/>
          <w:szCs w:val="21"/>
        </w:rPr>
        <w:t>。</w:t>
      </w:r>
    </w:p>
    <w:p>
      <w:pPr>
        <w:widowControl w:val="0"/>
        <w:snapToGrid w:val="0"/>
        <w:spacing w:line="360" w:lineRule="auto"/>
        <w:ind w:firstLine="420"/>
        <w:rPr>
          <w:rFonts w:ascii="Times New Roman" w:hAnsi="Times New Roman" w:eastAsia="宋体" w:cs="Times New Roman"/>
          <w:szCs w:val="21"/>
        </w:rPr>
      </w:pPr>
      <w:r>
        <w:rPr>
          <w:rFonts w:ascii="Times New Roman" w:hAnsi="Times New Roman" w:eastAsia="宋体" w:cs="Times New Roman"/>
          <w:szCs w:val="21"/>
        </w:rPr>
        <w:t xml:space="preserve">4.4.2 </w:t>
      </w:r>
      <w:r>
        <w:rPr>
          <w:rFonts w:hint="eastAsia" w:ascii="Times New Roman" w:hAnsi="Times New Roman" w:eastAsia="宋体" w:cs="Times New Roman"/>
          <w:szCs w:val="21"/>
        </w:rPr>
        <w:t>关键人员更换</w:t>
      </w:r>
    </w:p>
    <w:p>
      <w:pPr>
        <w:widowControl w:val="0"/>
        <w:snapToGrid w:val="0"/>
        <w:spacing w:line="360" w:lineRule="auto"/>
        <w:ind w:firstLine="420"/>
        <w:rPr>
          <w:rFonts w:ascii="Times New Roman" w:hAnsi="Times New Roman" w:eastAsia="宋体" w:cs="Times New Roman"/>
          <w:szCs w:val="21"/>
        </w:rPr>
      </w:pPr>
      <w:r>
        <w:rPr>
          <w:rFonts w:ascii="Times New Roman" w:hAnsi="Times New Roman" w:eastAsia="宋体" w:cs="Times New Roman"/>
          <w:szCs w:val="21"/>
        </w:rPr>
        <w:t>承包人擅自更换</w:t>
      </w:r>
      <w:r>
        <w:rPr>
          <w:rFonts w:hint="eastAsia" w:ascii="Times New Roman" w:hAnsi="Times New Roman" w:eastAsia="宋体" w:cs="Times New Roman"/>
          <w:szCs w:val="21"/>
        </w:rPr>
        <w:t>关键人员</w:t>
      </w:r>
      <w:r>
        <w:rPr>
          <w:rFonts w:ascii="Times New Roman" w:hAnsi="Times New Roman" w:eastAsia="宋体" w:cs="Times New Roman"/>
          <w:szCs w:val="21"/>
        </w:rPr>
        <w:t>的违约责任：</w:t>
      </w:r>
      <w:r>
        <w:rPr>
          <w:rFonts w:ascii="Times New Roman" w:hAnsi="Times New Roman" w:eastAsia="宋体" w:cs="Times New Roman"/>
          <w:szCs w:val="21"/>
          <w:u w:val="single"/>
        </w:rPr>
        <w:t xml:space="preserve">                </w:t>
      </w:r>
      <w:r>
        <w:rPr>
          <w:rFonts w:hint="eastAsia" w:ascii="Times New Roman" w:hAnsi="Times New Roman" w:eastAsia="宋体" w:cs="Times New Roman"/>
          <w:szCs w:val="21"/>
        </w:rPr>
        <w:t>。</w:t>
      </w:r>
    </w:p>
    <w:p>
      <w:pPr>
        <w:widowControl w:val="0"/>
        <w:snapToGrid w:val="0"/>
        <w:spacing w:line="360" w:lineRule="auto"/>
        <w:ind w:firstLine="420"/>
        <w:rPr>
          <w:rFonts w:ascii="Times New Roman" w:hAnsi="Times New Roman" w:eastAsia="宋体" w:cs="Times New Roman"/>
          <w:szCs w:val="21"/>
        </w:rPr>
      </w:pPr>
      <w:r>
        <w:rPr>
          <w:rFonts w:ascii="Times New Roman" w:hAnsi="Times New Roman" w:eastAsia="宋体" w:cs="Times New Roman"/>
          <w:szCs w:val="21"/>
        </w:rPr>
        <w:t>承包人无正当理由拒绝撤换</w:t>
      </w:r>
      <w:r>
        <w:rPr>
          <w:rFonts w:hint="eastAsia" w:ascii="Times New Roman" w:hAnsi="Times New Roman" w:eastAsia="宋体" w:cs="Times New Roman"/>
          <w:szCs w:val="21"/>
        </w:rPr>
        <w:t>关键人员</w:t>
      </w:r>
      <w:r>
        <w:rPr>
          <w:rFonts w:ascii="Times New Roman" w:hAnsi="Times New Roman" w:eastAsia="宋体" w:cs="Times New Roman"/>
          <w:szCs w:val="21"/>
        </w:rPr>
        <w:t>的违约责任：</w:t>
      </w:r>
      <w:r>
        <w:rPr>
          <w:rFonts w:ascii="Times New Roman" w:hAnsi="Times New Roman" w:eastAsia="宋体" w:cs="Times New Roman"/>
          <w:szCs w:val="21"/>
          <w:u w:val="single"/>
        </w:rPr>
        <w:t xml:space="preserve">               </w:t>
      </w:r>
      <w:r>
        <w:rPr>
          <w:rFonts w:hint="eastAsia" w:ascii="Times New Roman" w:hAnsi="Times New Roman" w:eastAsia="宋体" w:cs="Times New Roman"/>
          <w:szCs w:val="21"/>
        </w:rPr>
        <w:t>。</w:t>
      </w:r>
    </w:p>
    <w:p>
      <w:pPr>
        <w:widowControl w:val="0"/>
        <w:snapToGrid w:val="0"/>
        <w:spacing w:line="360" w:lineRule="auto"/>
        <w:ind w:firstLine="420"/>
        <w:rPr>
          <w:rFonts w:ascii="Times New Roman" w:hAnsi="Times New Roman" w:eastAsia="宋体" w:cs="Times New Roman"/>
          <w:szCs w:val="21"/>
        </w:rPr>
      </w:pPr>
      <w:r>
        <w:rPr>
          <w:rFonts w:ascii="Times New Roman" w:hAnsi="Times New Roman" w:eastAsia="宋体" w:cs="Times New Roman"/>
          <w:szCs w:val="21"/>
        </w:rPr>
        <w:t xml:space="preserve">4.4.3 </w:t>
      </w:r>
      <w:r>
        <w:rPr>
          <w:rFonts w:hint="eastAsia" w:ascii="Times New Roman" w:hAnsi="Times New Roman" w:eastAsia="宋体" w:cs="Times New Roman"/>
          <w:szCs w:val="21"/>
        </w:rPr>
        <w:t>现场管理关键人员在岗要求</w:t>
      </w:r>
    </w:p>
    <w:p>
      <w:pPr>
        <w:widowControl w:val="0"/>
        <w:snapToGrid w:val="0"/>
        <w:spacing w:line="360" w:lineRule="auto"/>
        <w:ind w:firstLine="420"/>
        <w:rPr>
          <w:rFonts w:ascii="Times New Roman" w:hAnsi="Times New Roman" w:eastAsia="宋体" w:cs="Times New Roman"/>
          <w:szCs w:val="21"/>
        </w:rPr>
      </w:pPr>
      <w:r>
        <w:rPr>
          <w:rFonts w:ascii="Times New Roman" w:hAnsi="Times New Roman" w:eastAsia="宋体" w:cs="Times New Roman"/>
          <w:szCs w:val="21"/>
        </w:rPr>
        <w:t>承包人</w:t>
      </w:r>
      <w:r>
        <w:rPr>
          <w:rFonts w:hint="eastAsia" w:ascii="Times New Roman" w:hAnsi="Times New Roman" w:eastAsia="宋体" w:cs="Times New Roman"/>
          <w:szCs w:val="21"/>
        </w:rPr>
        <w:t>现场管理关键</w:t>
      </w:r>
      <w:r>
        <w:rPr>
          <w:rFonts w:ascii="Times New Roman" w:hAnsi="Times New Roman" w:eastAsia="宋体" w:cs="Times New Roman"/>
          <w:szCs w:val="21"/>
        </w:rPr>
        <w:t>人员离开施工现场的批准要求</w:t>
      </w:r>
      <w:r>
        <w:rPr>
          <w:rFonts w:hint="eastAsia" w:ascii="Times New Roman" w:hAnsi="Times New Roman" w:eastAsia="宋体" w:cs="Times New Roman"/>
          <w:szCs w:val="21"/>
        </w:rPr>
        <w:t>：</w:t>
      </w:r>
      <w:r>
        <w:rPr>
          <w:rFonts w:ascii="Times New Roman" w:hAnsi="Times New Roman" w:eastAsia="宋体" w:cs="Times New Roman"/>
          <w:szCs w:val="21"/>
          <w:u w:val="single"/>
        </w:rPr>
        <w:t xml:space="preserve">                  </w:t>
      </w:r>
      <w:r>
        <w:rPr>
          <w:rFonts w:hint="eastAsia" w:ascii="Times New Roman" w:hAnsi="Times New Roman" w:eastAsia="宋体" w:cs="Times New Roman"/>
          <w:szCs w:val="21"/>
        </w:rPr>
        <w:t>。</w:t>
      </w:r>
    </w:p>
    <w:p>
      <w:pPr>
        <w:widowControl w:val="0"/>
        <w:snapToGrid w:val="0"/>
        <w:spacing w:line="360" w:lineRule="auto"/>
        <w:ind w:firstLine="420"/>
        <w:rPr>
          <w:rFonts w:ascii="Times New Roman" w:hAnsi="Times New Roman" w:eastAsia="宋体" w:cs="Times New Roman"/>
          <w:szCs w:val="21"/>
        </w:rPr>
      </w:pPr>
      <w:r>
        <w:rPr>
          <w:rFonts w:hint="eastAsia" w:ascii="Times New Roman" w:hAnsi="Times New Roman" w:eastAsia="宋体" w:cs="Times New Roman"/>
          <w:szCs w:val="21"/>
        </w:rPr>
        <w:t>承包人现场管理关键人员擅自离开施工现场的违约责任：</w:t>
      </w:r>
      <w:r>
        <w:rPr>
          <w:rFonts w:ascii="Times New Roman" w:hAnsi="Times New Roman" w:eastAsia="宋体" w:cs="Times New Roman"/>
          <w:szCs w:val="21"/>
          <w:u w:val="single"/>
        </w:rPr>
        <w:t xml:space="preserve">                </w:t>
      </w:r>
      <w:r>
        <w:rPr>
          <w:rFonts w:hint="eastAsia" w:ascii="Times New Roman" w:hAnsi="Times New Roman" w:eastAsia="宋体" w:cs="Times New Roman"/>
          <w:szCs w:val="21"/>
        </w:rPr>
        <w:t>。</w:t>
      </w:r>
    </w:p>
    <w:p>
      <w:pPr>
        <w:widowControl w:val="0"/>
        <w:snapToGrid w:val="0"/>
        <w:spacing w:line="360" w:lineRule="auto"/>
        <w:ind w:firstLine="420"/>
        <w:rPr>
          <w:rFonts w:ascii="Times New Roman" w:hAnsi="Times New Roman" w:eastAsia="宋体" w:cs="Times New Roman"/>
          <w:szCs w:val="21"/>
        </w:rPr>
      </w:pPr>
      <w:r>
        <w:rPr>
          <w:rFonts w:ascii="Times New Roman" w:hAnsi="Times New Roman" w:eastAsia="宋体" w:cs="Times New Roman"/>
          <w:szCs w:val="21"/>
        </w:rPr>
        <w:t xml:space="preserve">4.5 </w:t>
      </w:r>
      <w:r>
        <w:rPr>
          <w:rFonts w:hint="eastAsia" w:ascii="Times New Roman" w:hAnsi="Times New Roman" w:eastAsia="宋体" w:cs="Times New Roman"/>
          <w:szCs w:val="21"/>
        </w:rPr>
        <w:t>分包</w:t>
      </w:r>
    </w:p>
    <w:p>
      <w:pPr>
        <w:widowControl w:val="0"/>
        <w:snapToGrid w:val="0"/>
        <w:spacing w:line="360" w:lineRule="auto"/>
        <w:ind w:firstLine="420"/>
        <w:rPr>
          <w:rFonts w:ascii="Times New Roman" w:hAnsi="Times New Roman" w:eastAsia="宋体" w:cs="Times New Roman"/>
          <w:szCs w:val="21"/>
        </w:rPr>
      </w:pPr>
      <w:r>
        <w:rPr>
          <w:rFonts w:ascii="Times New Roman" w:hAnsi="Times New Roman" w:eastAsia="宋体" w:cs="Times New Roman"/>
          <w:szCs w:val="21"/>
        </w:rPr>
        <w:t xml:space="preserve">4.5.1 </w:t>
      </w:r>
      <w:r>
        <w:rPr>
          <w:rFonts w:hint="eastAsia" w:ascii="Times New Roman" w:hAnsi="Times New Roman" w:eastAsia="宋体" w:cs="Times New Roman"/>
          <w:szCs w:val="21"/>
        </w:rPr>
        <w:t>一般约定</w:t>
      </w:r>
    </w:p>
    <w:p>
      <w:pPr>
        <w:widowControl w:val="0"/>
        <w:snapToGrid w:val="0"/>
        <w:spacing w:line="360" w:lineRule="auto"/>
        <w:ind w:firstLine="420"/>
        <w:rPr>
          <w:rFonts w:ascii="Times New Roman" w:hAnsi="Times New Roman" w:eastAsia="宋体" w:cs="Times New Roman"/>
          <w:szCs w:val="21"/>
        </w:rPr>
      </w:pPr>
      <w:r>
        <w:rPr>
          <w:rFonts w:ascii="Times New Roman" w:hAnsi="Times New Roman" w:eastAsia="宋体" w:cs="Times New Roman"/>
          <w:szCs w:val="21"/>
        </w:rPr>
        <w:t>禁止分包的工程包括：</w:t>
      </w:r>
      <w:r>
        <w:rPr>
          <w:rFonts w:ascii="Times New Roman" w:hAnsi="Times New Roman" w:eastAsia="宋体" w:cs="Times New Roman"/>
          <w:szCs w:val="21"/>
          <w:u w:val="single"/>
        </w:rPr>
        <w:t xml:space="preserve">                               </w:t>
      </w:r>
      <w:r>
        <w:rPr>
          <w:rFonts w:ascii="Times New Roman" w:hAnsi="Times New Roman" w:eastAsia="宋体" w:cs="Times New Roman"/>
          <w:szCs w:val="21"/>
        </w:rPr>
        <w:t>。</w:t>
      </w:r>
    </w:p>
    <w:p>
      <w:pPr>
        <w:widowControl w:val="0"/>
        <w:snapToGrid w:val="0"/>
        <w:spacing w:line="360" w:lineRule="auto"/>
        <w:ind w:firstLine="420"/>
        <w:rPr>
          <w:rFonts w:ascii="Times New Roman" w:hAnsi="Times New Roman" w:eastAsia="宋体" w:cs="Times New Roman"/>
          <w:szCs w:val="21"/>
        </w:rPr>
      </w:pPr>
      <w:r>
        <w:rPr>
          <w:rFonts w:ascii="Times New Roman" w:hAnsi="Times New Roman" w:eastAsia="宋体" w:cs="Times New Roman"/>
          <w:szCs w:val="21"/>
        </w:rPr>
        <w:t xml:space="preserve">4.5.2 </w:t>
      </w:r>
      <w:r>
        <w:rPr>
          <w:rFonts w:hint="eastAsia" w:ascii="Times New Roman" w:hAnsi="Times New Roman" w:eastAsia="宋体" w:cs="Times New Roman"/>
          <w:szCs w:val="21"/>
        </w:rPr>
        <w:t>分包的确定</w:t>
      </w:r>
    </w:p>
    <w:p>
      <w:pPr>
        <w:widowControl w:val="0"/>
        <w:snapToGrid w:val="0"/>
        <w:spacing w:line="360" w:lineRule="auto"/>
        <w:ind w:firstLine="420"/>
        <w:rPr>
          <w:rFonts w:ascii="Times New Roman" w:hAnsi="Times New Roman" w:eastAsia="宋体" w:cs="Times New Roman"/>
          <w:szCs w:val="21"/>
        </w:rPr>
      </w:pPr>
      <w:r>
        <w:rPr>
          <w:rFonts w:ascii="Times New Roman" w:hAnsi="Times New Roman" w:eastAsia="宋体" w:cs="Times New Roman"/>
          <w:szCs w:val="21"/>
        </w:rPr>
        <w:t>允许分包的工程包括：</w:t>
      </w:r>
      <w:r>
        <w:rPr>
          <w:rFonts w:ascii="Times New Roman" w:hAnsi="Times New Roman" w:eastAsia="宋体" w:cs="Times New Roman"/>
          <w:szCs w:val="21"/>
          <w:u w:val="single"/>
        </w:rPr>
        <w:t xml:space="preserve">                              </w:t>
      </w:r>
      <w:r>
        <w:rPr>
          <w:rFonts w:ascii="Times New Roman" w:hAnsi="Times New Roman" w:eastAsia="宋体" w:cs="Times New Roman"/>
          <w:szCs w:val="21"/>
        </w:rPr>
        <w:t>。</w:t>
      </w:r>
    </w:p>
    <w:p>
      <w:pPr>
        <w:widowControl w:val="0"/>
        <w:snapToGrid w:val="0"/>
        <w:spacing w:line="360" w:lineRule="auto"/>
        <w:ind w:firstLine="420"/>
        <w:rPr>
          <w:rFonts w:ascii="Times New Roman" w:hAnsi="Times New Roman" w:eastAsia="宋体" w:cs="Times New Roman"/>
          <w:szCs w:val="21"/>
        </w:rPr>
      </w:pPr>
      <w:r>
        <w:rPr>
          <w:rFonts w:ascii="Times New Roman" w:hAnsi="Times New Roman" w:eastAsia="宋体" w:cs="Times New Roman"/>
          <w:szCs w:val="21"/>
        </w:rPr>
        <w:t>其他关于分包的约定：</w:t>
      </w:r>
      <w:r>
        <w:rPr>
          <w:rFonts w:ascii="Times New Roman" w:hAnsi="Times New Roman" w:eastAsia="宋体" w:cs="Times New Roman"/>
          <w:szCs w:val="21"/>
          <w:u w:val="single"/>
        </w:rPr>
        <w:t xml:space="preserve">                               </w:t>
      </w:r>
      <w:r>
        <w:rPr>
          <w:rFonts w:ascii="Times New Roman" w:hAnsi="Times New Roman" w:eastAsia="宋体" w:cs="Times New Roman"/>
          <w:szCs w:val="21"/>
        </w:rPr>
        <w:t>。</w:t>
      </w:r>
    </w:p>
    <w:p>
      <w:pPr>
        <w:widowControl w:val="0"/>
        <w:snapToGrid w:val="0"/>
        <w:spacing w:line="360" w:lineRule="auto"/>
        <w:ind w:firstLine="420"/>
        <w:rPr>
          <w:rFonts w:ascii="Times New Roman" w:hAnsi="Times New Roman" w:eastAsia="宋体" w:cs="Times New Roman"/>
          <w:szCs w:val="21"/>
        </w:rPr>
      </w:pPr>
      <w:r>
        <w:rPr>
          <w:rFonts w:ascii="Times New Roman" w:hAnsi="Times New Roman" w:eastAsia="宋体" w:cs="Times New Roman"/>
          <w:szCs w:val="21"/>
        </w:rPr>
        <w:t xml:space="preserve">4.5.5 </w:t>
      </w:r>
      <w:r>
        <w:rPr>
          <w:rFonts w:hint="eastAsia" w:ascii="Times New Roman" w:hAnsi="Times New Roman" w:eastAsia="宋体" w:cs="Times New Roman"/>
          <w:szCs w:val="21"/>
        </w:rPr>
        <w:t>分包合同价款支付</w:t>
      </w:r>
    </w:p>
    <w:p>
      <w:pPr>
        <w:widowControl w:val="0"/>
        <w:snapToGrid w:val="0"/>
        <w:spacing w:line="360" w:lineRule="auto"/>
        <w:ind w:firstLine="420"/>
        <w:rPr>
          <w:rFonts w:ascii="Times New Roman" w:hAnsi="Times New Roman" w:eastAsia="宋体" w:cs="Times New Roman"/>
          <w:szCs w:val="21"/>
        </w:rPr>
      </w:pPr>
      <w:r>
        <w:rPr>
          <w:rFonts w:hint="eastAsia" w:ascii="Times New Roman" w:hAnsi="Times New Roman" w:eastAsia="宋体" w:cs="Times New Roman"/>
          <w:szCs w:val="21"/>
        </w:rPr>
        <w:t>关于分包合同价款支付的约定：</w:t>
      </w:r>
      <w:r>
        <w:rPr>
          <w:rFonts w:ascii="Times New Roman" w:hAnsi="Times New Roman" w:eastAsia="宋体" w:cs="Times New Roman"/>
          <w:szCs w:val="21"/>
          <w:u w:val="single"/>
        </w:rPr>
        <w:t xml:space="preserve">                      </w:t>
      </w:r>
      <w:r>
        <w:rPr>
          <w:rFonts w:ascii="Times New Roman" w:hAnsi="Times New Roman" w:eastAsia="宋体" w:cs="Times New Roman"/>
          <w:szCs w:val="21"/>
        </w:rPr>
        <w:t>。</w:t>
      </w:r>
    </w:p>
    <w:p>
      <w:pPr>
        <w:widowControl w:val="0"/>
        <w:snapToGrid w:val="0"/>
        <w:spacing w:line="360" w:lineRule="auto"/>
        <w:ind w:firstLine="420"/>
        <w:rPr>
          <w:rFonts w:ascii="Times New Roman" w:hAnsi="Times New Roman" w:eastAsia="宋体" w:cs="Times New Roman"/>
          <w:szCs w:val="21"/>
        </w:rPr>
      </w:pPr>
      <w:r>
        <w:rPr>
          <w:rFonts w:ascii="Times New Roman" w:hAnsi="Times New Roman" w:eastAsia="宋体" w:cs="Times New Roman"/>
          <w:szCs w:val="21"/>
        </w:rPr>
        <w:t xml:space="preserve">4.6 </w:t>
      </w:r>
      <w:r>
        <w:rPr>
          <w:rFonts w:hint="eastAsia" w:ascii="Times New Roman" w:hAnsi="Times New Roman" w:eastAsia="宋体" w:cs="Times New Roman"/>
          <w:szCs w:val="21"/>
        </w:rPr>
        <w:t>联合体</w:t>
      </w:r>
    </w:p>
    <w:p>
      <w:pPr>
        <w:widowControl w:val="0"/>
        <w:snapToGrid w:val="0"/>
        <w:spacing w:line="360" w:lineRule="auto"/>
        <w:ind w:firstLine="420"/>
        <w:rPr>
          <w:rFonts w:ascii="Times New Roman" w:hAnsi="Times New Roman" w:eastAsia="宋体" w:cs="Times New Roman"/>
          <w:szCs w:val="21"/>
        </w:rPr>
      </w:pPr>
      <w:r>
        <w:rPr>
          <w:rFonts w:hint="eastAsia" w:ascii="Times New Roman" w:hAnsi="Times New Roman" w:eastAsia="宋体" w:cs="Times New Roman"/>
          <w:szCs w:val="21"/>
        </w:rPr>
        <w:t>4</w:t>
      </w:r>
      <w:r>
        <w:rPr>
          <w:rFonts w:ascii="Times New Roman" w:hAnsi="Times New Roman" w:eastAsia="宋体" w:cs="Times New Roman"/>
          <w:szCs w:val="21"/>
        </w:rPr>
        <w:t xml:space="preserve">.6.2 </w:t>
      </w:r>
      <w:r>
        <w:rPr>
          <w:rFonts w:hint="eastAsia" w:ascii="Times New Roman" w:hAnsi="Times New Roman" w:eastAsia="宋体" w:cs="Times New Roman"/>
          <w:szCs w:val="21"/>
        </w:rPr>
        <w:t>联合体各成员的分工、费用收取、发票开具等事项：</w:t>
      </w:r>
      <w:r>
        <w:rPr>
          <w:rFonts w:ascii="Times New Roman" w:hAnsi="Times New Roman" w:eastAsia="宋体" w:cs="Times New Roman"/>
          <w:szCs w:val="21"/>
          <w:u w:val="single"/>
        </w:rPr>
        <w:t xml:space="preserve">                    </w:t>
      </w:r>
      <w:r>
        <w:rPr>
          <w:rFonts w:hint="eastAsia" w:ascii="Times New Roman" w:hAnsi="Times New Roman" w:eastAsia="宋体" w:cs="Times New Roman"/>
          <w:szCs w:val="21"/>
        </w:rPr>
        <w:t>。</w:t>
      </w:r>
    </w:p>
    <w:p>
      <w:pPr>
        <w:widowControl w:val="0"/>
        <w:snapToGrid w:val="0"/>
        <w:spacing w:line="360" w:lineRule="auto"/>
        <w:ind w:firstLine="420"/>
        <w:rPr>
          <w:rFonts w:ascii="Times New Roman" w:hAnsi="Times New Roman" w:eastAsia="宋体" w:cs="Times New Roman"/>
          <w:szCs w:val="21"/>
        </w:rPr>
      </w:pPr>
      <w:r>
        <w:rPr>
          <w:rFonts w:ascii="Times New Roman" w:hAnsi="Times New Roman" w:eastAsia="宋体" w:cs="Times New Roman"/>
          <w:szCs w:val="21"/>
        </w:rPr>
        <w:t xml:space="preserve">4.7 </w:t>
      </w:r>
      <w:r>
        <w:rPr>
          <w:rFonts w:hint="eastAsia" w:ascii="Times New Roman" w:hAnsi="Times New Roman" w:eastAsia="宋体" w:cs="Times New Roman"/>
          <w:szCs w:val="21"/>
        </w:rPr>
        <w:t>承包人现场查勘</w:t>
      </w:r>
    </w:p>
    <w:p>
      <w:pPr>
        <w:widowControl w:val="0"/>
        <w:snapToGrid w:val="0"/>
        <w:spacing w:line="360" w:lineRule="auto"/>
        <w:ind w:firstLine="420"/>
        <w:rPr>
          <w:rFonts w:ascii="Times New Roman" w:hAnsi="Times New Roman" w:eastAsia="宋体" w:cs="Times New Roman"/>
          <w:szCs w:val="21"/>
        </w:rPr>
      </w:pPr>
      <w:r>
        <w:rPr>
          <w:rFonts w:hint="eastAsia" w:ascii="Times New Roman" w:hAnsi="Times New Roman" w:eastAsia="宋体" w:cs="Times New Roman"/>
          <w:szCs w:val="21"/>
        </w:rPr>
        <w:t>4</w:t>
      </w:r>
      <w:r>
        <w:rPr>
          <w:rFonts w:ascii="Times New Roman" w:hAnsi="Times New Roman" w:eastAsia="宋体" w:cs="Times New Roman"/>
          <w:szCs w:val="21"/>
        </w:rPr>
        <w:t xml:space="preserve">.7.1 </w:t>
      </w:r>
      <w:r>
        <w:rPr>
          <w:rFonts w:hint="eastAsia" w:ascii="Times New Roman" w:hAnsi="Times New Roman" w:eastAsia="宋体" w:cs="Times New Roman"/>
          <w:szCs w:val="21"/>
        </w:rPr>
        <w:t>双方当事人对现场查勘的责任承担的约定：</w:t>
      </w:r>
      <w:r>
        <w:rPr>
          <w:rFonts w:ascii="Times New Roman" w:hAnsi="Times New Roman" w:eastAsia="宋体" w:cs="Times New Roman"/>
          <w:szCs w:val="21"/>
          <w:u w:val="single"/>
        </w:rPr>
        <w:t xml:space="preserve">                    </w:t>
      </w:r>
      <w:r>
        <w:rPr>
          <w:rFonts w:hint="eastAsia" w:ascii="Times New Roman" w:hAnsi="Times New Roman" w:eastAsia="宋体" w:cs="Times New Roman"/>
          <w:szCs w:val="21"/>
        </w:rPr>
        <w:t>。</w:t>
      </w:r>
    </w:p>
    <w:p>
      <w:pPr>
        <w:widowControl w:val="0"/>
        <w:snapToGrid w:val="0"/>
        <w:spacing w:line="360" w:lineRule="auto"/>
        <w:ind w:firstLine="420"/>
        <w:rPr>
          <w:rFonts w:ascii="Times New Roman" w:hAnsi="Times New Roman" w:eastAsia="宋体" w:cs="Times New Roman"/>
          <w:szCs w:val="21"/>
        </w:rPr>
      </w:pPr>
      <w:r>
        <w:rPr>
          <w:rFonts w:ascii="Times New Roman" w:hAnsi="Times New Roman" w:eastAsia="宋体" w:cs="Times New Roman"/>
          <w:szCs w:val="21"/>
        </w:rPr>
        <w:t xml:space="preserve">4.8 </w:t>
      </w:r>
      <w:r>
        <w:rPr>
          <w:rFonts w:hint="eastAsia" w:ascii="Times New Roman" w:hAnsi="Times New Roman" w:eastAsia="宋体" w:cs="Times New Roman"/>
          <w:szCs w:val="21"/>
        </w:rPr>
        <w:t>不可预见的困难</w:t>
      </w:r>
    </w:p>
    <w:p>
      <w:pPr>
        <w:widowControl w:val="0"/>
        <w:snapToGrid w:val="0"/>
        <w:spacing w:line="360" w:lineRule="auto"/>
        <w:ind w:firstLine="420"/>
        <w:rPr>
          <w:rFonts w:ascii="Times New Roman" w:hAnsi="Times New Roman" w:eastAsia="宋体" w:cs="Times New Roman"/>
          <w:szCs w:val="21"/>
        </w:rPr>
      </w:pPr>
      <w:r>
        <w:rPr>
          <w:rFonts w:hint="eastAsia" w:ascii="Times New Roman" w:hAnsi="Times New Roman" w:eastAsia="宋体" w:cs="Times New Roman"/>
          <w:szCs w:val="21"/>
        </w:rPr>
        <w:t>不可预见的困难包括：</w:t>
      </w:r>
      <w:r>
        <w:rPr>
          <w:rFonts w:ascii="Times New Roman" w:hAnsi="Times New Roman" w:eastAsia="宋体" w:cs="Times New Roman"/>
          <w:szCs w:val="21"/>
          <w:u w:val="single"/>
        </w:rPr>
        <w:t xml:space="preserve">                              </w:t>
      </w:r>
      <w:r>
        <w:rPr>
          <w:rFonts w:ascii="Times New Roman" w:hAnsi="Times New Roman" w:eastAsia="宋体" w:cs="Times New Roman"/>
          <w:szCs w:val="21"/>
        </w:rPr>
        <w:t>。</w:t>
      </w:r>
    </w:p>
    <w:p>
      <w:pPr>
        <w:widowControl w:val="0"/>
        <w:spacing w:line="300" w:lineRule="auto"/>
        <w:ind w:left="630" w:hanging="630" w:hangingChars="300"/>
        <w:rPr>
          <w:rFonts w:ascii="Times New Roman" w:hAnsi="Times New Roman" w:eastAsia="宋体" w:cs="Times New Roman"/>
          <w:szCs w:val="21"/>
        </w:rPr>
      </w:pPr>
      <w:bookmarkStart w:id="22" w:name="_Toc54862336"/>
      <w:r>
        <w:rPr>
          <w:rFonts w:hint="eastAsia" w:ascii="Times New Roman" w:hAnsi="Times New Roman" w:eastAsia="宋体" w:cs="Times New Roman"/>
          <w:szCs w:val="21"/>
        </w:rPr>
        <w:t>第</w:t>
      </w:r>
      <w:r>
        <w:rPr>
          <w:rFonts w:ascii="Times New Roman" w:hAnsi="Times New Roman" w:eastAsia="宋体" w:cs="Times New Roman"/>
          <w:szCs w:val="21"/>
        </w:rPr>
        <w:t>5条</w:t>
      </w:r>
      <w:r>
        <w:rPr>
          <w:rFonts w:hint="eastAsia" w:ascii="Times New Roman" w:hAnsi="Times New Roman" w:eastAsia="宋体" w:cs="Times New Roman"/>
          <w:szCs w:val="21"/>
        </w:rPr>
        <w:t xml:space="preserve"> 设计</w:t>
      </w:r>
      <w:bookmarkEnd w:id="22"/>
    </w:p>
    <w:p>
      <w:pPr>
        <w:widowControl w:val="0"/>
        <w:snapToGrid w:val="0"/>
        <w:spacing w:line="360" w:lineRule="auto"/>
        <w:ind w:firstLine="420"/>
        <w:rPr>
          <w:rFonts w:ascii="宋体" w:hAnsi="宋体" w:eastAsia="宋体" w:cs="宋体"/>
          <w:color w:val="FF0000"/>
          <w:szCs w:val="21"/>
        </w:rPr>
      </w:pPr>
      <w:r>
        <w:rPr>
          <w:rFonts w:hint="eastAsia" w:ascii="宋体" w:hAnsi="宋体" w:eastAsia="宋体" w:cs="宋体"/>
          <w:color w:val="FF0000"/>
          <w:szCs w:val="21"/>
        </w:rPr>
        <w:t>5.1 承包人的设计义务</w:t>
      </w:r>
    </w:p>
    <w:p>
      <w:pPr>
        <w:widowControl w:val="0"/>
        <w:spacing w:line="360" w:lineRule="auto"/>
        <w:ind w:firstLine="420" w:firstLineChars="200"/>
        <w:rPr>
          <w:rFonts w:ascii="宋体" w:hAnsi="宋体" w:eastAsia="宋体" w:cs="宋体"/>
          <w:color w:val="FF0000"/>
          <w:szCs w:val="21"/>
        </w:rPr>
      </w:pPr>
      <w:r>
        <w:rPr>
          <w:rFonts w:hint="eastAsia" w:ascii="宋体" w:hAnsi="宋体" w:eastAsia="宋体" w:cs="宋体"/>
          <w:color w:val="FF0000"/>
          <w:szCs w:val="21"/>
        </w:rPr>
        <w:t>5.1.4 设计范围</w:t>
      </w:r>
    </w:p>
    <w:p>
      <w:pPr>
        <w:widowControl w:val="0"/>
        <w:spacing w:line="360" w:lineRule="auto"/>
        <w:ind w:firstLine="420" w:firstLineChars="200"/>
        <w:rPr>
          <w:rFonts w:ascii="宋体" w:hAnsi="宋体" w:eastAsia="宋体" w:cs="宋体"/>
          <w:color w:val="FF0000"/>
          <w:szCs w:val="21"/>
        </w:rPr>
      </w:pPr>
      <w:r>
        <w:rPr>
          <w:rFonts w:hint="eastAsia" w:ascii="宋体" w:hAnsi="宋体" w:eastAsia="宋体" w:cs="宋体"/>
          <w:color w:val="FF0000"/>
          <w:szCs w:val="21"/>
        </w:rPr>
        <w:t>承包人设计工作范围包括深化设计、施工图设计及其他本项目中实施阶段全部设计内容。施工图设计按照已公示的</w:t>
      </w:r>
      <w:r>
        <w:rPr>
          <w:rFonts w:hint="eastAsia" w:ascii="宋体" w:hAnsi="宋体" w:eastAsia="宋体" w:cs="宋体"/>
          <w:color w:val="FF0000"/>
          <w:szCs w:val="21"/>
          <w:u w:val="single"/>
        </w:rPr>
        <w:t>初步设计/方案设计</w:t>
      </w:r>
      <w:r>
        <w:rPr>
          <w:rFonts w:hint="eastAsia" w:ascii="宋体" w:hAnsi="宋体" w:eastAsia="宋体" w:cs="宋体"/>
          <w:color w:val="FF0000"/>
          <w:szCs w:val="21"/>
        </w:rPr>
        <w:t>和发包人要求内容进行设计，施工图设计项目不得少于文件中所列项目。</w:t>
      </w:r>
    </w:p>
    <w:p>
      <w:pPr>
        <w:widowControl w:val="0"/>
        <w:spacing w:line="360" w:lineRule="auto"/>
        <w:ind w:firstLine="420" w:firstLineChars="200"/>
        <w:rPr>
          <w:rFonts w:ascii="宋体" w:hAnsi="宋体" w:eastAsia="宋体" w:cs="宋体"/>
          <w:color w:val="FF0000"/>
          <w:szCs w:val="21"/>
        </w:rPr>
      </w:pPr>
      <w:r>
        <w:rPr>
          <w:rFonts w:hint="eastAsia" w:ascii="宋体" w:hAnsi="宋体" w:eastAsia="宋体" w:cs="宋体"/>
          <w:color w:val="FF0000"/>
          <w:szCs w:val="21"/>
        </w:rPr>
        <w:t>5.1.5设计优化的原则</w:t>
      </w:r>
    </w:p>
    <w:p>
      <w:pPr>
        <w:widowControl w:val="0"/>
        <w:spacing w:line="360" w:lineRule="auto"/>
        <w:ind w:firstLine="420" w:firstLineChars="200"/>
        <w:rPr>
          <w:rFonts w:ascii="宋体" w:hAnsi="宋体" w:eastAsia="宋体" w:cs="宋体"/>
          <w:color w:val="FF0000"/>
          <w:szCs w:val="21"/>
        </w:rPr>
      </w:pPr>
      <w:r>
        <w:rPr>
          <w:rFonts w:hint="eastAsia" w:ascii="宋体" w:hAnsi="宋体" w:eastAsia="宋体" w:cs="宋体"/>
          <w:color w:val="FF0000"/>
          <w:szCs w:val="21"/>
        </w:rPr>
        <w:t>（1）设计优化应通过技术手段，在初步设计所要求的设计标准、实施范围、建设规模、整体功能、结构安全、使用质量、材料档次（等级）均不下降的前提下，对施工图进行合理设计；施工图设计文件不得降低设计标准或减小设计范围。</w:t>
      </w:r>
    </w:p>
    <w:p>
      <w:pPr>
        <w:widowControl w:val="0"/>
        <w:spacing w:line="360" w:lineRule="auto"/>
        <w:ind w:firstLine="420" w:firstLineChars="200"/>
        <w:rPr>
          <w:rFonts w:ascii="宋体" w:hAnsi="宋体" w:eastAsia="宋体" w:cs="宋体"/>
          <w:color w:val="FF0000"/>
          <w:szCs w:val="21"/>
        </w:rPr>
      </w:pPr>
      <w:r>
        <w:rPr>
          <w:rFonts w:hint="eastAsia" w:ascii="宋体" w:hAnsi="宋体" w:eastAsia="宋体" w:cs="宋体"/>
          <w:color w:val="FF0000"/>
          <w:szCs w:val="21"/>
        </w:rPr>
        <w:t>（2）强制不可优化的内容为：</w:t>
      </w:r>
    </w:p>
    <w:p>
      <w:pPr>
        <w:widowControl w:val="0"/>
        <w:spacing w:line="360" w:lineRule="auto"/>
        <w:ind w:firstLine="420" w:firstLineChars="200"/>
        <w:rPr>
          <w:rFonts w:ascii="宋体" w:hAnsi="宋体" w:eastAsia="宋体" w:cs="宋体"/>
          <w:color w:val="FF0000"/>
          <w:szCs w:val="21"/>
          <w:u w:val="single"/>
        </w:rPr>
      </w:pPr>
      <w:r>
        <w:rPr>
          <w:rFonts w:hint="eastAsia" w:ascii="宋体" w:hAnsi="宋体" w:eastAsia="宋体" w:cs="宋体"/>
          <w:color w:val="FF0000"/>
          <w:szCs w:val="21"/>
        </w:rPr>
        <w:t>①</w:t>
      </w:r>
      <w:r>
        <w:rPr>
          <w:rFonts w:hint="eastAsia" w:ascii="宋体" w:hAnsi="宋体" w:eastAsia="宋体" w:cs="宋体"/>
          <w:color w:val="FF0000"/>
          <w:szCs w:val="21"/>
          <w:u w:val="single"/>
        </w:rPr>
        <w:t xml:space="preserve">                  </w:t>
      </w:r>
      <w:r>
        <w:rPr>
          <w:rFonts w:hint="eastAsia" w:ascii="宋体" w:hAnsi="宋体" w:eastAsia="宋体" w:cs="宋体"/>
          <w:color w:val="FF0000"/>
          <w:szCs w:val="21"/>
        </w:rPr>
        <w:t>；</w:t>
      </w:r>
    </w:p>
    <w:p>
      <w:pPr>
        <w:widowControl w:val="0"/>
        <w:spacing w:line="360" w:lineRule="auto"/>
        <w:ind w:firstLine="420" w:firstLineChars="200"/>
        <w:rPr>
          <w:rFonts w:ascii="宋体" w:hAnsi="宋体" w:eastAsia="宋体" w:cs="宋体"/>
          <w:color w:val="FF0000"/>
          <w:szCs w:val="21"/>
          <w:u w:val="single"/>
        </w:rPr>
      </w:pPr>
      <w:r>
        <w:rPr>
          <w:rFonts w:hint="eastAsia" w:ascii="宋体" w:hAnsi="宋体" w:eastAsia="宋体" w:cs="宋体"/>
          <w:color w:val="FF0000"/>
          <w:szCs w:val="21"/>
        </w:rPr>
        <w:t>②</w:t>
      </w:r>
      <w:r>
        <w:rPr>
          <w:rFonts w:hint="eastAsia" w:ascii="宋体" w:hAnsi="宋体" w:eastAsia="宋体" w:cs="宋体"/>
          <w:color w:val="FF0000"/>
          <w:szCs w:val="21"/>
          <w:u w:val="single"/>
        </w:rPr>
        <w:t xml:space="preserve">                  </w:t>
      </w:r>
      <w:r>
        <w:rPr>
          <w:rFonts w:hint="eastAsia" w:ascii="宋体" w:hAnsi="宋体" w:eastAsia="宋体" w:cs="宋体"/>
          <w:color w:val="FF0000"/>
          <w:szCs w:val="21"/>
        </w:rPr>
        <w:t>；</w:t>
      </w:r>
    </w:p>
    <w:p>
      <w:pPr>
        <w:widowControl w:val="0"/>
        <w:spacing w:line="360" w:lineRule="auto"/>
        <w:ind w:firstLine="420" w:firstLineChars="200"/>
        <w:rPr>
          <w:rFonts w:ascii="宋体" w:hAnsi="宋体" w:eastAsia="宋体" w:cs="宋体"/>
          <w:color w:val="FF0000"/>
          <w:szCs w:val="21"/>
        </w:rPr>
      </w:pPr>
      <w:r>
        <w:rPr>
          <w:rFonts w:hint="eastAsia" w:ascii="宋体" w:hAnsi="宋体" w:eastAsia="宋体" w:cs="宋体"/>
          <w:color w:val="FF0000"/>
          <w:szCs w:val="21"/>
        </w:rPr>
        <w:t>③......；</w:t>
      </w:r>
    </w:p>
    <w:p>
      <w:pPr>
        <w:widowControl w:val="0"/>
        <w:snapToGrid w:val="0"/>
        <w:spacing w:line="360" w:lineRule="auto"/>
        <w:ind w:firstLine="420"/>
        <w:rPr>
          <w:rFonts w:ascii="Times New Roman" w:hAnsi="Times New Roman" w:eastAsia="宋体" w:cs="Times New Roman"/>
          <w:szCs w:val="21"/>
        </w:rPr>
      </w:pPr>
      <w:r>
        <w:rPr>
          <w:rFonts w:ascii="Times New Roman" w:hAnsi="Times New Roman" w:eastAsia="宋体" w:cs="Times New Roman"/>
          <w:szCs w:val="21"/>
        </w:rPr>
        <w:t xml:space="preserve">5.2 </w:t>
      </w:r>
      <w:r>
        <w:rPr>
          <w:rFonts w:hint="eastAsia" w:ascii="Times New Roman" w:hAnsi="Times New Roman" w:eastAsia="宋体" w:cs="Times New Roman"/>
          <w:szCs w:val="21"/>
        </w:rPr>
        <w:t>承包人文件审查</w:t>
      </w:r>
    </w:p>
    <w:p>
      <w:pPr>
        <w:widowControl w:val="0"/>
        <w:snapToGrid w:val="0"/>
        <w:spacing w:line="360" w:lineRule="auto"/>
        <w:ind w:firstLine="420"/>
        <w:rPr>
          <w:rFonts w:ascii="Times New Roman" w:hAnsi="Times New Roman" w:eastAsia="宋体" w:cs="Times New Roman"/>
          <w:szCs w:val="21"/>
        </w:rPr>
      </w:pPr>
      <w:r>
        <w:rPr>
          <w:rFonts w:hint="eastAsia" w:ascii="Times New Roman" w:hAnsi="Times New Roman" w:eastAsia="宋体" w:cs="Times New Roman"/>
          <w:szCs w:val="21"/>
        </w:rPr>
        <w:t>5</w:t>
      </w:r>
      <w:r>
        <w:rPr>
          <w:rFonts w:ascii="Times New Roman" w:hAnsi="Times New Roman" w:eastAsia="宋体" w:cs="Times New Roman"/>
          <w:szCs w:val="21"/>
        </w:rPr>
        <w:t xml:space="preserve">.2.1 </w:t>
      </w:r>
      <w:r>
        <w:rPr>
          <w:rFonts w:hint="eastAsia" w:ascii="Times New Roman" w:hAnsi="Times New Roman" w:eastAsia="宋体" w:cs="Times New Roman"/>
          <w:szCs w:val="21"/>
        </w:rPr>
        <w:t>承包人文件审查的期限：</w:t>
      </w:r>
      <w:r>
        <w:rPr>
          <w:rFonts w:ascii="Times New Roman" w:hAnsi="Times New Roman" w:eastAsia="宋体" w:cs="Times New Roman"/>
          <w:szCs w:val="21"/>
          <w:u w:val="single"/>
        </w:rPr>
        <w:t xml:space="preserve">                       </w:t>
      </w:r>
      <w:r>
        <w:rPr>
          <w:rFonts w:hint="eastAsia" w:ascii="Times New Roman" w:hAnsi="Times New Roman" w:eastAsia="宋体" w:cs="Times New Roman"/>
          <w:szCs w:val="21"/>
        </w:rPr>
        <w:t>。</w:t>
      </w:r>
    </w:p>
    <w:p>
      <w:pPr>
        <w:widowControl w:val="0"/>
        <w:snapToGrid w:val="0"/>
        <w:spacing w:line="360" w:lineRule="auto"/>
        <w:ind w:firstLine="420"/>
        <w:rPr>
          <w:rFonts w:ascii="Times New Roman" w:hAnsi="Times New Roman" w:eastAsia="宋体" w:cs="Times New Roman"/>
          <w:szCs w:val="21"/>
        </w:rPr>
      </w:pPr>
      <w:r>
        <w:rPr>
          <w:rFonts w:ascii="Times New Roman" w:hAnsi="Times New Roman" w:eastAsia="宋体" w:cs="Times New Roman"/>
          <w:szCs w:val="21"/>
        </w:rPr>
        <w:t xml:space="preserve">5.2.2 </w:t>
      </w:r>
      <w:r>
        <w:rPr>
          <w:rFonts w:hint="eastAsia" w:ascii="Times New Roman" w:hAnsi="Times New Roman" w:eastAsia="宋体" w:cs="Times New Roman"/>
          <w:szCs w:val="21"/>
        </w:rPr>
        <w:t>审查会议的审查形式和时间安排为：</w:t>
      </w:r>
      <w:r>
        <w:rPr>
          <w:rFonts w:ascii="Times New Roman" w:hAnsi="Times New Roman" w:eastAsia="宋体" w:cs="Times New Roman"/>
          <w:szCs w:val="21"/>
          <w:u w:val="single"/>
        </w:rPr>
        <w:t xml:space="preserve">            </w:t>
      </w:r>
      <w:r>
        <w:rPr>
          <w:rFonts w:hint="eastAsia" w:ascii="Times New Roman" w:hAnsi="Times New Roman" w:eastAsia="宋体" w:cs="Times New Roman"/>
          <w:szCs w:val="21"/>
        </w:rPr>
        <w:t>，审查会议的相关费用由</w:t>
      </w:r>
      <w:r>
        <w:rPr>
          <w:rFonts w:ascii="Times New Roman" w:hAnsi="Times New Roman" w:eastAsia="宋体" w:cs="Times New Roman"/>
          <w:szCs w:val="21"/>
          <w:u w:val="single"/>
        </w:rPr>
        <w:t xml:space="preserve">                  </w:t>
      </w:r>
      <w:r>
        <w:rPr>
          <w:rFonts w:hint="eastAsia" w:ascii="Times New Roman" w:hAnsi="Times New Roman" w:eastAsia="宋体" w:cs="Times New Roman"/>
          <w:szCs w:val="21"/>
        </w:rPr>
        <w:t>承担。</w:t>
      </w:r>
    </w:p>
    <w:p>
      <w:pPr>
        <w:widowControl w:val="0"/>
        <w:snapToGrid w:val="0"/>
        <w:spacing w:line="360" w:lineRule="auto"/>
        <w:ind w:firstLine="420"/>
        <w:rPr>
          <w:rFonts w:ascii="Times New Roman" w:hAnsi="Times New Roman" w:eastAsia="宋体" w:cs="Times New Roman"/>
          <w:szCs w:val="21"/>
        </w:rPr>
      </w:pPr>
      <w:r>
        <w:rPr>
          <w:rFonts w:hint="eastAsia" w:ascii="Times New Roman" w:hAnsi="Times New Roman" w:eastAsia="宋体" w:cs="Times New Roman"/>
          <w:szCs w:val="21"/>
        </w:rPr>
        <w:t>5</w:t>
      </w:r>
      <w:r>
        <w:rPr>
          <w:rFonts w:ascii="Times New Roman" w:hAnsi="Times New Roman" w:eastAsia="宋体" w:cs="Times New Roman"/>
          <w:szCs w:val="21"/>
        </w:rPr>
        <w:t xml:space="preserve">.2.3 </w:t>
      </w:r>
      <w:r>
        <w:rPr>
          <w:rFonts w:hint="eastAsia" w:ascii="Times New Roman" w:hAnsi="Times New Roman" w:eastAsia="宋体" w:cs="Times New Roman"/>
          <w:szCs w:val="21"/>
        </w:rPr>
        <w:t>关于第三方审查单位的约定：</w:t>
      </w:r>
    </w:p>
    <w:p>
      <w:pPr>
        <w:widowControl w:val="0"/>
        <w:snapToGrid w:val="0"/>
        <w:spacing w:line="360" w:lineRule="auto"/>
        <w:ind w:firstLine="420"/>
        <w:rPr>
          <w:rFonts w:ascii="宋体" w:hAnsi="宋体" w:eastAsia="宋体" w:cs="宋体"/>
          <w:color w:val="FF0000"/>
          <w:szCs w:val="21"/>
        </w:rPr>
      </w:pPr>
      <w:r>
        <w:rPr>
          <w:rFonts w:hint="eastAsia" w:ascii="宋体" w:hAnsi="宋体" w:eastAsia="宋体" w:cs="宋体"/>
          <w:color w:val="FF0000"/>
          <w:szCs w:val="21"/>
        </w:rPr>
        <w:t>由发包人组织</w:t>
      </w:r>
      <w:r>
        <w:rPr>
          <w:rFonts w:hint="eastAsia" w:ascii="宋体" w:hAnsi="宋体" w:eastAsia="宋体" w:cs="宋体"/>
          <w:color w:val="FF0000"/>
          <w:szCs w:val="21"/>
          <w:u w:val="single"/>
        </w:rPr>
        <w:t>专家/（委托第三方）</w:t>
      </w:r>
      <w:r>
        <w:rPr>
          <w:rFonts w:hint="eastAsia" w:ascii="宋体" w:hAnsi="宋体" w:eastAsia="宋体" w:cs="宋体"/>
          <w:color w:val="FF0000"/>
          <w:szCs w:val="21"/>
        </w:rPr>
        <w:t>对施工图设计成果进行审查，主要审查：</w:t>
      </w:r>
    </w:p>
    <w:p>
      <w:pPr>
        <w:widowControl w:val="0"/>
        <w:spacing w:line="360" w:lineRule="auto"/>
        <w:ind w:firstLine="420" w:firstLineChars="200"/>
        <w:rPr>
          <w:rFonts w:ascii="宋体" w:hAnsi="宋体" w:eastAsia="宋体" w:cs="宋体"/>
          <w:color w:val="FF0000"/>
          <w:szCs w:val="21"/>
        </w:rPr>
      </w:pPr>
      <w:r>
        <w:rPr>
          <w:rFonts w:hint="eastAsia" w:ascii="宋体" w:hAnsi="宋体" w:eastAsia="宋体" w:cs="宋体"/>
          <w:color w:val="FF0000"/>
          <w:szCs w:val="21"/>
        </w:rPr>
        <w:t>（1）施工图设计成果是否满足工程建设强制性标准和要求；</w:t>
      </w:r>
    </w:p>
    <w:p>
      <w:pPr>
        <w:widowControl w:val="0"/>
        <w:spacing w:line="360" w:lineRule="auto"/>
        <w:ind w:firstLine="420" w:firstLineChars="200"/>
        <w:rPr>
          <w:rFonts w:ascii="宋体" w:hAnsi="宋体" w:eastAsia="宋体" w:cs="宋体"/>
          <w:color w:val="FF0000"/>
          <w:szCs w:val="21"/>
        </w:rPr>
      </w:pPr>
      <w:r>
        <w:rPr>
          <w:rFonts w:hint="eastAsia" w:ascii="宋体" w:hAnsi="宋体" w:eastAsia="宋体" w:cs="宋体"/>
          <w:color w:val="FF0000"/>
          <w:szCs w:val="21"/>
        </w:rPr>
        <w:t>（2）施工图设计成果是否满足发包人要求；</w:t>
      </w:r>
    </w:p>
    <w:p>
      <w:pPr>
        <w:widowControl w:val="0"/>
        <w:spacing w:line="360" w:lineRule="auto"/>
        <w:ind w:firstLine="420" w:firstLineChars="200"/>
        <w:rPr>
          <w:rFonts w:ascii="宋体" w:hAnsi="宋体" w:eastAsia="宋体" w:cs="宋体"/>
          <w:color w:val="FF0000"/>
          <w:szCs w:val="21"/>
        </w:rPr>
      </w:pPr>
      <w:r>
        <w:rPr>
          <w:rFonts w:hint="eastAsia" w:ascii="宋体" w:hAnsi="宋体" w:eastAsia="宋体" w:cs="宋体"/>
          <w:color w:val="FF0000"/>
          <w:szCs w:val="21"/>
        </w:rPr>
        <w:t>（3）设计优化是否合理，是否存在降低原技术标准的情形；</w:t>
      </w:r>
    </w:p>
    <w:p>
      <w:pPr>
        <w:widowControl w:val="0"/>
        <w:spacing w:line="360" w:lineRule="auto"/>
        <w:ind w:firstLine="420" w:firstLineChars="200"/>
        <w:rPr>
          <w:rFonts w:ascii="宋体" w:hAnsi="宋体" w:eastAsia="宋体" w:cs="宋体"/>
          <w:color w:val="FF0000"/>
          <w:szCs w:val="21"/>
        </w:rPr>
      </w:pPr>
      <w:r>
        <w:rPr>
          <w:rFonts w:hint="eastAsia" w:ascii="宋体" w:hAnsi="宋体" w:eastAsia="宋体" w:cs="宋体"/>
          <w:color w:val="FF0000"/>
          <w:szCs w:val="21"/>
        </w:rPr>
        <w:t>（4）......；</w:t>
      </w:r>
    </w:p>
    <w:p>
      <w:pPr>
        <w:widowControl w:val="0"/>
        <w:spacing w:line="360" w:lineRule="auto"/>
        <w:ind w:firstLine="420" w:firstLineChars="200"/>
        <w:rPr>
          <w:rFonts w:ascii="宋体" w:hAnsi="宋体" w:eastAsia="宋体" w:cs="宋体"/>
          <w:color w:val="FF0000"/>
          <w:szCs w:val="21"/>
        </w:rPr>
      </w:pPr>
      <w:r>
        <w:rPr>
          <w:rFonts w:hint="eastAsia" w:ascii="宋体" w:hAnsi="宋体" w:eastAsia="宋体" w:cs="宋体"/>
          <w:color w:val="FF0000"/>
          <w:szCs w:val="21"/>
        </w:rPr>
        <w:t>当发包人发现施工图设计文件与发包人要求、投标文件存在不符时，发包人有权要求承包人按照发包人要求、投标文件承诺进行修改。</w:t>
      </w:r>
    </w:p>
    <w:p>
      <w:pPr>
        <w:widowControl w:val="0"/>
        <w:snapToGrid w:val="0"/>
        <w:spacing w:line="360" w:lineRule="auto"/>
        <w:ind w:firstLine="420"/>
        <w:rPr>
          <w:rFonts w:ascii="Times New Roman" w:hAnsi="Times New Roman" w:eastAsia="宋体" w:cs="Times New Roman"/>
          <w:szCs w:val="21"/>
        </w:rPr>
      </w:pPr>
      <w:r>
        <w:rPr>
          <w:rFonts w:ascii="Times New Roman" w:hAnsi="Times New Roman" w:eastAsia="宋体" w:cs="Times New Roman"/>
          <w:szCs w:val="21"/>
        </w:rPr>
        <w:t xml:space="preserve">5.3 </w:t>
      </w:r>
      <w:r>
        <w:rPr>
          <w:rFonts w:hint="eastAsia" w:ascii="Times New Roman" w:hAnsi="Times New Roman" w:eastAsia="宋体" w:cs="Times New Roman"/>
          <w:szCs w:val="21"/>
        </w:rPr>
        <w:t>培训</w:t>
      </w:r>
    </w:p>
    <w:p>
      <w:pPr>
        <w:widowControl w:val="0"/>
        <w:snapToGrid w:val="0"/>
        <w:spacing w:line="360" w:lineRule="auto"/>
        <w:ind w:firstLine="420"/>
        <w:rPr>
          <w:rFonts w:ascii="Times New Roman" w:hAnsi="Times New Roman" w:eastAsia="宋体" w:cs="Times New Roman"/>
          <w:szCs w:val="21"/>
        </w:rPr>
      </w:pPr>
      <w:r>
        <w:rPr>
          <w:rFonts w:hint="eastAsia" w:ascii="Times New Roman" w:hAnsi="Times New Roman" w:eastAsia="宋体" w:cs="Times New Roman"/>
          <w:szCs w:val="21"/>
        </w:rPr>
        <w:t>培训的时长为</w:t>
      </w:r>
      <w:r>
        <w:rPr>
          <w:rFonts w:ascii="Times New Roman" w:hAnsi="Times New Roman" w:eastAsia="宋体" w:cs="Times New Roman"/>
          <w:szCs w:val="21"/>
          <w:u w:val="single"/>
        </w:rPr>
        <w:t xml:space="preserve">             </w:t>
      </w:r>
      <w:r>
        <w:rPr>
          <w:rFonts w:hint="eastAsia" w:ascii="Times New Roman" w:hAnsi="Times New Roman" w:eastAsia="宋体" w:cs="Times New Roman"/>
          <w:szCs w:val="21"/>
        </w:rPr>
        <w:t>，承包人应为培训提供的人员、设施和其它必要条件为</w:t>
      </w:r>
      <w:r>
        <w:rPr>
          <w:rFonts w:ascii="Times New Roman" w:hAnsi="Times New Roman" w:eastAsia="宋体" w:cs="Times New Roman"/>
          <w:szCs w:val="21"/>
          <w:u w:val="single"/>
        </w:rPr>
        <w:t xml:space="preserve">                              </w:t>
      </w:r>
      <w:r>
        <w:rPr>
          <w:rFonts w:hint="eastAsia" w:ascii="Times New Roman" w:hAnsi="Times New Roman" w:eastAsia="宋体" w:cs="Times New Roman"/>
          <w:szCs w:val="21"/>
        </w:rPr>
        <w:t>。</w:t>
      </w:r>
    </w:p>
    <w:p>
      <w:pPr>
        <w:widowControl w:val="0"/>
        <w:snapToGrid w:val="0"/>
        <w:spacing w:line="360" w:lineRule="auto"/>
        <w:ind w:firstLine="420"/>
        <w:rPr>
          <w:rFonts w:ascii="Times New Roman" w:hAnsi="Times New Roman" w:eastAsia="宋体" w:cs="Times New Roman"/>
          <w:szCs w:val="21"/>
        </w:rPr>
      </w:pPr>
      <w:r>
        <w:rPr>
          <w:rFonts w:ascii="Times New Roman" w:hAnsi="Times New Roman" w:eastAsia="宋体" w:cs="Times New Roman"/>
          <w:szCs w:val="21"/>
        </w:rPr>
        <w:t xml:space="preserve">5.4 </w:t>
      </w:r>
      <w:r>
        <w:rPr>
          <w:rFonts w:hint="eastAsia" w:ascii="Times New Roman" w:hAnsi="Times New Roman" w:eastAsia="宋体" w:cs="Times New Roman"/>
          <w:szCs w:val="21"/>
        </w:rPr>
        <w:t>竣工文件</w:t>
      </w:r>
    </w:p>
    <w:p>
      <w:pPr>
        <w:widowControl w:val="0"/>
        <w:snapToGrid w:val="0"/>
        <w:spacing w:line="360" w:lineRule="auto"/>
        <w:ind w:firstLine="420"/>
        <w:rPr>
          <w:rFonts w:ascii="Times New Roman" w:hAnsi="Times New Roman" w:eastAsia="宋体" w:cs="Times New Roman"/>
          <w:szCs w:val="21"/>
        </w:rPr>
      </w:pPr>
      <w:r>
        <w:rPr>
          <w:rFonts w:ascii="Times New Roman" w:hAnsi="Times New Roman" w:eastAsia="宋体" w:cs="Times New Roman"/>
          <w:szCs w:val="21"/>
        </w:rPr>
        <w:t xml:space="preserve">5.4.1 </w:t>
      </w:r>
      <w:r>
        <w:rPr>
          <w:rFonts w:hint="eastAsia" w:ascii="Times New Roman" w:hAnsi="Times New Roman" w:eastAsia="宋体" w:cs="Times New Roman"/>
          <w:szCs w:val="21"/>
        </w:rPr>
        <w:t>竣工文件的形式、提供的份数、技术标准以及其它相关要求：</w:t>
      </w:r>
      <w:r>
        <w:rPr>
          <w:rFonts w:ascii="Times New Roman" w:hAnsi="Times New Roman" w:eastAsia="宋体" w:cs="Times New Roman"/>
          <w:szCs w:val="21"/>
          <w:u w:val="single"/>
        </w:rPr>
        <w:t xml:space="preserve">    </w:t>
      </w:r>
      <w:r>
        <w:rPr>
          <w:rFonts w:hint="eastAsia" w:ascii="Times New Roman" w:hAnsi="Times New Roman" w:eastAsia="宋体" w:cs="Times New Roman"/>
          <w:szCs w:val="21"/>
          <w:u w:val="single"/>
        </w:rPr>
        <w:t xml:space="preserve">    </w:t>
      </w:r>
      <w:r>
        <w:rPr>
          <w:rFonts w:ascii="Times New Roman" w:hAnsi="Times New Roman" w:eastAsia="宋体" w:cs="Times New Roman"/>
          <w:szCs w:val="21"/>
          <w:u w:val="single"/>
        </w:rPr>
        <w:t xml:space="preserve">   </w:t>
      </w:r>
      <w:r>
        <w:rPr>
          <w:rFonts w:hint="eastAsia" w:ascii="Times New Roman" w:hAnsi="Times New Roman" w:eastAsia="宋体" w:cs="Times New Roman"/>
          <w:szCs w:val="21"/>
        </w:rPr>
        <w:t>。</w:t>
      </w:r>
    </w:p>
    <w:p>
      <w:pPr>
        <w:widowControl w:val="0"/>
        <w:snapToGrid w:val="0"/>
        <w:spacing w:line="360" w:lineRule="auto"/>
        <w:ind w:firstLine="420"/>
        <w:rPr>
          <w:rFonts w:ascii="Times New Roman" w:hAnsi="Times New Roman" w:eastAsia="宋体" w:cs="Times New Roman"/>
          <w:szCs w:val="21"/>
        </w:rPr>
      </w:pPr>
      <w:r>
        <w:rPr>
          <w:rFonts w:hint="eastAsia" w:ascii="Times New Roman" w:hAnsi="Times New Roman" w:eastAsia="宋体" w:cs="Times New Roman"/>
          <w:szCs w:val="21"/>
        </w:rPr>
        <w:t>5</w:t>
      </w:r>
      <w:r>
        <w:rPr>
          <w:rFonts w:ascii="Times New Roman" w:hAnsi="Times New Roman" w:eastAsia="宋体" w:cs="Times New Roman"/>
          <w:szCs w:val="21"/>
        </w:rPr>
        <w:t xml:space="preserve">.4.3 </w:t>
      </w:r>
      <w:r>
        <w:rPr>
          <w:rFonts w:hint="eastAsia" w:ascii="Times New Roman" w:hAnsi="Times New Roman" w:eastAsia="宋体" w:cs="Times New Roman"/>
          <w:szCs w:val="21"/>
        </w:rPr>
        <w:t>关于竣工文件的其他约定：</w:t>
      </w:r>
      <w:r>
        <w:rPr>
          <w:rFonts w:ascii="Times New Roman" w:hAnsi="Times New Roman" w:eastAsia="宋体" w:cs="Times New Roman"/>
          <w:szCs w:val="21"/>
          <w:u w:val="single"/>
        </w:rPr>
        <w:t xml:space="preserve">                    </w:t>
      </w:r>
      <w:r>
        <w:rPr>
          <w:rFonts w:hint="eastAsia" w:ascii="Times New Roman" w:hAnsi="Times New Roman" w:eastAsia="宋体" w:cs="Times New Roman"/>
          <w:szCs w:val="21"/>
        </w:rPr>
        <w:t>。</w:t>
      </w:r>
    </w:p>
    <w:p>
      <w:pPr>
        <w:widowControl w:val="0"/>
        <w:snapToGrid w:val="0"/>
        <w:spacing w:line="360" w:lineRule="auto"/>
        <w:ind w:firstLine="420"/>
        <w:rPr>
          <w:rFonts w:ascii="Times New Roman" w:hAnsi="Times New Roman" w:eastAsia="宋体" w:cs="Times New Roman"/>
          <w:szCs w:val="21"/>
        </w:rPr>
      </w:pPr>
      <w:r>
        <w:rPr>
          <w:rFonts w:ascii="Times New Roman" w:hAnsi="Times New Roman" w:eastAsia="宋体" w:cs="Times New Roman"/>
          <w:szCs w:val="21"/>
        </w:rPr>
        <w:t xml:space="preserve">5.5 </w:t>
      </w:r>
      <w:r>
        <w:rPr>
          <w:rFonts w:hint="eastAsia" w:ascii="Times New Roman" w:hAnsi="Times New Roman" w:eastAsia="宋体" w:cs="Times New Roman"/>
          <w:szCs w:val="21"/>
        </w:rPr>
        <w:t>操作和维修手册</w:t>
      </w:r>
    </w:p>
    <w:p>
      <w:pPr>
        <w:widowControl w:val="0"/>
        <w:snapToGrid w:val="0"/>
        <w:spacing w:line="360" w:lineRule="auto"/>
        <w:ind w:firstLine="420"/>
        <w:rPr>
          <w:rFonts w:ascii="Times New Roman" w:hAnsi="Times New Roman" w:eastAsia="宋体" w:cs="Times New Roman"/>
          <w:szCs w:val="21"/>
        </w:rPr>
      </w:pPr>
      <w:r>
        <w:rPr>
          <w:rFonts w:ascii="Times New Roman" w:hAnsi="Times New Roman" w:eastAsia="宋体" w:cs="Times New Roman"/>
          <w:szCs w:val="21"/>
        </w:rPr>
        <w:t xml:space="preserve">5.5.3 </w:t>
      </w:r>
      <w:r>
        <w:rPr>
          <w:rFonts w:hint="eastAsia" w:ascii="Times New Roman" w:hAnsi="Times New Roman" w:eastAsia="宋体" w:cs="Times New Roman"/>
          <w:szCs w:val="21"/>
        </w:rPr>
        <w:t>对最终操作和维修手册的约定：</w:t>
      </w:r>
      <w:r>
        <w:rPr>
          <w:rFonts w:ascii="Times New Roman" w:hAnsi="Times New Roman" w:eastAsia="宋体" w:cs="Times New Roman"/>
          <w:szCs w:val="21"/>
          <w:u w:val="single"/>
        </w:rPr>
        <w:t xml:space="preserve">                 </w:t>
      </w:r>
      <w:r>
        <w:rPr>
          <w:rFonts w:hint="eastAsia" w:ascii="Times New Roman" w:hAnsi="Times New Roman" w:eastAsia="宋体" w:cs="Times New Roman"/>
          <w:szCs w:val="21"/>
        </w:rPr>
        <w:t>。</w:t>
      </w:r>
    </w:p>
    <w:p>
      <w:pPr>
        <w:widowControl w:val="0"/>
        <w:spacing w:line="300" w:lineRule="auto"/>
        <w:ind w:left="630" w:hanging="630" w:hangingChars="300"/>
        <w:rPr>
          <w:rFonts w:ascii="Times New Roman" w:hAnsi="Times New Roman" w:eastAsia="宋体" w:cs="Times New Roman"/>
          <w:szCs w:val="21"/>
        </w:rPr>
      </w:pPr>
      <w:bookmarkStart w:id="23" w:name="_Toc54862337"/>
      <w:r>
        <w:rPr>
          <w:rFonts w:hint="eastAsia" w:ascii="Times New Roman" w:hAnsi="Times New Roman" w:eastAsia="宋体" w:cs="Times New Roman"/>
          <w:szCs w:val="21"/>
        </w:rPr>
        <w:t>第</w:t>
      </w:r>
      <w:r>
        <w:rPr>
          <w:rFonts w:ascii="Times New Roman" w:hAnsi="Times New Roman" w:eastAsia="宋体" w:cs="Times New Roman"/>
          <w:szCs w:val="21"/>
        </w:rPr>
        <w:t>6条</w:t>
      </w:r>
      <w:r>
        <w:rPr>
          <w:rFonts w:hint="eastAsia" w:ascii="Times New Roman" w:hAnsi="Times New Roman" w:eastAsia="宋体" w:cs="Times New Roman"/>
          <w:szCs w:val="21"/>
        </w:rPr>
        <w:t xml:space="preserve"> 材料、工程设备</w:t>
      </w:r>
      <w:bookmarkEnd w:id="23"/>
    </w:p>
    <w:p>
      <w:pPr>
        <w:widowControl w:val="0"/>
        <w:snapToGrid w:val="0"/>
        <w:spacing w:line="360" w:lineRule="auto"/>
        <w:ind w:firstLine="420"/>
        <w:rPr>
          <w:rFonts w:ascii="Times New Roman" w:hAnsi="Times New Roman" w:eastAsia="宋体" w:cs="Times New Roman"/>
          <w:szCs w:val="21"/>
        </w:rPr>
      </w:pPr>
      <w:r>
        <w:rPr>
          <w:rFonts w:ascii="Times New Roman" w:hAnsi="Times New Roman" w:eastAsia="宋体" w:cs="Times New Roman"/>
          <w:szCs w:val="21"/>
        </w:rPr>
        <w:t xml:space="preserve">6.1 </w:t>
      </w:r>
      <w:r>
        <w:rPr>
          <w:rFonts w:hint="eastAsia" w:ascii="Times New Roman" w:hAnsi="Times New Roman" w:eastAsia="宋体" w:cs="Times New Roman"/>
          <w:szCs w:val="21"/>
        </w:rPr>
        <w:t>实施方法</w:t>
      </w:r>
    </w:p>
    <w:p>
      <w:pPr>
        <w:widowControl w:val="0"/>
        <w:snapToGrid w:val="0"/>
        <w:spacing w:line="360" w:lineRule="auto"/>
        <w:ind w:firstLine="420"/>
        <w:rPr>
          <w:rFonts w:ascii="Times New Roman" w:hAnsi="Times New Roman" w:eastAsia="宋体" w:cs="Times New Roman"/>
          <w:szCs w:val="21"/>
        </w:rPr>
      </w:pPr>
      <w:r>
        <w:rPr>
          <w:rFonts w:hint="eastAsia" w:ascii="Times New Roman" w:hAnsi="Times New Roman" w:eastAsia="宋体" w:cs="Times New Roman"/>
          <w:szCs w:val="21"/>
        </w:rPr>
        <w:t>双方当事人约定的实施方法、设备、设施和材料：</w:t>
      </w:r>
      <w:r>
        <w:rPr>
          <w:rFonts w:ascii="Times New Roman" w:hAnsi="Times New Roman" w:eastAsia="宋体" w:cs="Times New Roman"/>
          <w:szCs w:val="21"/>
          <w:u w:val="single"/>
        </w:rPr>
        <w:t xml:space="preserve">                       </w:t>
      </w:r>
      <w:r>
        <w:rPr>
          <w:rFonts w:hint="eastAsia" w:ascii="Times New Roman" w:hAnsi="Times New Roman" w:eastAsia="宋体" w:cs="Times New Roman"/>
          <w:szCs w:val="21"/>
        </w:rPr>
        <w:t>。</w:t>
      </w:r>
    </w:p>
    <w:p>
      <w:pPr>
        <w:widowControl w:val="0"/>
        <w:snapToGrid w:val="0"/>
        <w:spacing w:line="360" w:lineRule="auto"/>
        <w:ind w:firstLine="420"/>
        <w:rPr>
          <w:rFonts w:ascii="Times New Roman" w:hAnsi="Times New Roman" w:eastAsia="宋体" w:cs="Times New Roman"/>
          <w:szCs w:val="21"/>
        </w:rPr>
      </w:pPr>
      <w:r>
        <w:rPr>
          <w:rFonts w:ascii="Times New Roman" w:hAnsi="Times New Roman" w:eastAsia="宋体" w:cs="Times New Roman"/>
          <w:szCs w:val="21"/>
        </w:rPr>
        <w:t xml:space="preserve">6.2 </w:t>
      </w:r>
      <w:r>
        <w:rPr>
          <w:rFonts w:hint="eastAsia" w:ascii="Times New Roman" w:hAnsi="Times New Roman" w:eastAsia="宋体" w:cs="Times New Roman"/>
          <w:szCs w:val="21"/>
        </w:rPr>
        <w:t>材料和工程设备</w:t>
      </w:r>
    </w:p>
    <w:p>
      <w:pPr>
        <w:widowControl w:val="0"/>
        <w:snapToGrid w:val="0"/>
        <w:spacing w:line="360" w:lineRule="auto"/>
        <w:ind w:firstLine="420"/>
        <w:rPr>
          <w:rFonts w:ascii="Times New Roman" w:hAnsi="Times New Roman" w:eastAsia="宋体" w:cs="Times New Roman"/>
          <w:szCs w:val="21"/>
        </w:rPr>
      </w:pPr>
      <w:r>
        <w:rPr>
          <w:rFonts w:ascii="Times New Roman" w:hAnsi="Times New Roman" w:eastAsia="宋体" w:cs="Times New Roman"/>
          <w:szCs w:val="21"/>
        </w:rPr>
        <w:t xml:space="preserve">6.2.1 </w:t>
      </w:r>
      <w:r>
        <w:rPr>
          <w:rFonts w:hint="eastAsia" w:ascii="Times New Roman" w:hAnsi="Times New Roman" w:eastAsia="宋体" w:cs="Times New Roman"/>
          <w:szCs w:val="21"/>
        </w:rPr>
        <w:t>发包人提供的材料和工程设备</w:t>
      </w:r>
    </w:p>
    <w:p>
      <w:pPr>
        <w:widowControl w:val="0"/>
        <w:snapToGrid w:val="0"/>
        <w:spacing w:line="360" w:lineRule="auto"/>
        <w:ind w:firstLine="420"/>
        <w:rPr>
          <w:rFonts w:ascii="Times New Roman" w:hAnsi="Times New Roman" w:eastAsia="宋体" w:cs="Times New Roman"/>
          <w:szCs w:val="21"/>
        </w:rPr>
      </w:pPr>
      <w:r>
        <w:rPr>
          <w:rFonts w:hint="eastAsia" w:ascii="Times New Roman" w:hAnsi="Times New Roman" w:eastAsia="宋体" w:cs="Times New Roman"/>
          <w:szCs w:val="21"/>
        </w:rPr>
        <w:t>发包人提供的材料和工程设备验收后，由</w:t>
      </w:r>
      <w:r>
        <w:rPr>
          <w:rFonts w:ascii="Times New Roman" w:hAnsi="Times New Roman" w:eastAsia="宋体" w:cs="Times New Roman"/>
          <w:szCs w:val="21"/>
          <w:u w:val="single"/>
        </w:rPr>
        <w:t xml:space="preserve">           </w:t>
      </w:r>
      <w:r>
        <w:rPr>
          <w:rFonts w:hint="eastAsia" w:ascii="Times New Roman" w:hAnsi="Times New Roman" w:eastAsia="宋体" w:cs="Times New Roman"/>
          <w:szCs w:val="21"/>
        </w:rPr>
        <w:t>负责接收、运输和保管。</w:t>
      </w:r>
    </w:p>
    <w:p>
      <w:pPr>
        <w:widowControl w:val="0"/>
        <w:snapToGrid w:val="0"/>
        <w:spacing w:line="360" w:lineRule="auto"/>
        <w:ind w:firstLine="420"/>
        <w:rPr>
          <w:rFonts w:ascii="Times New Roman" w:hAnsi="Times New Roman" w:eastAsia="宋体" w:cs="Times New Roman"/>
          <w:szCs w:val="21"/>
        </w:rPr>
      </w:pPr>
      <w:r>
        <w:rPr>
          <w:rFonts w:ascii="Times New Roman" w:hAnsi="Times New Roman" w:eastAsia="宋体" w:cs="Times New Roman"/>
          <w:szCs w:val="21"/>
        </w:rPr>
        <w:t xml:space="preserve">6.2.2 </w:t>
      </w:r>
      <w:r>
        <w:rPr>
          <w:rFonts w:hint="eastAsia" w:ascii="Times New Roman" w:hAnsi="Times New Roman" w:eastAsia="宋体" w:cs="Times New Roman"/>
          <w:szCs w:val="21"/>
        </w:rPr>
        <w:t>承包人提供的材料和工程设备</w:t>
      </w:r>
    </w:p>
    <w:p>
      <w:pPr>
        <w:widowControl w:val="0"/>
        <w:snapToGrid w:val="0"/>
        <w:spacing w:line="360" w:lineRule="auto"/>
        <w:ind w:firstLine="420"/>
        <w:rPr>
          <w:rFonts w:ascii="Times New Roman" w:hAnsi="Times New Roman" w:eastAsia="宋体" w:cs="Times New Roman"/>
          <w:szCs w:val="21"/>
        </w:rPr>
      </w:pPr>
      <w:r>
        <w:rPr>
          <w:rFonts w:hint="eastAsia" w:ascii="Times New Roman" w:hAnsi="Times New Roman" w:eastAsia="宋体" w:cs="Times New Roman"/>
          <w:szCs w:val="21"/>
        </w:rPr>
        <w:t>材料和工程设备的类别、估算数量：</w:t>
      </w:r>
      <w:r>
        <w:rPr>
          <w:rFonts w:ascii="Times New Roman" w:hAnsi="Times New Roman" w:eastAsia="宋体" w:cs="Times New Roman"/>
          <w:szCs w:val="21"/>
          <w:u w:val="single"/>
        </w:rPr>
        <w:t xml:space="preserve">                  </w:t>
      </w:r>
      <w:r>
        <w:rPr>
          <w:rFonts w:hint="eastAsia" w:ascii="Times New Roman" w:hAnsi="Times New Roman" w:eastAsia="宋体" w:cs="Times New Roman"/>
          <w:szCs w:val="21"/>
        </w:rPr>
        <w:t>。</w:t>
      </w:r>
    </w:p>
    <w:p>
      <w:pPr>
        <w:widowControl w:val="0"/>
        <w:snapToGrid w:val="0"/>
        <w:spacing w:line="360" w:lineRule="auto"/>
        <w:ind w:firstLine="420"/>
        <w:rPr>
          <w:rFonts w:ascii="Times New Roman" w:hAnsi="Times New Roman" w:eastAsia="宋体" w:cs="Times New Roman"/>
          <w:szCs w:val="21"/>
        </w:rPr>
      </w:pPr>
      <w:r>
        <w:rPr>
          <w:rFonts w:hint="eastAsia" w:ascii="Times New Roman" w:hAnsi="Times New Roman" w:eastAsia="宋体" w:cs="Times New Roman"/>
          <w:szCs w:val="21"/>
        </w:rPr>
        <w:t>竣工后试验的生产性材料的类别或（和）清单：</w:t>
      </w:r>
      <w:r>
        <w:rPr>
          <w:rFonts w:ascii="Times New Roman" w:hAnsi="Times New Roman" w:eastAsia="宋体" w:cs="Times New Roman"/>
          <w:szCs w:val="21"/>
          <w:u w:val="single"/>
        </w:rPr>
        <w:t xml:space="preserve">                  </w:t>
      </w:r>
      <w:r>
        <w:rPr>
          <w:rFonts w:hint="eastAsia" w:ascii="Times New Roman" w:hAnsi="Times New Roman" w:eastAsia="宋体" w:cs="Times New Roman"/>
          <w:szCs w:val="21"/>
        </w:rPr>
        <w:t>。</w:t>
      </w:r>
    </w:p>
    <w:p>
      <w:pPr>
        <w:widowControl w:val="0"/>
        <w:snapToGrid w:val="0"/>
        <w:spacing w:line="360" w:lineRule="auto"/>
        <w:ind w:firstLine="420"/>
        <w:rPr>
          <w:rFonts w:ascii="Times New Roman" w:hAnsi="Times New Roman" w:eastAsia="宋体" w:cs="Times New Roman"/>
          <w:szCs w:val="21"/>
        </w:rPr>
      </w:pPr>
      <w:r>
        <w:rPr>
          <w:rFonts w:ascii="Times New Roman" w:hAnsi="Times New Roman" w:eastAsia="宋体" w:cs="Times New Roman"/>
          <w:szCs w:val="21"/>
        </w:rPr>
        <w:t xml:space="preserve">6.2.3 </w:t>
      </w:r>
      <w:r>
        <w:rPr>
          <w:rFonts w:hint="eastAsia" w:ascii="Times New Roman" w:hAnsi="Times New Roman" w:eastAsia="宋体" w:cs="Times New Roman"/>
          <w:szCs w:val="21"/>
        </w:rPr>
        <w:t>材料和工程设备的保管</w:t>
      </w:r>
    </w:p>
    <w:p>
      <w:pPr>
        <w:widowControl w:val="0"/>
        <w:snapToGrid w:val="0"/>
        <w:spacing w:line="360" w:lineRule="auto"/>
        <w:ind w:firstLine="420"/>
        <w:rPr>
          <w:rFonts w:ascii="Times New Roman" w:hAnsi="Times New Roman" w:eastAsia="宋体" w:cs="Times New Roman"/>
          <w:szCs w:val="21"/>
        </w:rPr>
      </w:pPr>
      <w:r>
        <w:rPr>
          <w:rFonts w:hint="eastAsia" w:ascii="Times New Roman" w:hAnsi="Times New Roman" w:eastAsia="宋体" w:cs="Times New Roman"/>
          <w:szCs w:val="21"/>
        </w:rPr>
        <w:t>发包人供应的材料和工程设备的保管费用由</w:t>
      </w:r>
      <w:r>
        <w:rPr>
          <w:rFonts w:ascii="Times New Roman" w:hAnsi="Times New Roman" w:eastAsia="宋体" w:cs="Times New Roman"/>
          <w:szCs w:val="21"/>
          <w:u w:val="single"/>
        </w:rPr>
        <w:t xml:space="preserve">        </w:t>
      </w:r>
      <w:r>
        <w:rPr>
          <w:rFonts w:hint="eastAsia" w:ascii="Times New Roman" w:hAnsi="Times New Roman" w:eastAsia="宋体" w:cs="Times New Roman"/>
          <w:szCs w:val="21"/>
        </w:rPr>
        <w:t>承担。</w:t>
      </w:r>
    </w:p>
    <w:p>
      <w:pPr>
        <w:widowControl w:val="0"/>
        <w:snapToGrid w:val="0"/>
        <w:spacing w:line="360" w:lineRule="auto"/>
        <w:ind w:firstLine="420"/>
        <w:rPr>
          <w:rFonts w:ascii="Times New Roman" w:hAnsi="Times New Roman" w:eastAsia="宋体" w:cs="Times New Roman"/>
          <w:szCs w:val="21"/>
        </w:rPr>
      </w:pPr>
      <w:r>
        <w:rPr>
          <w:rFonts w:hint="eastAsia" w:ascii="Times New Roman" w:hAnsi="Times New Roman" w:eastAsia="宋体" w:cs="Times New Roman"/>
          <w:szCs w:val="21"/>
        </w:rPr>
        <w:t>承包人提交保管、维护方案的时间：</w:t>
      </w:r>
      <w:r>
        <w:rPr>
          <w:rFonts w:ascii="Times New Roman" w:hAnsi="Times New Roman" w:eastAsia="宋体" w:cs="Times New Roman"/>
          <w:szCs w:val="21"/>
          <w:u w:val="single"/>
        </w:rPr>
        <w:t xml:space="preserve">                  </w:t>
      </w:r>
      <w:r>
        <w:rPr>
          <w:rFonts w:hint="eastAsia" w:ascii="Times New Roman" w:hAnsi="Times New Roman" w:eastAsia="宋体" w:cs="Times New Roman"/>
          <w:szCs w:val="21"/>
        </w:rPr>
        <w:t>。</w:t>
      </w:r>
    </w:p>
    <w:p>
      <w:pPr>
        <w:widowControl w:val="0"/>
        <w:snapToGrid w:val="0"/>
        <w:spacing w:line="360" w:lineRule="auto"/>
        <w:ind w:firstLine="420"/>
        <w:rPr>
          <w:rFonts w:ascii="Times New Roman" w:hAnsi="Times New Roman" w:eastAsia="宋体" w:cs="Times New Roman"/>
          <w:szCs w:val="21"/>
        </w:rPr>
      </w:pPr>
      <w:r>
        <w:rPr>
          <w:rFonts w:hint="eastAsia" w:ascii="Times New Roman" w:hAnsi="Times New Roman" w:eastAsia="宋体" w:cs="Times New Roman"/>
          <w:szCs w:val="21"/>
        </w:rPr>
        <w:t>发包人提供的库房、堆场、设施和设备：</w:t>
      </w:r>
      <w:r>
        <w:rPr>
          <w:rFonts w:ascii="Times New Roman" w:hAnsi="Times New Roman" w:eastAsia="宋体" w:cs="Times New Roman"/>
          <w:szCs w:val="21"/>
          <w:u w:val="single"/>
        </w:rPr>
        <w:t xml:space="preserve">              </w:t>
      </w:r>
      <w:r>
        <w:rPr>
          <w:rFonts w:hint="eastAsia" w:ascii="Times New Roman" w:hAnsi="Times New Roman" w:eastAsia="宋体" w:cs="Times New Roman"/>
          <w:szCs w:val="21"/>
        </w:rPr>
        <w:t>。</w:t>
      </w:r>
    </w:p>
    <w:p>
      <w:pPr>
        <w:widowControl w:val="0"/>
        <w:snapToGrid w:val="0"/>
        <w:spacing w:line="360" w:lineRule="auto"/>
        <w:ind w:firstLine="420"/>
        <w:rPr>
          <w:rFonts w:ascii="Times New Roman" w:hAnsi="Times New Roman" w:eastAsia="宋体" w:cs="Times New Roman"/>
          <w:szCs w:val="21"/>
        </w:rPr>
      </w:pPr>
      <w:r>
        <w:rPr>
          <w:rFonts w:ascii="Times New Roman" w:hAnsi="Times New Roman" w:eastAsia="宋体" w:cs="Times New Roman"/>
          <w:szCs w:val="21"/>
        </w:rPr>
        <w:t xml:space="preserve">6.3 </w:t>
      </w:r>
      <w:r>
        <w:rPr>
          <w:rFonts w:hint="eastAsia" w:ascii="Times New Roman" w:hAnsi="Times New Roman" w:eastAsia="宋体" w:cs="Times New Roman"/>
          <w:szCs w:val="21"/>
        </w:rPr>
        <w:t>样品</w:t>
      </w:r>
    </w:p>
    <w:p>
      <w:pPr>
        <w:widowControl w:val="0"/>
        <w:snapToGrid w:val="0"/>
        <w:spacing w:line="360" w:lineRule="auto"/>
        <w:ind w:firstLine="420"/>
        <w:rPr>
          <w:rFonts w:ascii="Times New Roman" w:hAnsi="Times New Roman" w:eastAsia="宋体" w:cs="Times New Roman"/>
          <w:szCs w:val="21"/>
        </w:rPr>
      </w:pPr>
      <w:r>
        <w:rPr>
          <w:rFonts w:hint="eastAsia" w:ascii="Times New Roman" w:hAnsi="Times New Roman" w:eastAsia="宋体" w:cs="Times New Roman"/>
          <w:szCs w:val="21"/>
        </w:rPr>
        <w:t>6</w:t>
      </w:r>
      <w:r>
        <w:rPr>
          <w:rFonts w:ascii="Times New Roman" w:hAnsi="Times New Roman" w:eastAsia="宋体" w:cs="Times New Roman"/>
          <w:szCs w:val="21"/>
        </w:rPr>
        <w:t xml:space="preserve">.3.1 </w:t>
      </w:r>
      <w:r>
        <w:rPr>
          <w:rFonts w:hint="eastAsia" w:ascii="Times New Roman" w:hAnsi="Times New Roman" w:eastAsia="宋体" w:cs="Times New Roman"/>
          <w:szCs w:val="21"/>
        </w:rPr>
        <w:t>样品的报送与封存</w:t>
      </w:r>
    </w:p>
    <w:p>
      <w:pPr>
        <w:widowControl w:val="0"/>
        <w:snapToGrid w:val="0"/>
        <w:spacing w:line="360" w:lineRule="auto"/>
        <w:ind w:firstLine="420"/>
        <w:rPr>
          <w:rFonts w:ascii="Times New Roman" w:hAnsi="Times New Roman" w:eastAsia="宋体" w:cs="Times New Roman"/>
          <w:szCs w:val="21"/>
        </w:rPr>
      </w:pPr>
      <w:r>
        <w:rPr>
          <w:rFonts w:ascii="Times New Roman" w:hAnsi="Times New Roman" w:eastAsia="宋体" w:cs="Times New Roman"/>
          <w:szCs w:val="21"/>
        </w:rPr>
        <w:t>需要承包人报送样品的材料或工程设备</w:t>
      </w:r>
      <w:r>
        <w:rPr>
          <w:rFonts w:hint="eastAsia" w:ascii="Times New Roman" w:hAnsi="Times New Roman" w:eastAsia="宋体" w:cs="Times New Roman"/>
          <w:szCs w:val="21"/>
        </w:rPr>
        <w:t>，样品种类、名称、规格、数量：</w:t>
      </w:r>
      <w:r>
        <w:rPr>
          <w:rFonts w:ascii="Times New Roman" w:hAnsi="Times New Roman" w:eastAsia="宋体" w:cs="Times New Roman"/>
          <w:szCs w:val="21"/>
          <w:u w:val="single"/>
        </w:rPr>
        <w:t xml:space="preserve">            </w:t>
      </w:r>
      <w:r>
        <w:rPr>
          <w:rFonts w:hint="eastAsia" w:ascii="Times New Roman" w:hAnsi="Times New Roman" w:eastAsia="宋体" w:cs="Times New Roman"/>
          <w:szCs w:val="21"/>
        </w:rPr>
        <w:t>。</w:t>
      </w:r>
    </w:p>
    <w:p>
      <w:pPr>
        <w:widowControl w:val="0"/>
        <w:snapToGrid w:val="0"/>
        <w:spacing w:line="360" w:lineRule="auto"/>
        <w:ind w:firstLine="420"/>
        <w:rPr>
          <w:rFonts w:ascii="Times New Roman" w:hAnsi="Times New Roman" w:eastAsia="宋体" w:cs="Times New Roman"/>
          <w:szCs w:val="21"/>
        </w:rPr>
      </w:pPr>
      <w:r>
        <w:rPr>
          <w:rFonts w:ascii="Times New Roman" w:hAnsi="Times New Roman" w:eastAsia="宋体" w:cs="Times New Roman"/>
          <w:szCs w:val="21"/>
        </w:rPr>
        <w:t xml:space="preserve">6.4 </w:t>
      </w:r>
      <w:r>
        <w:rPr>
          <w:rFonts w:hint="eastAsia" w:ascii="Times New Roman" w:hAnsi="Times New Roman" w:eastAsia="宋体" w:cs="Times New Roman"/>
          <w:szCs w:val="21"/>
        </w:rPr>
        <w:t>质量检查</w:t>
      </w:r>
    </w:p>
    <w:p>
      <w:pPr>
        <w:widowControl w:val="0"/>
        <w:snapToGrid w:val="0"/>
        <w:spacing w:line="360" w:lineRule="auto"/>
        <w:ind w:firstLine="420"/>
        <w:rPr>
          <w:rFonts w:ascii="Times New Roman" w:hAnsi="Times New Roman" w:eastAsia="宋体" w:cs="Times New Roman"/>
          <w:szCs w:val="21"/>
        </w:rPr>
      </w:pPr>
      <w:r>
        <w:rPr>
          <w:rFonts w:ascii="Times New Roman" w:hAnsi="Times New Roman" w:eastAsia="宋体" w:cs="Times New Roman"/>
          <w:szCs w:val="21"/>
        </w:rPr>
        <w:t xml:space="preserve">6.4.1 </w:t>
      </w:r>
      <w:r>
        <w:rPr>
          <w:rFonts w:hint="eastAsia" w:ascii="Times New Roman" w:hAnsi="Times New Roman" w:eastAsia="宋体" w:cs="Times New Roman"/>
          <w:szCs w:val="21"/>
        </w:rPr>
        <w:t>工程质量要求</w:t>
      </w:r>
    </w:p>
    <w:p>
      <w:pPr>
        <w:widowControl w:val="0"/>
        <w:snapToGrid w:val="0"/>
        <w:spacing w:line="360" w:lineRule="auto"/>
        <w:ind w:firstLine="420"/>
        <w:rPr>
          <w:rFonts w:ascii="Times New Roman" w:hAnsi="Times New Roman" w:eastAsia="宋体" w:cs="Times New Roman"/>
          <w:szCs w:val="21"/>
        </w:rPr>
      </w:pPr>
      <w:r>
        <w:rPr>
          <w:rFonts w:hint="eastAsia" w:ascii="Times New Roman" w:hAnsi="Times New Roman" w:eastAsia="宋体" w:cs="Times New Roman"/>
          <w:szCs w:val="21"/>
        </w:rPr>
        <w:t>工程质量的特殊标准或要求：</w:t>
      </w:r>
      <w:r>
        <w:rPr>
          <w:rFonts w:ascii="Times New Roman" w:hAnsi="Times New Roman" w:eastAsia="宋体" w:cs="Times New Roman"/>
          <w:szCs w:val="21"/>
          <w:u w:val="single"/>
        </w:rPr>
        <w:t xml:space="preserve">                         </w:t>
      </w:r>
      <w:r>
        <w:rPr>
          <w:rFonts w:hint="eastAsia" w:ascii="Times New Roman" w:hAnsi="Times New Roman" w:eastAsia="宋体" w:cs="Times New Roman"/>
          <w:szCs w:val="21"/>
        </w:rPr>
        <w:t>。</w:t>
      </w:r>
    </w:p>
    <w:p>
      <w:pPr>
        <w:widowControl w:val="0"/>
        <w:snapToGrid w:val="0"/>
        <w:spacing w:line="360" w:lineRule="auto"/>
        <w:ind w:firstLine="420"/>
        <w:rPr>
          <w:rFonts w:ascii="Times New Roman" w:hAnsi="Times New Roman" w:eastAsia="宋体" w:cs="Times New Roman"/>
          <w:szCs w:val="21"/>
        </w:rPr>
      </w:pPr>
      <w:r>
        <w:rPr>
          <w:rFonts w:ascii="Times New Roman" w:hAnsi="Times New Roman" w:eastAsia="宋体" w:cs="Times New Roman"/>
          <w:szCs w:val="21"/>
        </w:rPr>
        <w:t xml:space="preserve">6.4.2 </w:t>
      </w:r>
      <w:r>
        <w:rPr>
          <w:rFonts w:hint="eastAsia" w:ascii="Times New Roman" w:hAnsi="Times New Roman" w:eastAsia="宋体" w:cs="Times New Roman"/>
          <w:szCs w:val="21"/>
        </w:rPr>
        <w:t>质量检查</w:t>
      </w:r>
    </w:p>
    <w:p>
      <w:pPr>
        <w:widowControl w:val="0"/>
        <w:snapToGrid w:val="0"/>
        <w:spacing w:line="360" w:lineRule="auto"/>
        <w:ind w:firstLine="420"/>
        <w:rPr>
          <w:rFonts w:ascii="Times New Roman" w:hAnsi="Times New Roman" w:eastAsia="宋体" w:cs="Times New Roman"/>
          <w:szCs w:val="21"/>
        </w:rPr>
      </w:pPr>
      <w:r>
        <w:rPr>
          <w:rFonts w:hint="eastAsia" w:ascii="Times New Roman" w:hAnsi="Times New Roman" w:eastAsia="宋体" w:cs="Times New Roman"/>
          <w:szCs w:val="21"/>
        </w:rPr>
        <w:t>除通用合同条件已列明的质量检查的地点外，发包人有权进行质量检查的其他地点：</w:t>
      </w:r>
      <w:r>
        <w:rPr>
          <w:rFonts w:ascii="Times New Roman" w:hAnsi="Times New Roman" w:eastAsia="宋体" w:cs="Times New Roman"/>
          <w:szCs w:val="21"/>
          <w:u w:val="single"/>
        </w:rPr>
        <w:t xml:space="preserve">                                 </w:t>
      </w:r>
      <w:r>
        <w:rPr>
          <w:rFonts w:hint="eastAsia" w:ascii="Times New Roman" w:hAnsi="Times New Roman" w:eastAsia="宋体" w:cs="Times New Roman"/>
          <w:szCs w:val="21"/>
        </w:rPr>
        <w:t>。</w:t>
      </w:r>
    </w:p>
    <w:p>
      <w:pPr>
        <w:widowControl w:val="0"/>
        <w:snapToGrid w:val="0"/>
        <w:spacing w:line="360" w:lineRule="auto"/>
        <w:ind w:firstLine="420"/>
        <w:rPr>
          <w:rFonts w:ascii="Times New Roman" w:hAnsi="Times New Roman" w:eastAsia="宋体" w:cs="Times New Roman"/>
          <w:szCs w:val="21"/>
        </w:rPr>
      </w:pPr>
      <w:r>
        <w:rPr>
          <w:rFonts w:ascii="Times New Roman" w:hAnsi="Times New Roman" w:eastAsia="宋体" w:cs="Times New Roman"/>
          <w:szCs w:val="21"/>
        </w:rPr>
        <w:t xml:space="preserve">6.4.3 </w:t>
      </w:r>
      <w:r>
        <w:rPr>
          <w:rFonts w:hint="eastAsia" w:ascii="Times New Roman" w:hAnsi="Times New Roman" w:eastAsia="宋体" w:cs="Times New Roman"/>
          <w:szCs w:val="21"/>
        </w:rPr>
        <w:t>隐蔽工程检查</w:t>
      </w:r>
    </w:p>
    <w:p>
      <w:pPr>
        <w:widowControl w:val="0"/>
        <w:snapToGrid w:val="0"/>
        <w:spacing w:line="360" w:lineRule="auto"/>
        <w:ind w:firstLine="420"/>
        <w:rPr>
          <w:rFonts w:ascii="Times New Roman" w:hAnsi="Times New Roman" w:eastAsia="宋体" w:cs="Times New Roman"/>
          <w:szCs w:val="21"/>
        </w:rPr>
      </w:pPr>
      <w:r>
        <w:rPr>
          <w:rFonts w:hint="eastAsia" w:ascii="Times New Roman" w:hAnsi="Times New Roman" w:eastAsia="宋体" w:cs="Times New Roman"/>
          <w:szCs w:val="21"/>
        </w:rPr>
        <w:t>关于隐蔽工程和中间验收的特别约定：</w:t>
      </w:r>
      <w:r>
        <w:rPr>
          <w:rFonts w:ascii="Times New Roman" w:hAnsi="Times New Roman" w:eastAsia="宋体" w:cs="Times New Roman"/>
          <w:szCs w:val="21"/>
          <w:u w:val="single"/>
        </w:rPr>
        <w:t xml:space="preserve">                 </w:t>
      </w:r>
      <w:r>
        <w:rPr>
          <w:rFonts w:hint="eastAsia" w:ascii="Times New Roman" w:hAnsi="Times New Roman" w:eastAsia="宋体" w:cs="Times New Roman"/>
          <w:szCs w:val="21"/>
        </w:rPr>
        <w:t>。</w:t>
      </w:r>
    </w:p>
    <w:p>
      <w:pPr>
        <w:widowControl w:val="0"/>
        <w:snapToGrid w:val="0"/>
        <w:spacing w:line="360" w:lineRule="auto"/>
        <w:ind w:firstLine="420"/>
        <w:rPr>
          <w:rFonts w:ascii="Times New Roman" w:hAnsi="Times New Roman" w:eastAsia="宋体" w:cs="Times New Roman"/>
          <w:szCs w:val="21"/>
        </w:rPr>
      </w:pPr>
      <w:r>
        <w:rPr>
          <w:rFonts w:ascii="Times New Roman" w:hAnsi="Times New Roman" w:eastAsia="宋体" w:cs="Times New Roman"/>
          <w:szCs w:val="21"/>
        </w:rPr>
        <w:t xml:space="preserve">6.5 </w:t>
      </w:r>
      <w:r>
        <w:rPr>
          <w:rFonts w:hint="eastAsia" w:ascii="Times New Roman" w:hAnsi="Times New Roman" w:eastAsia="宋体" w:cs="Times New Roman"/>
          <w:szCs w:val="21"/>
        </w:rPr>
        <w:t>由承包人试验和检验</w:t>
      </w:r>
    </w:p>
    <w:p>
      <w:pPr>
        <w:widowControl w:val="0"/>
        <w:snapToGrid w:val="0"/>
        <w:spacing w:line="360" w:lineRule="auto"/>
        <w:ind w:firstLine="420"/>
        <w:rPr>
          <w:rFonts w:ascii="Times New Roman" w:hAnsi="Times New Roman" w:eastAsia="宋体" w:cs="Times New Roman"/>
          <w:szCs w:val="21"/>
        </w:rPr>
      </w:pPr>
      <w:r>
        <w:rPr>
          <w:rFonts w:hint="eastAsia" w:ascii="Times New Roman" w:hAnsi="Times New Roman" w:eastAsia="宋体" w:cs="Times New Roman"/>
          <w:szCs w:val="21"/>
        </w:rPr>
        <w:t>6</w:t>
      </w:r>
      <w:r>
        <w:rPr>
          <w:rFonts w:ascii="Times New Roman" w:hAnsi="Times New Roman" w:eastAsia="宋体" w:cs="Times New Roman"/>
          <w:szCs w:val="21"/>
        </w:rPr>
        <w:t xml:space="preserve">.5.1 </w:t>
      </w:r>
      <w:r>
        <w:rPr>
          <w:rFonts w:hint="eastAsia" w:ascii="Times New Roman" w:hAnsi="Times New Roman" w:eastAsia="宋体" w:cs="Times New Roman"/>
          <w:szCs w:val="21"/>
        </w:rPr>
        <w:t>试验设备与试验人员</w:t>
      </w:r>
    </w:p>
    <w:p>
      <w:pPr>
        <w:widowControl w:val="0"/>
        <w:snapToGrid w:val="0"/>
        <w:spacing w:line="360" w:lineRule="auto"/>
        <w:ind w:firstLine="420"/>
        <w:rPr>
          <w:rFonts w:ascii="Times New Roman" w:hAnsi="Times New Roman" w:eastAsia="宋体" w:cs="Times New Roman"/>
          <w:szCs w:val="21"/>
        </w:rPr>
      </w:pPr>
      <w:r>
        <w:rPr>
          <w:rFonts w:hint="eastAsia" w:ascii="Times New Roman" w:hAnsi="Times New Roman" w:eastAsia="宋体" w:cs="Times New Roman"/>
          <w:szCs w:val="21"/>
        </w:rPr>
        <w:t>试验的内容、时间和地点：</w:t>
      </w:r>
      <w:r>
        <w:rPr>
          <w:rFonts w:ascii="Times New Roman" w:hAnsi="Times New Roman" w:eastAsia="宋体" w:cs="Times New Roman"/>
          <w:szCs w:val="21"/>
          <w:u w:val="single"/>
        </w:rPr>
        <w:t xml:space="preserve">                            </w:t>
      </w:r>
      <w:r>
        <w:rPr>
          <w:rFonts w:hint="eastAsia" w:ascii="Times New Roman" w:hAnsi="Times New Roman" w:eastAsia="宋体" w:cs="Times New Roman"/>
          <w:szCs w:val="21"/>
        </w:rPr>
        <w:t>。</w:t>
      </w:r>
    </w:p>
    <w:p>
      <w:pPr>
        <w:widowControl w:val="0"/>
        <w:snapToGrid w:val="0"/>
        <w:spacing w:line="360" w:lineRule="auto"/>
        <w:ind w:firstLine="420"/>
        <w:rPr>
          <w:rFonts w:ascii="Times New Roman" w:hAnsi="Times New Roman" w:eastAsia="宋体" w:cs="Times New Roman"/>
          <w:szCs w:val="21"/>
        </w:rPr>
      </w:pPr>
      <w:r>
        <w:rPr>
          <w:rFonts w:hint="eastAsia" w:ascii="Times New Roman" w:hAnsi="Times New Roman" w:eastAsia="宋体" w:cs="Times New Roman"/>
          <w:szCs w:val="21"/>
        </w:rPr>
        <w:t>试验所需要的试验设备、取样装置、试验场所和试验条件：</w:t>
      </w:r>
      <w:r>
        <w:rPr>
          <w:rFonts w:ascii="Times New Roman" w:hAnsi="Times New Roman" w:eastAsia="宋体" w:cs="Times New Roman"/>
          <w:szCs w:val="21"/>
          <w:u w:val="single"/>
        </w:rPr>
        <w:t xml:space="preserve">                  </w:t>
      </w:r>
      <w:r>
        <w:rPr>
          <w:rFonts w:hint="eastAsia" w:ascii="Times New Roman" w:hAnsi="Times New Roman" w:eastAsia="宋体" w:cs="Times New Roman"/>
          <w:szCs w:val="21"/>
        </w:rPr>
        <w:t>。</w:t>
      </w:r>
    </w:p>
    <w:p>
      <w:pPr>
        <w:widowControl w:val="0"/>
        <w:snapToGrid w:val="0"/>
        <w:spacing w:line="360" w:lineRule="auto"/>
        <w:ind w:firstLine="420"/>
        <w:rPr>
          <w:rFonts w:ascii="Times New Roman" w:hAnsi="Times New Roman" w:eastAsia="宋体" w:cs="Times New Roman"/>
          <w:szCs w:val="21"/>
          <w:u w:val="single"/>
        </w:rPr>
      </w:pPr>
      <w:r>
        <w:rPr>
          <w:rFonts w:hint="eastAsia" w:ascii="Times New Roman" w:hAnsi="Times New Roman" w:eastAsia="宋体" w:cs="Times New Roman"/>
          <w:szCs w:val="21"/>
        </w:rPr>
        <w:t>试验和检验费用的计价原则：</w:t>
      </w:r>
      <w:r>
        <w:rPr>
          <w:rFonts w:hint="eastAsia" w:ascii="Times New Roman" w:hAnsi="Times New Roman" w:eastAsia="宋体" w:cs="Times New Roman"/>
          <w:szCs w:val="21"/>
          <w:u w:val="single"/>
        </w:rPr>
        <w:t xml:space="preserve"> </w:t>
      </w:r>
      <w:r>
        <w:rPr>
          <w:rFonts w:ascii="Times New Roman" w:hAnsi="Times New Roman" w:eastAsia="宋体" w:cs="Times New Roman"/>
          <w:szCs w:val="21"/>
          <w:u w:val="single"/>
        </w:rPr>
        <w:t xml:space="preserve">                        </w:t>
      </w:r>
      <w:r>
        <w:rPr>
          <w:rFonts w:hint="eastAsia" w:ascii="Times New Roman" w:hAnsi="Times New Roman" w:eastAsia="宋体" w:cs="Times New Roman"/>
          <w:szCs w:val="21"/>
        </w:rPr>
        <w:t>。</w:t>
      </w:r>
    </w:p>
    <w:p>
      <w:pPr>
        <w:widowControl w:val="0"/>
        <w:spacing w:line="300" w:lineRule="auto"/>
        <w:ind w:left="630" w:hanging="630" w:hangingChars="300"/>
        <w:rPr>
          <w:rFonts w:ascii="Times New Roman" w:hAnsi="Times New Roman" w:eastAsia="宋体" w:cs="Times New Roman"/>
          <w:szCs w:val="21"/>
        </w:rPr>
      </w:pPr>
      <w:bookmarkStart w:id="24" w:name="_Toc54862338"/>
      <w:r>
        <w:rPr>
          <w:rFonts w:hint="eastAsia" w:ascii="Times New Roman" w:hAnsi="Times New Roman" w:eastAsia="宋体" w:cs="Times New Roman"/>
          <w:szCs w:val="21"/>
        </w:rPr>
        <w:t>第</w:t>
      </w:r>
      <w:r>
        <w:rPr>
          <w:rFonts w:ascii="Times New Roman" w:hAnsi="Times New Roman" w:eastAsia="宋体" w:cs="Times New Roman"/>
          <w:szCs w:val="21"/>
        </w:rPr>
        <w:t>7条</w:t>
      </w:r>
      <w:r>
        <w:rPr>
          <w:rFonts w:hint="eastAsia" w:ascii="Times New Roman" w:hAnsi="Times New Roman" w:eastAsia="宋体" w:cs="Times New Roman"/>
          <w:szCs w:val="21"/>
        </w:rPr>
        <w:t xml:space="preserve"> 施工</w:t>
      </w:r>
      <w:bookmarkEnd w:id="24"/>
    </w:p>
    <w:p>
      <w:pPr>
        <w:widowControl w:val="0"/>
        <w:snapToGrid w:val="0"/>
        <w:spacing w:line="360" w:lineRule="auto"/>
        <w:ind w:firstLine="420"/>
        <w:rPr>
          <w:rFonts w:ascii="Times New Roman" w:hAnsi="Times New Roman" w:eastAsia="宋体" w:cs="Times New Roman"/>
          <w:szCs w:val="21"/>
        </w:rPr>
      </w:pPr>
      <w:r>
        <w:rPr>
          <w:rFonts w:ascii="Times New Roman" w:hAnsi="Times New Roman" w:eastAsia="宋体" w:cs="Times New Roman"/>
          <w:szCs w:val="21"/>
        </w:rPr>
        <w:t xml:space="preserve">7.1 </w:t>
      </w:r>
      <w:r>
        <w:rPr>
          <w:rFonts w:hint="eastAsia" w:ascii="Times New Roman" w:hAnsi="Times New Roman" w:eastAsia="宋体" w:cs="Times New Roman"/>
          <w:szCs w:val="21"/>
        </w:rPr>
        <w:t>交通运输</w:t>
      </w:r>
    </w:p>
    <w:p>
      <w:pPr>
        <w:widowControl w:val="0"/>
        <w:snapToGrid w:val="0"/>
        <w:spacing w:line="360" w:lineRule="auto"/>
        <w:ind w:firstLine="420"/>
        <w:rPr>
          <w:rFonts w:ascii="Times New Roman" w:hAnsi="Times New Roman" w:eastAsia="宋体" w:cs="Times New Roman"/>
          <w:szCs w:val="21"/>
        </w:rPr>
      </w:pPr>
      <w:r>
        <w:rPr>
          <w:rFonts w:ascii="Times New Roman" w:hAnsi="Times New Roman" w:eastAsia="宋体" w:cs="Times New Roman"/>
          <w:szCs w:val="21"/>
        </w:rPr>
        <w:t xml:space="preserve">7.1.1 </w:t>
      </w:r>
      <w:r>
        <w:rPr>
          <w:rFonts w:hint="eastAsia" w:ascii="Times New Roman" w:hAnsi="Times New Roman" w:eastAsia="宋体" w:cs="Times New Roman"/>
          <w:szCs w:val="21"/>
        </w:rPr>
        <w:t>出入现场的权利</w:t>
      </w:r>
    </w:p>
    <w:p>
      <w:pPr>
        <w:widowControl w:val="0"/>
        <w:snapToGrid w:val="0"/>
        <w:spacing w:line="360" w:lineRule="auto"/>
        <w:ind w:firstLine="420"/>
        <w:rPr>
          <w:rFonts w:ascii="Times New Roman" w:hAnsi="Times New Roman" w:eastAsia="宋体" w:cs="Times New Roman"/>
          <w:szCs w:val="21"/>
        </w:rPr>
      </w:pPr>
      <w:r>
        <w:rPr>
          <w:rFonts w:hint="eastAsia" w:ascii="Times New Roman" w:hAnsi="Times New Roman" w:eastAsia="宋体" w:cs="Times New Roman"/>
          <w:szCs w:val="21"/>
        </w:rPr>
        <w:t>关于出入现场的权利的约定：</w:t>
      </w:r>
      <w:r>
        <w:rPr>
          <w:rFonts w:ascii="Times New Roman" w:hAnsi="Times New Roman" w:eastAsia="宋体" w:cs="Times New Roman"/>
          <w:szCs w:val="21"/>
          <w:u w:val="single"/>
        </w:rPr>
        <w:t xml:space="preserve">                         </w:t>
      </w:r>
      <w:r>
        <w:rPr>
          <w:rFonts w:ascii="Times New Roman" w:hAnsi="Times New Roman" w:eastAsia="宋体" w:cs="Times New Roman"/>
          <w:szCs w:val="21"/>
        </w:rPr>
        <w:t>。</w:t>
      </w:r>
    </w:p>
    <w:p>
      <w:pPr>
        <w:widowControl w:val="0"/>
        <w:snapToGrid w:val="0"/>
        <w:spacing w:line="360" w:lineRule="auto"/>
        <w:ind w:firstLine="420"/>
        <w:rPr>
          <w:rFonts w:ascii="Times New Roman" w:hAnsi="Times New Roman" w:eastAsia="宋体" w:cs="Times New Roman"/>
          <w:szCs w:val="21"/>
        </w:rPr>
      </w:pPr>
      <w:r>
        <w:rPr>
          <w:rFonts w:ascii="Times New Roman" w:hAnsi="Times New Roman" w:eastAsia="宋体" w:cs="Times New Roman"/>
          <w:szCs w:val="21"/>
        </w:rPr>
        <w:t xml:space="preserve">7.1.2 </w:t>
      </w:r>
      <w:r>
        <w:rPr>
          <w:rFonts w:hint="eastAsia" w:ascii="Times New Roman" w:hAnsi="Times New Roman" w:eastAsia="宋体" w:cs="Times New Roman"/>
          <w:szCs w:val="21"/>
        </w:rPr>
        <w:t>场外交通</w:t>
      </w:r>
    </w:p>
    <w:p>
      <w:pPr>
        <w:widowControl w:val="0"/>
        <w:snapToGrid w:val="0"/>
        <w:spacing w:line="360" w:lineRule="auto"/>
        <w:ind w:firstLine="420"/>
        <w:rPr>
          <w:rFonts w:ascii="Times New Roman" w:hAnsi="Times New Roman" w:eastAsia="宋体" w:cs="Times New Roman"/>
          <w:szCs w:val="21"/>
        </w:rPr>
      </w:pPr>
      <w:r>
        <w:rPr>
          <w:rFonts w:hint="eastAsia" w:ascii="Times New Roman" w:hAnsi="Times New Roman" w:eastAsia="宋体" w:cs="Times New Roman"/>
          <w:szCs w:val="21"/>
        </w:rPr>
        <w:t>关于场外交通的特别约定：</w:t>
      </w:r>
      <w:r>
        <w:rPr>
          <w:rFonts w:ascii="Times New Roman" w:hAnsi="Times New Roman" w:eastAsia="宋体" w:cs="Times New Roman"/>
          <w:szCs w:val="21"/>
          <w:u w:val="single"/>
        </w:rPr>
        <w:t xml:space="preserve">                          </w:t>
      </w:r>
      <w:r>
        <w:rPr>
          <w:rFonts w:hint="eastAsia" w:ascii="Times New Roman" w:hAnsi="Times New Roman" w:eastAsia="宋体" w:cs="Times New Roman"/>
          <w:szCs w:val="21"/>
        </w:rPr>
        <w:t>。</w:t>
      </w:r>
    </w:p>
    <w:p>
      <w:pPr>
        <w:widowControl w:val="0"/>
        <w:snapToGrid w:val="0"/>
        <w:spacing w:line="360" w:lineRule="auto"/>
        <w:ind w:firstLine="420"/>
        <w:rPr>
          <w:rFonts w:ascii="Times New Roman" w:hAnsi="Times New Roman" w:eastAsia="宋体" w:cs="Times New Roman"/>
          <w:szCs w:val="21"/>
        </w:rPr>
      </w:pPr>
      <w:r>
        <w:rPr>
          <w:rFonts w:ascii="Times New Roman" w:hAnsi="Times New Roman" w:eastAsia="宋体" w:cs="Times New Roman"/>
          <w:szCs w:val="21"/>
        </w:rPr>
        <w:t xml:space="preserve">7.1.3 </w:t>
      </w:r>
      <w:r>
        <w:rPr>
          <w:rFonts w:hint="eastAsia" w:ascii="Times New Roman" w:hAnsi="Times New Roman" w:eastAsia="宋体" w:cs="Times New Roman"/>
          <w:szCs w:val="21"/>
        </w:rPr>
        <w:t>场内交通</w:t>
      </w:r>
    </w:p>
    <w:p>
      <w:pPr>
        <w:widowControl w:val="0"/>
        <w:snapToGrid w:val="0"/>
        <w:spacing w:line="360" w:lineRule="auto"/>
        <w:ind w:firstLine="420"/>
        <w:rPr>
          <w:rFonts w:ascii="Times New Roman" w:hAnsi="Times New Roman" w:eastAsia="宋体" w:cs="Times New Roman"/>
          <w:szCs w:val="21"/>
        </w:rPr>
      </w:pPr>
      <w:r>
        <w:rPr>
          <w:rFonts w:hint="eastAsia" w:ascii="Times New Roman" w:hAnsi="Times New Roman" w:eastAsia="宋体" w:cs="Times New Roman"/>
          <w:szCs w:val="21"/>
        </w:rPr>
        <w:t>关于场内交通的特别约定：</w:t>
      </w:r>
      <w:r>
        <w:rPr>
          <w:rFonts w:ascii="Times New Roman" w:hAnsi="Times New Roman" w:eastAsia="宋体" w:cs="Times New Roman"/>
          <w:szCs w:val="21"/>
          <w:u w:val="single"/>
        </w:rPr>
        <w:t xml:space="preserve">                          </w:t>
      </w:r>
      <w:r>
        <w:rPr>
          <w:rFonts w:hint="eastAsia" w:ascii="Times New Roman" w:hAnsi="Times New Roman" w:eastAsia="宋体" w:cs="Times New Roman"/>
          <w:szCs w:val="21"/>
        </w:rPr>
        <w:t>。</w:t>
      </w:r>
    </w:p>
    <w:p>
      <w:pPr>
        <w:widowControl w:val="0"/>
        <w:snapToGrid w:val="0"/>
        <w:spacing w:line="360" w:lineRule="auto"/>
        <w:ind w:firstLine="420"/>
        <w:rPr>
          <w:rFonts w:ascii="Times New Roman" w:hAnsi="Times New Roman" w:eastAsia="宋体" w:cs="Times New Roman"/>
          <w:szCs w:val="21"/>
        </w:rPr>
      </w:pPr>
      <w:r>
        <w:rPr>
          <w:rFonts w:hint="eastAsia" w:ascii="Times New Roman" w:hAnsi="Times New Roman" w:eastAsia="宋体" w:cs="Times New Roman"/>
          <w:szCs w:val="21"/>
        </w:rPr>
        <w:t>关于场内交通与场外交通边界的约定：</w:t>
      </w:r>
      <w:r>
        <w:rPr>
          <w:rFonts w:ascii="Times New Roman" w:hAnsi="Times New Roman" w:eastAsia="宋体" w:cs="Times New Roman"/>
          <w:szCs w:val="21"/>
          <w:u w:val="single"/>
        </w:rPr>
        <w:t xml:space="preserve">                 </w:t>
      </w:r>
      <w:r>
        <w:rPr>
          <w:rFonts w:ascii="Times New Roman" w:hAnsi="Times New Roman" w:eastAsia="宋体" w:cs="Times New Roman"/>
          <w:szCs w:val="21"/>
        </w:rPr>
        <w:t>。</w:t>
      </w:r>
    </w:p>
    <w:p>
      <w:pPr>
        <w:widowControl w:val="0"/>
        <w:snapToGrid w:val="0"/>
        <w:spacing w:line="360" w:lineRule="auto"/>
        <w:ind w:firstLine="420"/>
        <w:rPr>
          <w:rFonts w:ascii="Times New Roman" w:hAnsi="Times New Roman" w:eastAsia="宋体" w:cs="Times New Roman"/>
          <w:szCs w:val="21"/>
        </w:rPr>
      </w:pPr>
      <w:r>
        <w:rPr>
          <w:rFonts w:ascii="Times New Roman" w:hAnsi="Times New Roman" w:eastAsia="宋体" w:cs="Times New Roman"/>
          <w:szCs w:val="21"/>
        </w:rPr>
        <w:t xml:space="preserve">7.1.4 </w:t>
      </w:r>
      <w:r>
        <w:rPr>
          <w:rFonts w:hint="eastAsia" w:ascii="Times New Roman" w:hAnsi="Times New Roman" w:eastAsia="宋体" w:cs="Times New Roman"/>
          <w:szCs w:val="21"/>
        </w:rPr>
        <w:t>超大件和超重件的运输</w:t>
      </w:r>
    </w:p>
    <w:p>
      <w:pPr>
        <w:widowControl w:val="0"/>
        <w:snapToGrid w:val="0"/>
        <w:spacing w:line="360" w:lineRule="auto"/>
        <w:ind w:firstLine="420"/>
        <w:rPr>
          <w:rFonts w:ascii="Times New Roman" w:hAnsi="Times New Roman" w:eastAsia="宋体" w:cs="Times New Roman"/>
          <w:szCs w:val="21"/>
        </w:rPr>
      </w:pPr>
      <w:r>
        <w:rPr>
          <w:rFonts w:hint="eastAsia" w:ascii="Times New Roman" w:hAnsi="Times New Roman" w:eastAsia="宋体" w:cs="Times New Roman"/>
          <w:szCs w:val="21"/>
        </w:rPr>
        <w:t>运输超大件或超重件所需的道路和桥梁临时加固改造费用和其他有关费用由</w:t>
      </w:r>
      <w:r>
        <w:rPr>
          <w:rFonts w:ascii="Times New Roman" w:hAnsi="Times New Roman" w:eastAsia="宋体" w:cs="Times New Roman"/>
          <w:szCs w:val="21"/>
          <w:u w:val="single"/>
        </w:rPr>
        <w:t xml:space="preserve">            </w:t>
      </w:r>
      <w:r>
        <w:rPr>
          <w:rFonts w:ascii="Times New Roman" w:hAnsi="Times New Roman" w:eastAsia="宋体" w:cs="Times New Roman"/>
          <w:szCs w:val="21"/>
        </w:rPr>
        <w:t>承担。</w:t>
      </w:r>
    </w:p>
    <w:p>
      <w:pPr>
        <w:widowControl w:val="0"/>
        <w:snapToGrid w:val="0"/>
        <w:spacing w:line="360" w:lineRule="auto"/>
        <w:ind w:firstLine="420"/>
        <w:rPr>
          <w:rFonts w:ascii="Times New Roman" w:hAnsi="Times New Roman" w:eastAsia="宋体" w:cs="Times New Roman"/>
          <w:szCs w:val="21"/>
        </w:rPr>
      </w:pPr>
      <w:r>
        <w:rPr>
          <w:rFonts w:ascii="Times New Roman" w:hAnsi="Times New Roman" w:eastAsia="宋体" w:cs="Times New Roman"/>
          <w:szCs w:val="21"/>
        </w:rPr>
        <w:t xml:space="preserve">7.2 </w:t>
      </w:r>
      <w:r>
        <w:rPr>
          <w:rFonts w:hint="eastAsia" w:ascii="Times New Roman" w:hAnsi="Times New Roman" w:eastAsia="宋体" w:cs="Times New Roman"/>
          <w:szCs w:val="21"/>
        </w:rPr>
        <w:t>施工设备和临时设施</w:t>
      </w:r>
    </w:p>
    <w:p>
      <w:pPr>
        <w:widowControl w:val="0"/>
        <w:snapToGrid w:val="0"/>
        <w:spacing w:line="360" w:lineRule="auto"/>
        <w:ind w:firstLine="420"/>
        <w:rPr>
          <w:rFonts w:ascii="Times New Roman" w:hAnsi="Times New Roman" w:eastAsia="宋体" w:cs="Times New Roman"/>
          <w:szCs w:val="21"/>
        </w:rPr>
      </w:pPr>
      <w:r>
        <w:rPr>
          <w:rFonts w:ascii="Times New Roman" w:hAnsi="Times New Roman" w:eastAsia="宋体" w:cs="Times New Roman"/>
          <w:szCs w:val="21"/>
        </w:rPr>
        <w:t xml:space="preserve">7.2.1 </w:t>
      </w:r>
      <w:r>
        <w:rPr>
          <w:rFonts w:hint="eastAsia" w:ascii="Times New Roman" w:hAnsi="Times New Roman" w:eastAsia="宋体" w:cs="Times New Roman"/>
          <w:szCs w:val="21"/>
        </w:rPr>
        <w:t>承包人提供的施工设备和临时设施</w:t>
      </w:r>
    </w:p>
    <w:p>
      <w:pPr>
        <w:widowControl w:val="0"/>
        <w:snapToGrid w:val="0"/>
        <w:spacing w:line="360" w:lineRule="auto"/>
        <w:ind w:firstLine="420"/>
        <w:rPr>
          <w:rFonts w:ascii="Times New Roman" w:hAnsi="Times New Roman" w:eastAsia="宋体" w:cs="Times New Roman"/>
          <w:szCs w:val="21"/>
        </w:rPr>
      </w:pPr>
      <w:r>
        <w:rPr>
          <w:rFonts w:hint="eastAsia" w:ascii="Times New Roman" w:hAnsi="Times New Roman" w:eastAsia="宋体" w:cs="Times New Roman"/>
          <w:szCs w:val="21"/>
        </w:rPr>
        <w:t>临时设施的费用和临时占地手续和费用承担的特别约定：</w:t>
      </w:r>
      <w:r>
        <w:rPr>
          <w:rFonts w:ascii="Times New Roman" w:hAnsi="Times New Roman" w:eastAsia="宋体" w:cs="Times New Roman"/>
          <w:szCs w:val="21"/>
          <w:u w:val="single"/>
        </w:rPr>
        <w:t xml:space="preserve">                   </w:t>
      </w:r>
      <w:r>
        <w:rPr>
          <w:rFonts w:hint="eastAsia" w:ascii="Times New Roman" w:hAnsi="Times New Roman" w:eastAsia="宋体" w:cs="Times New Roman"/>
          <w:szCs w:val="21"/>
        </w:rPr>
        <w:t>。</w:t>
      </w:r>
    </w:p>
    <w:p>
      <w:pPr>
        <w:widowControl w:val="0"/>
        <w:snapToGrid w:val="0"/>
        <w:spacing w:line="360" w:lineRule="auto"/>
        <w:ind w:firstLine="420"/>
        <w:rPr>
          <w:rFonts w:ascii="Times New Roman" w:hAnsi="Times New Roman" w:eastAsia="宋体" w:cs="Times New Roman"/>
          <w:szCs w:val="21"/>
        </w:rPr>
      </w:pPr>
      <w:r>
        <w:rPr>
          <w:rFonts w:ascii="Times New Roman" w:hAnsi="Times New Roman" w:eastAsia="宋体" w:cs="Times New Roman"/>
          <w:szCs w:val="21"/>
        </w:rPr>
        <w:t xml:space="preserve">7.2.2 </w:t>
      </w:r>
      <w:r>
        <w:rPr>
          <w:rFonts w:hint="eastAsia" w:ascii="Times New Roman" w:hAnsi="Times New Roman" w:eastAsia="宋体" w:cs="Times New Roman"/>
          <w:szCs w:val="21"/>
        </w:rPr>
        <w:t>发包人提供的施工设备和临时设施</w:t>
      </w:r>
    </w:p>
    <w:p>
      <w:pPr>
        <w:widowControl w:val="0"/>
        <w:snapToGrid w:val="0"/>
        <w:spacing w:line="360" w:lineRule="auto"/>
        <w:ind w:firstLine="420"/>
        <w:rPr>
          <w:rFonts w:ascii="Times New Roman" w:hAnsi="Times New Roman" w:eastAsia="宋体" w:cs="Times New Roman"/>
          <w:szCs w:val="21"/>
        </w:rPr>
      </w:pPr>
      <w:r>
        <w:rPr>
          <w:rFonts w:hint="eastAsia" w:ascii="Times New Roman" w:hAnsi="Times New Roman" w:eastAsia="宋体" w:cs="Times New Roman"/>
          <w:szCs w:val="21"/>
        </w:rPr>
        <w:t>发包人提供的施工设备或临时设施范围：</w:t>
      </w:r>
      <w:r>
        <w:rPr>
          <w:rFonts w:ascii="Times New Roman" w:hAnsi="Times New Roman" w:eastAsia="宋体" w:cs="Times New Roman"/>
          <w:szCs w:val="21"/>
          <w:u w:val="single"/>
        </w:rPr>
        <w:t xml:space="preserve">               </w:t>
      </w:r>
      <w:r>
        <w:rPr>
          <w:rFonts w:hint="eastAsia" w:ascii="Times New Roman" w:hAnsi="Times New Roman" w:eastAsia="宋体" w:cs="Times New Roman"/>
          <w:szCs w:val="21"/>
        </w:rPr>
        <w:t>。</w:t>
      </w:r>
    </w:p>
    <w:p>
      <w:pPr>
        <w:widowControl w:val="0"/>
        <w:snapToGrid w:val="0"/>
        <w:spacing w:line="360" w:lineRule="auto"/>
        <w:ind w:firstLine="420"/>
        <w:rPr>
          <w:rFonts w:ascii="Times New Roman" w:hAnsi="Times New Roman" w:eastAsia="宋体" w:cs="Times New Roman"/>
          <w:szCs w:val="21"/>
        </w:rPr>
      </w:pPr>
      <w:r>
        <w:rPr>
          <w:rFonts w:ascii="Times New Roman" w:hAnsi="Times New Roman" w:eastAsia="宋体" w:cs="Times New Roman"/>
          <w:szCs w:val="21"/>
        </w:rPr>
        <w:t xml:space="preserve">7.3 </w:t>
      </w:r>
      <w:r>
        <w:rPr>
          <w:rFonts w:hint="eastAsia" w:ascii="Times New Roman" w:hAnsi="Times New Roman" w:eastAsia="宋体" w:cs="Times New Roman"/>
          <w:szCs w:val="21"/>
        </w:rPr>
        <w:t>现场合作</w:t>
      </w:r>
    </w:p>
    <w:p>
      <w:pPr>
        <w:widowControl w:val="0"/>
        <w:snapToGrid w:val="0"/>
        <w:spacing w:line="360" w:lineRule="auto"/>
        <w:ind w:firstLine="420"/>
        <w:rPr>
          <w:rFonts w:ascii="Times New Roman" w:hAnsi="Times New Roman" w:eastAsia="宋体" w:cs="Times New Roman"/>
          <w:szCs w:val="21"/>
        </w:rPr>
      </w:pPr>
      <w:r>
        <w:rPr>
          <w:rFonts w:hint="eastAsia" w:ascii="Times New Roman" w:hAnsi="Times New Roman" w:eastAsia="宋体" w:cs="Times New Roman"/>
          <w:szCs w:val="21"/>
        </w:rPr>
        <w:t>关于现场合作费用的特别约定：</w:t>
      </w:r>
      <w:r>
        <w:rPr>
          <w:rFonts w:ascii="Times New Roman" w:hAnsi="Times New Roman" w:eastAsia="宋体" w:cs="Times New Roman"/>
          <w:szCs w:val="21"/>
          <w:u w:val="single"/>
        </w:rPr>
        <w:t xml:space="preserve">                       </w:t>
      </w:r>
      <w:r>
        <w:rPr>
          <w:rFonts w:hint="eastAsia" w:ascii="Times New Roman" w:hAnsi="Times New Roman" w:eastAsia="宋体" w:cs="Times New Roman"/>
          <w:szCs w:val="21"/>
        </w:rPr>
        <w:t>。</w:t>
      </w:r>
    </w:p>
    <w:p>
      <w:pPr>
        <w:widowControl w:val="0"/>
        <w:snapToGrid w:val="0"/>
        <w:spacing w:line="360" w:lineRule="auto"/>
        <w:ind w:firstLine="420"/>
        <w:rPr>
          <w:rFonts w:ascii="Times New Roman" w:hAnsi="Times New Roman" w:eastAsia="宋体" w:cs="Times New Roman"/>
          <w:szCs w:val="21"/>
        </w:rPr>
      </w:pPr>
      <w:r>
        <w:rPr>
          <w:rFonts w:ascii="Times New Roman" w:hAnsi="Times New Roman" w:eastAsia="宋体" w:cs="Times New Roman"/>
          <w:szCs w:val="21"/>
        </w:rPr>
        <w:t xml:space="preserve">7.4 </w:t>
      </w:r>
      <w:r>
        <w:rPr>
          <w:rFonts w:hint="eastAsia" w:ascii="Times New Roman" w:hAnsi="Times New Roman" w:eastAsia="宋体" w:cs="Times New Roman"/>
          <w:szCs w:val="21"/>
        </w:rPr>
        <w:t>测量放线</w:t>
      </w:r>
    </w:p>
    <w:p>
      <w:pPr>
        <w:widowControl w:val="0"/>
        <w:snapToGrid w:val="0"/>
        <w:spacing w:line="360" w:lineRule="auto"/>
        <w:ind w:firstLine="420"/>
        <w:rPr>
          <w:rFonts w:ascii="Times New Roman" w:hAnsi="Times New Roman" w:eastAsia="宋体" w:cs="Times New Roman"/>
          <w:szCs w:val="21"/>
        </w:rPr>
      </w:pPr>
      <w:r>
        <w:rPr>
          <w:rFonts w:hint="eastAsia" w:ascii="Times New Roman" w:hAnsi="Times New Roman" w:eastAsia="宋体" w:cs="Times New Roman"/>
          <w:szCs w:val="21"/>
        </w:rPr>
        <w:t>7</w:t>
      </w:r>
      <w:r>
        <w:rPr>
          <w:rFonts w:ascii="Times New Roman" w:hAnsi="Times New Roman" w:eastAsia="宋体" w:cs="Times New Roman"/>
          <w:szCs w:val="21"/>
        </w:rPr>
        <w:t xml:space="preserve">.4.1 </w:t>
      </w:r>
      <w:r>
        <w:rPr>
          <w:rFonts w:hint="eastAsia" w:ascii="Times New Roman" w:hAnsi="Times New Roman" w:eastAsia="宋体" w:cs="Times New Roman"/>
          <w:szCs w:val="21"/>
        </w:rPr>
        <w:t>关于测量放线的特别约定的技术规范：</w:t>
      </w:r>
      <w:r>
        <w:rPr>
          <w:rFonts w:ascii="Times New Roman" w:hAnsi="Times New Roman" w:eastAsia="宋体" w:cs="Times New Roman"/>
          <w:szCs w:val="21"/>
          <w:u w:val="single"/>
        </w:rPr>
        <w:t xml:space="preserve">                </w:t>
      </w:r>
      <w:r>
        <w:rPr>
          <w:rFonts w:hint="eastAsia" w:ascii="Times New Roman" w:hAnsi="Times New Roman" w:eastAsia="宋体" w:cs="Times New Roman"/>
          <w:szCs w:val="21"/>
        </w:rPr>
        <w:t>。施工控制网资料的告知期限：</w:t>
      </w:r>
      <w:r>
        <w:rPr>
          <w:rFonts w:ascii="Times New Roman" w:hAnsi="Times New Roman" w:eastAsia="宋体" w:cs="Times New Roman"/>
          <w:szCs w:val="21"/>
          <w:u w:val="single"/>
        </w:rPr>
        <w:t xml:space="preserve">                           </w:t>
      </w:r>
      <w:r>
        <w:rPr>
          <w:rFonts w:hint="eastAsia" w:ascii="Times New Roman" w:hAnsi="Times New Roman" w:eastAsia="宋体" w:cs="Times New Roman"/>
          <w:szCs w:val="21"/>
        </w:rPr>
        <w:t>。</w:t>
      </w:r>
    </w:p>
    <w:p>
      <w:pPr>
        <w:widowControl w:val="0"/>
        <w:snapToGrid w:val="0"/>
        <w:spacing w:line="360" w:lineRule="auto"/>
        <w:ind w:firstLine="420"/>
        <w:rPr>
          <w:rFonts w:ascii="Times New Roman" w:hAnsi="Times New Roman" w:eastAsia="宋体" w:cs="Times New Roman"/>
          <w:szCs w:val="21"/>
        </w:rPr>
      </w:pPr>
      <w:r>
        <w:rPr>
          <w:rFonts w:ascii="Times New Roman" w:hAnsi="Times New Roman" w:eastAsia="宋体" w:cs="Times New Roman"/>
          <w:szCs w:val="21"/>
        </w:rPr>
        <w:t xml:space="preserve">7.5 </w:t>
      </w:r>
      <w:r>
        <w:rPr>
          <w:rFonts w:hint="eastAsia" w:ascii="Times New Roman" w:hAnsi="Times New Roman" w:eastAsia="宋体" w:cs="Times New Roman"/>
          <w:szCs w:val="21"/>
        </w:rPr>
        <w:t>现场劳动用工</w:t>
      </w:r>
    </w:p>
    <w:p>
      <w:pPr>
        <w:widowControl w:val="0"/>
        <w:snapToGrid w:val="0"/>
        <w:spacing w:line="360" w:lineRule="auto"/>
        <w:ind w:firstLine="420"/>
        <w:rPr>
          <w:rFonts w:ascii="Times New Roman" w:hAnsi="Times New Roman" w:eastAsia="宋体" w:cs="Times New Roman"/>
          <w:szCs w:val="21"/>
        </w:rPr>
      </w:pPr>
      <w:r>
        <w:rPr>
          <w:rFonts w:hint="eastAsia" w:ascii="Times New Roman" w:hAnsi="Times New Roman" w:eastAsia="宋体" w:cs="Times New Roman"/>
          <w:szCs w:val="21"/>
        </w:rPr>
        <w:t>7</w:t>
      </w:r>
      <w:r>
        <w:rPr>
          <w:rFonts w:ascii="Times New Roman" w:hAnsi="Times New Roman" w:eastAsia="宋体" w:cs="Times New Roman"/>
          <w:szCs w:val="21"/>
        </w:rPr>
        <w:t xml:space="preserve">.5.2 </w:t>
      </w:r>
      <w:r>
        <w:rPr>
          <w:rFonts w:hint="eastAsia" w:ascii="Times New Roman" w:hAnsi="Times New Roman" w:eastAsia="宋体" w:cs="Times New Roman"/>
          <w:szCs w:val="21"/>
        </w:rPr>
        <w:t>合同当事人对建筑工人工资清偿事宜和违约责任的约定：</w:t>
      </w:r>
      <w:r>
        <w:rPr>
          <w:rFonts w:ascii="Times New Roman" w:hAnsi="Times New Roman" w:eastAsia="宋体" w:cs="Times New Roman"/>
          <w:szCs w:val="21"/>
          <w:u w:val="single"/>
        </w:rPr>
        <w:t xml:space="preserve">            </w:t>
      </w:r>
      <w:r>
        <w:rPr>
          <w:rFonts w:hint="eastAsia" w:ascii="Times New Roman" w:hAnsi="Times New Roman" w:eastAsia="宋体" w:cs="Times New Roman"/>
          <w:szCs w:val="21"/>
        </w:rPr>
        <w:t>。</w:t>
      </w:r>
    </w:p>
    <w:p>
      <w:pPr>
        <w:widowControl w:val="0"/>
        <w:snapToGrid w:val="0"/>
        <w:spacing w:line="360" w:lineRule="auto"/>
        <w:ind w:firstLine="420"/>
        <w:rPr>
          <w:rFonts w:ascii="Times New Roman" w:hAnsi="Times New Roman" w:eastAsia="宋体" w:cs="Times New Roman"/>
          <w:szCs w:val="21"/>
        </w:rPr>
      </w:pPr>
      <w:r>
        <w:rPr>
          <w:rFonts w:ascii="Times New Roman" w:hAnsi="Times New Roman" w:eastAsia="宋体" w:cs="Times New Roman"/>
          <w:szCs w:val="21"/>
        </w:rPr>
        <w:t xml:space="preserve">7.6 </w:t>
      </w:r>
      <w:r>
        <w:rPr>
          <w:rFonts w:hint="eastAsia" w:ascii="Times New Roman" w:hAnsi="Times New Roman" w:eastAsia="宋体" w:cs="Times New Roman"/>
          <w:szCs w:val="21"/>
        </w:rPr>
        <w:t>安全文明施工</w:t>
      </w:r>
    </w:p>
    <w:p>
      <w:pPr>
        <w:widowControl w:val="0"/>
        <w:snapToGrid w:val="0"/>
        <w:spacing w:line="360" w:lineRule="auto"/>
        <w:ind w:firstLine="420"/>
        <w:rPr>
          <w:rFonts w:ascii="Times New Roman" w:hAnsi="Times New Roman" w:eastAsia="宋体" w:cs="Times New Roman"/>
          <w:szCs w:val="21"/>
        </w:rPr>
      </w:pPr>
      <w:r>
        <w:rPr>
          <w:rFonts w:ascii="Times New Roman" w:hAnsi="Times New Roman" w:eastAsia="宋体" w:cs="Times New Roman"/>
          <w:szCs w:val="21"/>
        </w:rPr>
        <w:t xml:space="preserve">7.6.1 </w:t>
      </w:r>
      <w:r>
        <w:rPr>
          <w:rFonts w:hint="eastAsia" w:ascii="Times New Roman" w:hAnsi="Times New Roman" w:eastAsia="宋体" w:cs="Times New Roman"/>
          <w:szCs w:val="21"/>
        </w:rPr>
        <w:t>安全生产要求</w:t>
      </w:r>
    </w:p>
    <w:p>
      <w:pPr>
        <w:widowControl w:val="0"/>
        <w:snapToGrid w:val="0"/>
        <w:spacing w:line="360" w:lineRule="auto"/>
        <w:ind w:left="124" w:leftChars="59" w:firstLine="420"/>
        <w:rPr>
          <w:rFonts w:ascii="Times New Roman" w:hAnsi="Times New Roman" w:eastAsia="宋体" w:cs="Times New Roman"/>
          <w:szCs w:val="21"/>
        </w:rPr>
      </w:pPr>
      <w:r>
        <w:rPr>
          <w:rFonts w:hint="eastAsia" w:ascii="Times New Roman" w:hAnsi="Times New Roman" w:eastAsia="宋体" w:cs="Times New Roman"/>
          <w:szCs w:val="21"/>
        </w:rPr>
        <w:t>合同当事人对安全施工的要求：</w:t>
      </w:r>
      <w:r>
        <w:rPr>
          <w:rFonts w:ascii="Times New Roman" w:hAnsi="Times New Roman" w:eastAsia="宋体" w:cs="Times New Roman"/>
          <w:szCs w:val="21"/>
          <w:u w:val="single"/>
        </w:rPr>
        <w:t xml:space="preserve">                      </w:t>
      </w:r>
      <w:r>
        <w:rPr>
          <w:rFonts w:hint="eastAsia" w:ascii="Times New Roman" w:hAnsi="Times New Roman" w:eastAsia="宋体" w:cs="Times New Roman"/>
          <w:szCs w:val="21"/>
        </w:rPr>
        <w:t>。</w:t>
      </w:r>
    </w:p>
    <w:p>
      <w:pPr>
        <w:widowControl w:val="0"/>
        <w:snapToGrid w:val="0"/>
        <w:spacing w:line="360" w:lineRule="auto"/>
        <w:ind w:firstLine="420"/>
        <w:rPr>
          <w:rFonts w:ascii="Times New Roman" w:hAnsi="Times New Roman" w:eastAsia="宋体" w:cs="Times New Roman"/>
          <w:szCs w:val="21"/>
        </w:rPr>
      </w:pPr>
      <w:r>
        <w:rPr>
          <w:rFonts w:ascii="Times New Roman" w:hAnsi="Times New Roman" w:eastAsia="宋体" w:cs="Times New Roman"/>
          <w:szCs w:val="21"/>
        </w:rPr>
        <w:t xml:space="preserve">7.6.3 </w:t>
      </w:r>
      <w:r>
        <w:rPr>
          <w:rFonts w:hint="eastAsia" w:ascii="Times New Roman" w:hAnsi="Times New Roman" w:eastAsia="宋体" w:cs="Times New Roman"/>
          <w:szCs w:val="21"/>
        </w:rPr>
        <w:t>文明施工</w:t>
      </w:r>
    </w:p>
    <w:p>
      <w:pPr>
        <w:widowControl w:val="0"/>
        <w:snapToGrid w:val="0"/>
        <w:spacing w:line="360" w:lineRule="auto"/>
        <w:ind w:firstLine="420"/>
        <w:rPr>
          <w:rFonts w:ascii="Times New Roman" w:hAnsi="Times New Roman" w:eastAsia="宋体" w:cs="Times New Roman"/>
          <w:szCs w:val="21"/>
        </w:rPr>
      </w:pPr>
      <w:r>
        <w:rPr>
          <w:rFonts w:hint="eastAsia" w:ascii="Times New Roman" w:hAnsi="Times New Roman" w:eastAsia="宋体" w:cs="Times New Roman"/>
          <w:szCs w:val="21"/>
        </w:rPr>
        <w:t>合同当事人对文明施工的要求：</w:t>
      </w:r>
      <w:r>
        <w:rPr>
          <w:rFonts w:ascii="Times New Roman" w:hAnsi="Times New Roman" w:eastAsia="宋体" w:cs="Times New Roman"/>
          <w:szCs w:val="21"/>
          <w:u w:val="single"/>
        </w:rPr>
        <w:t xml:space="preserve">                       </w:t>
      </w:r>
      <w:r>
        <w:rPr>
          <w:rFonts w:hint="eastAsia" w:ascii="Times New Roman" w:hAnsi="Times New Roman" w:eastAsia="宋体" w:cs="Times New Roman"/>
          <w:szCs w:val="21"/>
        </w:rPr>
        <w:t>。</w:t>
      </w:r>
    </w:p>
    <w:p>
      <w:pPr>
        <w:widowControl w:val="0"/>
        <w:snapToGrid w:val="0"/>
        <w:spacing w:line="360" w:lineRule="auto"/>
        <w:ind w:firstLine="420"/>
        <w:rPr>
          <w:rFonts w:ascii="Times New Roman" w:hAnsi="Times New Roman" w:eastAsia="宋体" w:cs="Times New Roman"/>
          <w:szCs w:val="21"/>
        </w:rPr>
      </w:pPr>
      <w:r>
        <w:rPr>
          <w:rFonts w:ascii="Times New Roman" w:hAnsi="Times New Roman" w:eastAsia="宋体" w:cs="Times New Roman"/>
          <w:szCs w:val="21"/>
        </w:rPr>
        <w:t xml:space="preserve">7.9 </w:t>
      </w:r>
      <w:r>
        <w:rPr>
          <w:rFonts w:hint="eastAsia" w:ascii="Times New Roman" w:hAnsi="Times New Roman" w:eastAsia="宋体" w:cs="Times New Roman"/>
          <w:szCs w:val="21"/>
        </w:rPr>
        <w:t>临时性公用设施</w:t>
      </w:r>
    </w:p>
    <w:p>
      <w:pPr>
        <w:widowControl w:val="0"/>
        <w:snapToGrid w:val="0"/>
        <w:spacing w:line="360" w:lineRule="auto"/>
        <w:ind w:firstLine="420"/>
        <w:rPr>
          <w:rFonts w:ascii="Times New Roman" w:hAnsi="Times New Roman" w:eastAsia="宋体" w:cs="Times New Roman"/>
          <w:szCs w:val="21"/>
        </w:rPr>
      </w:pPr>
      <w:r>
        <w:rPr>
          <w:rFonts w:hint="eastAsia" w:ascii="Times New Roman" w:hAnsi="Times New Roman" w:eastAsia="宋体" w:cs="Times New Roman"/>
          <w:szCs w:val="21"/>
        </w:rPr>
        <w:t>关于临时性公用设施的特别约定：</w:t>
      </w:r>
      <w:r>
        <w:rPr>
          <w:rFonts w:ascii="Times New Roman" w:hAnsi="Times New Roman" w:eastAsia="宋体" w:cs="Times New Roman"/>
          <w:szCs w:val="21"/>
          <w:u w:val="single"/>
        </w:rPr>
        <w:t xml:space="preserve">                     </w:t>
      </w:r>
      <w:r>
        <w:rPr>
          <w:rFonts w:hint="eastAsia" w:ascii="Times New Roman" w:hAnsi="Times New Roman" w:eastAsia="宋体" w:cs="Times New Roman"/>
          <w:szCs w:val="21"/>
        </w:rPr>
        <w:t>。</w:t>
      </w:r>
    </w:p>
    <w:p>
      <w:pPr>
        <w:widowControl w:val="0"/>
        <w:snapToGrid w:val="0"/>
        <w:spacing w:line="360" w:lineRule="auto"/>
        <w:ind w:firstLine="420"/>
        <w:rPr>
          <w:rFonts w:ascii="Times New Roman" w:hAnsi="Times New Roman" w:eastAsia="宋体" w:cs="Times New Roman"/>
          <w:szCs w:val="21"/>
        </w:rPr>
      </w:pPr>
      <w:r>
        <w:rPr>
          <w:rFonts w:ascii="Times New Roman" w:hAnsi="Times New Roman" w:eastAsia="宋体" w:cs="Times New Roman"/>
          <w:szCs w:val="21"/>
        </w:rPr>
        <w:t xml:space="preserve">7.10 </w:t>
      </w:r>
      <w:r>
        <w:rPr>
          <w:rFonts w:hint="eastAsia" w:ascii="Times New Roman" w:hAnsi="Times New Roman" w:eastAsia="宋体" w:cs="Times New Roman"/>
          <w:szCs w:val="21"/>
        </w:rPr>
        <w:t>现场安保</w:t>
      </w:r>
    </w:p>
    <w:p>
      <w:pPr>
        <w:widowControl w:val="0"/>
        <w:snapToGrid w:val="0"/>
        <w:spacing w:line="360" w:lineRule="auto"/>
        <w:ind w:firstLine="420"/>
        <w:rPr>
          <w:rFonts w:ascii="Times New Roman" w:hAnsi="Times New Roman" w:eastAsia="宋体" w:cs="Times New Roman"/>
          <w:szCs w:val="21"/>
        </w:rPr>
      </w:pPr>
      <w:r>
        <w:rPr>
          <w:rFonts w:hint="eastAsia" w:ascii="Times New Roman" w:hAnsi="Times New Roman" w:eastAsia="宋体" w:cs="Times New Roman"/>
          <w:szCs w:val="21"/>
        </w:rPr>
        <w:t>承包人现场安保义务的特别约定：</w:t>
      </w:r>
      <w:r>
        <w:rPr>
          <w:rFonts w:ascii="Times New Roman" w:hAnsi="Times New Roman" w:eastAsia="宋体" w:cs="Times New Roman"/>
          <w:szCs w:val="21"/>
          <w:u w:val="single"/>
        </w:rPr>
        <w:t xml:space="preserve">                     </w:t>
      </w:r>
      <w:r>
        <w:rPr>
          <w:rFonts w:ascii="Times New Roman" w:hAnsi="Times New Roman" w:eastAsia="宋体" w:cs="Times New Roman"/>
          <w:szCs w:val="21"/>
        </w:rPr>
        <w:t>。</w:t>
      </w:r>
    </w:p>
    <w:p>
      <w:pPr>
        <w:widowControl w:val="0"/>
        <w:spacing w:line="300" w:lineRule="auto"/>
        <w:ind w:left="630" w:hanging="630" w:hangingChars="300"/>
        <w:rPr>
          <w:rFonts w:ascii="Times New Roman" w:hAnsi="Times New Roman" w:eastAsia="宋体" w:cs="Times New Roman"/>
          <w:szCs w:val="21"/>
        </w:rPr>
      </w:pPr>
      <w:bookmarkStart w:id="25" w:name="_Toc54862339"/>
      <w:r>
        <w:rPr>
          <w:rFonts w:hint="eastAsia" w:ascii="Times New Roman" w:hAnsi="Times New Roman" w:eastAsia="宋体" w:cs="Times New Roman"/>
          <w:szCs w:val="21"/>
        </w:rPr>
        <w:t>第</w:t>
      </w:r>
      <w:r>
        <w:rPr>
          <w:rFonts w:ascii="Times New Roman" w:hAnsi="Times New Roman" w:eastAsia="宋体" w:cs="Times New Roman"/>
          <w:szCs w:val="21"/>
        </w:rPr>
        <w:t>8条</w:t>
      </w:r>
      <w:r>
        <w:rPr>
          <w:rFonts w:hint="eastAsia" w:ascii="Times New Roman" w:hAnsi="Times New Roman" w:eastAsia="宋体" w:cs="Times New Roman"/>
          <w:szCs w:val="21"/>
        </w:rPr>
        <w:t xml:space="preserve"> 工期和进度</w:t>
      </w:r>
      <w:bookmarkEnd w:id="25"/>
    </w:p>
    <w:p>
      <w:pPr>
        <w:widowControl w:val="0"/>
        <w:snapToGrid w:val="0"/>
        <w:spacing w:line="360" w:lineRule="auto"/>
        <w:ind w:firstLine="420"/>
        <w:rPr>
          <w:rFonts w:ascii="Times New Roman" w:hAnsi="Times New Roman" w:eastAsia="宋体" w:cs="Times New Roman"/>
          <w:szCs w:val="21"/>
        </w:rPr>
      </w:pPr>
      <w:r>
        <w:rPr>
          <w:rFonts w:ascii="Times New Roman" w:hAnsi="Times New Roman" w:eastAsia="宋体" w:cs="Times New Roman"/>
          <w:szCs w:val="21"/>
        </w:rPr>
        <w:t xml:space="preserve">8.1 </w:t>
      </w:r>
      <w:r>
        <w:rPr>
          <w:rFonts w:hint="eastAsia" w:ascii="Times New Roman" w:hAnsi="Times New Roman" w:eastAsia="宋体" w:cs="Times New Roman"/>
          <w:szCs w:val="21"/>
        </w:rPr>
        <w:t>开始工作</w:t>
      </w:r>
    </w:p>
    <w:p>
      <w:pPr>
        <w:widowControl w:val="0"/>
        <w:snapToGrid w:val="0"/>
        <w:spacing w:line="360" w:lineRule="auto"/>
        <w:ind w:firstLine="420"/>
        <w:rPr>
          <w:rFonts w:ascii="Times New Roman" w:hAnsi="Times New Roman" w:eastAsia="宋体" w:cs="Times New Roman"/>
          <w:szCs w:val="21"/>
        </w:rPr>
      </w:pPr>
      <w:r>
        <w:rPr>
          <w:rFonts w:ascii="Times New Roman" w:hAnsi="Times New Roman" w:eastAsia="宋体" w:cs="Times New Roman"/>
          <w:szCs w:val="21"/>
        </w:rPr>
        <w:t xml:space="preserve">8.1.1 </w:t>
      </w:r>
      <w:r>
        <w:rPr>
          <w:rFonts w:hint="eastAsia" w:ascii="Times New Roman" w:hAnsi="Times New Roman" w:eastAsia="宋体" w:cs="Times New Roman"/>
          <w:szCs w:val="21"/>
        </w:rPr>
        <w:t>开始准备工作：</w:t>
      </w:r>
      <w:r>
        <w:rPr>
          <w:rFonts w:ascii="Times New Roman" w:hAnsi="Times New Roman" w:eastAsia="宋体" w:cs="Times New Roman"/>
          <w:szCs w:val="21"/>
          <w:u w:val="single"/>
        </w:rPr>
        <w:t xml:space="preserve">                               </w:t>
      </w:r>
      <w:r>
        <w:rPr>
          <w:rFonts w:hint="eastAsia" w:ascii="Times New Roman" w:hAnsi="Times New Roman" w:eastAsia="宋体" w:cs="Times New Roman"/>
          <w:szCs w:val="21"/>
        </w:rPr>
        <w:t>。</w:t>
      </w:r>
    </w:p>
    <w:p>
      <w:pPr>
        <w:widowControl w:val="0"/>
        <w:snapToGrid w:val="0"/>
        <w:spacing w:line="360" w:lineRule="auto"/>
        <w:ind w:firstLine="420"/>
        <w:rPr>
          <w:rFonts w:ascii="Times New Roman" w:hAnsi="Times New Roman" w:eastAsia="宋体" w:cs="Times New Roman"/>
          <w:szCs w:val="21"/>
        </w:rPr>
      </w:pPr>
      <w:r>
        <w:rPr>
          <w:rFonts w:ascii="Times New Roman" w:hAnsi="Times New Roman" w:eastAsia="宋体" w:cs="Times New Roman"/>
          <w:szCs w:val="21"/>
        </w:rPr>
        <w:t xml:space="preserve">8.1.2 </w:t>
      </w:r>
      <w:r>
        <w:rPr>
          <w:rFonts w:hint="eastAsia" w:ascii="Times New Roman" w:hAnsi="Times New Roman" w:eastAsia="宋体" w:cs="Times New Roman"/>
          <w:szCs w:val="21"/>
        </w:rPr>
        <w:t>发包人可在计划开始工作之日起</w:t>
      </w:r>
      <w:r>
        <w:rPr>
          <w:rFonts w:ascii="Times New Roman" w:hAnsi="Times New Roman" w:eastAsia="宋体" w:cs="Times New Roman"/>
          <w:szCs w:val="21"/>
        </w:rPr>
        <w:t>84</w:t>
      </w:r>
      <w:r>
        <w:rPr>
          <w:rFonts w:hint="eastAsia" w:ascii="Times New Roman" w:hAnsi="Times New Roman" w:eastAsia="宋体" w:cs="Times New Roman"/>
          <w:szCs w:val="21"/>
        </w:rPr>
        <w:t>日后发出开始工作通知的特殊情形：</w:t>
      </w:r>
      <w:r>
        <w:rPr>
          <w:rFonts w:ascii="Times New Roman" w:hAnsi="Times New Roman" w:eastAsia="宋体" w:cs="Times New Roman"/>
          <w:szCs w:val="21"/>
          <w:u w:val="single"/>
        </w:rPr>
        <w:t xml:space="preserve">                                    </w:t>
      </w:r>
      <w:r>
        <w:rPr>
          <w:rFonts w:hint="eastAsia" w:ascii="Times New Roman" w:hAnsi="Times New Roman" w:eastAsia="宋体" w:cs="Times New Roman"/>
          <w:szCs w:val="21"/>
        </w:rPr>
        <w:t>。</w:t>
      </w:r>
    </w:p>
    <w:p>
      <w:pPr>
        <w:widowControl w:val="0"/>
        <w:snapToGrid w:val="0"/>
        <w:spacing w:line="360" w:lineRule="auto"/>
        <w:ind w:firstLine="420"/>
        <w:rPr>
          <w:rFonts w:ascii="Times New Roman" w:hAnsi="Times New Roman" w:eastAsia="宋体" w:cs="Times New Roman"/>
          <w:szCs w:val="21"/>
        </w:rPr>
      </w:pPr>
      <w:r>
        <w:rPr>
          <w:rFonts w:ascii="Times New Roman" w:hAnsi="Times New Roman" w:eastAsia="宋体" w:cs="Times New Roman"/>
          <w:szCs w:val="21"/>
        </w:rPr>
        <w:t xml:space="preserve">8.2 </w:t>
      </w:r>
      <w:r>
        <w:rPr>
          <w:rFonts w:hint="eastAsia" w:ascii="Times New Roman" w:hAnsi="Times New Roman" w:eastAsia="宋体" w:cs="Times New Roman"/>
          <w:szCs w:val="21"/>
        </w:rPr>
        <w:t>竣工日期</w:t>
      </w:r>
    </w:p>
    <w:p>
      <w:pPr>
        <w:widowControl w:val="0"/>
        <w:snapToGrid w:val="0"/>
        <w:spacing w:line="360" w:lineRule="auto"/>
        <w:ind w:firstLine="420"/>
        <w:rPr>
          <w:rFonts w:ascii="Times New Roman" w:hAnsi="Times New Roman" w:eastAsia="宋体" w:cs="Times New Roman"/>
          <w:szCs w:val="21"/>
        </w:rPr>
      </w:pPr>
      <w:r>
        <w:rPr>
          <w:rFonts w:hint="eastAsia" w:ascii="Times New Roman" w:hAnsi="Times New Roman" w:eastAsia="宋体" w:cs="Times New Roman"/>
          <w:szCs w:val="21"/>
        </w:rPr>
        <w:t>竣工日期的约定：</w:t>
      </w:r>
      <w:r>
        <w:rPr>
          <w:rFonts w:ascii="Times New Roman" w:hAnsi="Times New Roman" w:eastAsia="宋体" w:cs="Times New Roman"/>
          <w:szCs w:val="21"/>
          <w:u w:val="single"/>
        </w:rPr>
        <w:t xml:space="preserve">                                   </w:t>
      </w:r>
      <w:r>
        <w:rPr>
          <w:rFonts w:hint="eastAsia" w:ascii="Times New Roman" w:hAnsi="Times New Roman" w:eastAsia="宋体" w:cs="Times New Roman"/>
          <w:szCs w:val="21"/>
        </w:rPr>
        <w:t>。</w:t>
      </w:r>
    </w:p>
    <w:p>
      <w:pPr>
        <w:widowControl w:val="0"/>
        <w:snapToGrid w:val="0"/>
        <w:spacing w:line="360" w:lineRule="auto"/>
        <w:ind w:firstLine="420"/>
        <w:rPr>
          <w:rFonts w:ascii="Times New Roman" w:hAnsi="Times New Roman" w:eastAsia="宋体" w:cs="Times New Roman"/>
          <w:szCs w:val="21"/>
        </w:rPr>
      </w:pPr>
      <w:r>
        <w:rPr>
          <w:rFonts w:ascii="Times New Roman" w:hAnsi="Times New Roman" w:eastAsia="宋体" w:cs="Times New Roman"/>
          <w:szCs w:val="21"/>
        </w:rPr>
        <w:t xml:space="preserve">8.3 </w:t>
      </w:r>
      <w:r>
        <w:rPr>
          <w:rFonts w:hint="eastAsia" w:ascii="Times New Roman" w:hAnsi="Times New Roman" w:eastAsia="宋体" w:cs="Times New Roman"/>
          <w:szCs w:val="21"/>
        </w:rPr>
        <w:t>项目实施计划</w:t>
      </w:r>
    </w:p>
    <w:p>
      <w:pPr>
        <w:widowControl w:val="0"/>
        <w:snapToGrid w:val="0"/>
        <w:spacing w:line="360" w:lineRule="auto"/>
        <w:ind w:firstLine="420"/>
        <w:rPr>
          <w:rFonts w:ascii="Times New Roman" w:hAnsi="Times New Roman" w:eastAsia="宋体" w:cs="Times New Roman"/>
          <w:szCs w:val="21"/>
        </w:rPr>
      </w:pPr>
      <w:r>
        <w:rPr>
          <w:rFonts w:ascii="Times New Roman" w:hAnsi="Times New Roman" w:eastAsia="宋体" w:cs="Times New Roman"/>
          <w:szCs w:val="21"/>
        </w:rPr>
        <w:t xml:space="preserve">8.3.1 </w:t>
      </w:r>
      <w:r>
        <w:rPr>
          <w:rFonts w:hint="eastAsia" w:ascii="Times New Roman" w:hAnsi="Times New Roman" w:eastAsia="宋体" w:cs="Times New Roman"/>
          <w:szCs w:val="21"/>
        </w:rPr>
        <w:t>项目实施计划的内容</w:t>
      </w:r>
    </w:p>
    <w:p>
      <w:pPr>
        <w:widowControl w:val="0"/>
        <w:snapToGrid w:val="0"/>
        <w:spacing w:line="360" w:lineRule="auto"/>
        <w:ind w:firstLine="420"/>
        <w:rPr>
          <w:rFonts w:ascii="Times New Roman" w:hAnsi="Times New Roman" w:eastAsia="宋体" w:cs="Times New Roman"/>
          <w:szCs w:val="21"/>
        </w:rPr>
      </w:pPr>
      <w:r>
        <w:rPr>
          <w:rFonts w:hint="eastAsia" w:ascii="Times New Roman" w:hAnsi="Times New Roman" w:eastAsia="宋体" w:cs="Times New Roman"/>
          <w:szCs w:val="21"/>
        </w:rPr>
        <w:t>项目实施计划的内容：</w:t>
      </w:r>
      <w:r>
        <w:rPr>
          <w:rFonts w:hint="eastAsia" w:ascii="Times New Roman" w:hAnsi="Times New Roman" w:eastAsia="宋体" w:cs="Times New Roman"/>
          <w:szCs w:val="21"/>
          <w:u w:val="single"/>
        </w:rPr>
        <w:t xml:space="preserve"> </w:t>
      </w:r>
      <w:r>
        <w:rPr>
          <w:rFonts w:ascii="Times New Roman" w:hAnsi="Times New Roman" w:eastAsia="宋体" w:cs="Times New Roman"/>
          <w:szCs w:val="21"/>
          <w:u w:val="single"/>
        </w:rPr>
        <w:t xml:space="preserve">                             </w:t>
      </w:r>
      <w:r>
        <w:rPr>
          <w:rFonts w:hint="eastAsia" w:ascii="Times New Roman" w:hAnsi="Times New Roman" w:eastAsia="宋体" w:cs="Times New Roman"/>
          <w:szCs w:val="21"/>
        </w:rPr>
        <w:t>。</w:t>
      </w:r>
    </w:p>
    <w:p>
      <w:pPr>
        <w:widowControl w:val="0"/>
        <w:snapToGrid w:val="0"/>
        <w:spacing w:line="360" w:lineRule="auto"/>
        <w:ind w:firstLine="420"/>
        <w:rPr>
          <w:rFonts w:ascii="Times New Roman" w:hAnsi="Times New Roman" w:eastAsia="宋体" w:cs="Times New Roman"/>
          <w:szCs w:val="21"/>
        </w:rPr>
      </w:pPr>
      <w:r>
        <w:rPr>
          <w:rFonts w:ascii="Times New Roman" w:hAnsi="Times New Roman" w:eastAsia="宋体" w:cs="Times New Roman"/>
          <w:szCs w:val="21"/>
        </w:rPr>
        <w:t xml:space="preserve">8.3.2 </w:t>
      </w:r>
      <w:r>
        <w:rPr>
          <w:rFonts w:hint="eastAsia" w:ascii="Times New Roman" w:hAnsi="Times New Roman" w:eastAsia="宋体" w:cs="Times New Roman"/>
          <w:szCs w:val="21"/>
        </w:rPr>
        <w:t>项目实施计划的提交和修改</w:t>
      </w:r>
    </w:p>
    <w:p>
      <w:pPr>
        <w:widowControl w:val="0"/>
        <w:snapToGrid w:val="0"/>
        <w:spacing w:line="360" w:lineRule="auto"/>
        <w:ind w:firstLine="420"/>
        <w:rPr>
          <w:rFonts w:ascii="Times New Roman" w:hAnsi="Times New Roman" w:eastAsia="宋体" w:cs="Times New Roman"/>
          <w:szCs w:val="21"/>
        </w:rPr>
      </w:pPr>
      <w:r>
        <w:rPr>
          <w:rFonts w:hint="eastAsia" w:ascii="Times New Roman" w:hAnsi="Times New Roman" w:eastAsia="宋体" w:cs="Times New Roman"/>
          <w:szCs w:val="21"/>
        </w:rPr>
        <w:t>项目实施计划的提交及修改期限：</w:t>
      </w:r>
      <w:r>
        <w:rPr>
          <w:rFonts w:ascii="Times New Roman" w:hAnsi="Times New Roman" w:eastAsia="宋体" w:cs="Times New Roman"/>
          <w:szCs w:val="21"/>
          <w:u w:val="single"/>
        </w:rPr>
        <w:t xml:space="preserve">                    </w:t>
      </w:r>
      <w:r>
        <w:rPr>
          <w:rFonts w:hint="eastAsia" w:ascii="Times New Roman" w:hAnsi="Times New Roman" w:eastAsia="宋体" w:cs="Times New Roman"/>
          <w:szCs w:val="21"/>
        </w:rPr>
        <w:t>。</w:t>
      </w:r>
    </w:p>
    <w:p>
      <w:pPr>
        <w:widowControl w:val="0"/>
        <w:snapToGrid w:val="0"/>
        <w:spacing w:line="360" w:lineRule="auto"/>
        <w:ind w:firstLine="420"/>
        <w:rPr>
          <w:rFonts w:ascii="Times New Roman" w:hAnsi="Times New Roman" w:eastAsia="宋体" w:cs="Times New Roman"/>
          <w:szCs w:val="21"/>
        </w:rPr>
      </w:pPr>
      <w:r>
        <w:rPr>
          <w:rFonts w:ascii="Times New Roman" w:hAnsi="Times New Roman" w:eastAsia="宋体" w:cs="Times New Roman"/>
          <w:szCs w:val="21"/>
        </w:rPr>
        <w:t xml:space="preserve">8.4 </w:t>
      </w:r>
      <w:r>
        <w:rPr>
          <w:rFonts w:hint="eastAsia" w:ascii="Times New Roman" w:hAnsi="Times New Roman" w:eastAsia="宋体" w:cs="Times New Roman"/>
          <w:szCs w:val="21"/>
        </w:rPr>
        <w:t>项目进度计划</w:t>
      </w:r>
    </w:p>
    <w:p>
      <w:pPr>
        <w:widowControl w:val="0"/>
        <w:snapToGrid w:val="0"/>
        <w:spacing w:line="360" w:lineRule="auto"/>
        <w:ind w:firstLine="420"/>
        <w:rPr>
          <w:rFonts w:ascii="Times New Roman" w:hAnsi="Times New Roman" w:eastAsia="宋体" w:cs="Times New Roman"/>
          <w:szCs w:val="21"/>
        </w:rPr>
      </w:pPr>
      <w:r>
        <w:rPr>
          <w:rFonts w:ascii="Times New Roman" w:hAnsi="Times New Roman" w:eastAsia="宋体" w:cs="Times New Roman"/>
          <w:szCs w:val="21"/>
        </w:rPr>
        <w:t xml:space="preserve">8.4.1 </w:t>
      </w:r>
      <w:r>
        <w:rPr>
          <w:rFonts w:hint="eastAsia" w:ascii="Times New Roman" w:hAnsi="Times New Roman" w:eastAsia="宋体" w:cs="Times New Roman"/>
          <w:szCs w:val="21"/>
        </w:rPr>
        <w:t>工程师在收到进度计划后确认或提出修改意见的期限：</w:t>
      </w:r>
      <w:r>
        <w:rPr>
          <w:rFonts w:ascii="Times New Roman" w:hAnsi="Times New Roman" w:eastAsia="宋体" w:cs="Times New Roman"/>
          <w:szCs w:val="21"/>
          <w:u w:val="single"/>
        </w:rPr>
        <w:t xml:space="preserve">                                                  </w:t>
      </w:r>
      <w:r>
        <w:rPr>
          <w:rFonts w:hint="eastAsia" w:ascii="Times New Roman" w:hAnsi="Times New Roman" w:eastAsia="宋体" w:cs="Times New Roman"/>
          <w:szCs w:val="21"/>
        </w:rPr>
        <w:t>。</w:t>
      </w:r>
    </w:p>
    <w:p>
      <w:pPr>
        <w:widowControl w:val="0"/>
        <w:snapToGrid w:val="0"/>
        <w:spacing w:line="360" w:lineRule="auto"/>
        <w:ind w:firstLine="420"/>
        <w:rPr>
          <w:rFonts w:ascii="Times New Roman" w:hAnsi="Times New Roman" w:eastAsia="宋体" w:cs="Times New Roman"/>
          <w:szCs w:val="21"/>
        </w:rPr>
      </w:pPr>
      <w:r>
        <w:rPr>
          <w:rFonts w:ascii="Times New Roman" w:hAnsi="Times New Roman" w:eastAsia="宋体" w:cs="Times New Roman"/>
          <w:szCs w:val="21"/>
        </w:rPr>
        <w:t xml:space="preserve">8.4.2 </w:t>
      </w:r>
      <w:r>
        <w:rPr>
          <w:rFonts w:hint="eastAsia" w:ascii="Times New Roman" w:hAnsi="Times New Roman" w:eastAsia="宋体" w:cs="Times New Roman"/>
          <w:szCs w:val="21"/>
        </w:rPr>
        <w:t>进度计划的具体要求：</w:t>
      </w:r>
      <w:r>
        <w:rPr>
          <w:rFonts w:ascii="Times New Roman" w:hAnsi="Times New Roman" w:eastAsia="宋体" w:cs="Times New Roman"/>
          <w:szCs w:val="21"/>
          <w:u w:val="single"/>
        </w:rPr>
        <w:t xml:space="preserve">                        </w:t>
      </w:r>
      <w:r>
        <w:rPr>
          <w:rFonts w:hint="eastAsia" w:ascii="Times New Roman" w:hAnsi="Times New Roman" w:eastAsia="宋体" w:cs="Times New Roman"/>
          <w:szCs w:val="21"/>
        </w:rPr>
        <w:t>。</w:t>
      </w:r>
    </w:p>
    <w:p>
      <w:pPr>
        <w:widowControl w:val="0"/>
        <w:snapToGrid w:val="0"/>
        <w:spacing w:line="360" w:lineRule="auto"/>
        <w:ind w:firstLine="420"/>
        <w:rPr>
          <w:rFonts w:ascii="Times New Roman" w:hAnsi="Times New Roman" w:eastAsia="宋体" w:cs="Times New Roman"/>
          <w:szCs w:val="21"/>
        </w:rPr>
      </w:pPr>
      <w:r>
        <w:rPr>
          <w:rFonts w:hint="eastAsia" w:ascii="Times New Roman" w:hAnsi="Times New Roman" w:eastAsia="宋体" w:cs="Times New Roman"/>
          <w:szCs w:val="21"/>
        </w:rPr>
        <w:t>关键路径及关键路径变化的确定原则：</w:t>
      </w:r>
      <w:r>
        <w:rPr>
          <w:rFonts w:ascii="Times New Roman" w:hAnsi="Times New Roman" w:eastAsia="宋体" w:cs="Times New Roman"/>
          <w:szCs w:val="21"/>
          <w:u w:val="single"/>
        </w:rPr>
        <w:t xml:space="preserve">                 </w:t>
      </w:r>
      <w:r>
        <w:rPr>
          <w:rFonts w:hint="eastAsia" w:ascii="Times New Roman" w:hAnsi="Times New Roman" w:eastAsia="宋体" w:cs="Times New Roman"/>
          <w:szCs w:val="21"/>
        </w:rPr>
        <w:t>。</w:t>
      </w:r>
    </w:p>
    <w:p>
      <w:pPr>
        <w:widowControl w:val="0"/>
        <w:snapToGrid w:val="0"/>
        <w:spacing w:line="360" w:lineRule="auto"/>
        <w:ind w:firstLine="420"/>
        <w:rPr>
          <w:rFonts w:ascii="Times New Roman" w:hAnsi="Times New Roman" w:eastAsia="宋体" w:cs="Times New Roman"/>
          <w:szCs w:val="21"/>
        </w:rPr>
      </w:pPr>
      <w:r>
        <w:rPr>
          <w:rFonts w:hint="eastAsia" w:ascii="Times New Roman" w:hAnsi="Times New Roman" w:eastAsia="宋体" w:cs="Times New Roman"/>
          <w:szCs w:val="21"/>
        </w:rPr>
        <w:t>承包人提交项目进度计划的份数和时间：</w:t>
      </w:r>
      <w:r>
        <w:rPr>
          <w:rFonts w:ascii="Times New Roman" w:hAnsi="Times New Roman" w:eastAsia="宋体" w:cs="Times New Roman"/>
          <w:szCs w:val="21"/>
          <w:u w:val="single"/>
        </w:rPr>
        <w:t xml:space="preserve">               </w:t>
      </w:r>
      <w:r>
        <w:rPr>
          <w:rFonts w:hint="eastAsia" w:ascii="Times New Roman" w:hAnsi="Times New Roman" w:eastAsia="宋体" w:cs="Times New Roman"/>
          <w:szCs w:val="21"/>
        </w:rPr>
        <w:t>。</w:t>
      </w:r>
    </w:p>
    <w:p>
      <w:pPr>
        <w:widowControl w:val="0"/>
        <w:snapToGrid w:val="0"/>
        <w:spacing w:line="360" w:lineRule="auto"/>
        <w:ind w:firstLine="420"/>
        <w:rPr>
          <w:rFonts w:ascii="Times New Roman" w:hAnsi="Times New Roman" w:eastAsia="宋体" w:cs="Times New Roman"/>
          <w:szCs w:val="21"/>
        </w:rPr>
      </w:pPr>
      <w:r>
        <w:rPr>
          <w:rFonts w:ascii="Times New Roman" w:hAnsi="Times New Roman" w:eastAsia="宋体" w:cs="Times New Roman"/>
          <w:szCs w:val="21"/>
        </w:rPr>
        <w:t xml:space="preserve">8.4.3 </w:t>
      </w:r>
      <w:r>
        <w:rPr>
          <w:rFonts w:hint="eastAsia" w:ascii="Times New Roman" w:hAnsi="Times New Roman" w:eastAsia="宋体" w:cs="Times New Roman"/>
          <w:szCs w:val="21"/>
        </w:rPr>
        <w:t>进度计划的修订</w:t>
      </w:r>
    </w:p>
    <w:p>
      <w:pPr>
        <w:widowControl w:val="0"/>
        <w:snapToGrid w:val="0"/>
        <w:spacing w:line="360" w:lineRule="auto"/>
        <w:ind w:firstLine="420"/>
        <w:rPr>
          <w:rFonts w:ascii="Times New Roman" w:hAnsi="Times New Roman" w:eastAsia="宋体" w:cs="Times New Roman"/>
          <w:szCs w:val="21"/>
        </w:rPr>
      </w:pPr>
      <w:r>
        <w:rPr>
          <w:rFonts w:hint="eastAsia" w:ascii="Times New Roman" w:hAnsi="Times New Roman" w:eastAsia="宋体" w:cs="Times New Roman"/>
          <w:szCs w:val="21"/>
        </w:rPr>
        <w:t>承包人提交修订</w:t>
      </w:r>
      <w:r>
        <w:rPr>
          <w:rFonts w:ascii="Times New Roman" w:hAnsi="Times New Roman" w:eastAsia="宋体" w:cs="Times New Roman"/>
          <w:szCs w:val="21"/>
        </w:rPr>
        <w:t>项目进度计划</w:t>
      </w:r>
      <w:r>
        <w:rPr>
          <w:rFonts w:hint="eastAsia" w:ascii="Times New Roman" w:hAnsi="Times New Roman" w:eastAsia="宋体" w:cs="Times New Roman"/>
          <w:szCs w:val="21"/>
        </w:rPr>
        <w:t>申请报告的期限：</w:t>
      </w:r>
      <w:r>
        <w:rPr>
          <w:rFonts w:ascii="Times New Roman" w:hAnsi="Times New Roman" w:eastAsia="宋体" w:cs="Times New Roman"/>
          <w:szCs w:val="21"/>
          <w:u w:val="single"/>
        </w:rPr>
        <w:t xml:space="preserve">         </w:t>
      </w:r>
      <w:r>
        <w:rPr>
          <w:rFonts w:hint="eastAsia" w:ascii="Times New Roman" w:hAnsi="Times New Roman" w:eastAsia="宋体" w:cs="Times New Roman"/>
          <w:szCs w:val="21"/>
        </w:rPr>
        <w:t>。</w:t>
      </w:r>
    </w:p>
    <w:p>
      <w:pPr>
        <w:widowControl w:val="0"/>
        <w:snapToGrid w:val="0"/>
        <w:spacing w:line="360" w:lineRule="auto"/>
        <w:ind w:firstLine="420"/>
        <w:rPr>
          <w:rFonts w:ascii="Times New Roman" w:hAnsi="Times New Roman" w:eastAsia="宋体" w:cs="Times New Roman"/>
          <w:szCs w:val="21"/>
        </w:rPr>
      </w:pPr>
      <w:r>
        <w:rPr>
          <w:rFonts w:hint="eastAsia" w:ascii="Times New Roman" w:hAnsi="Times New Roman" w:eastAsia="宋体" w:cs="Times New Roman"/>
          <w:szCs w:val="21"/>
        </w:rPr>
        <w:t>发包人批复修订</w:t>
      </w:r>
      <w:r>
        <w:rPr>
          <w:rFonts w:ascii="Times New Roman" w:hAnsi="Times New Roman" w:eastAsia="宋体" w:cs="Times New Roman"/>
          <w:szCs w:val="21"/>
        </w:rPr>
        <w:t>项目进度计划</w:t>
      </w:r>
      <w:r>
        <w:rPr>
          <w:rFonts w:hint="eastAsia" w:ascii="Times New Roman" w:hAnsi="Times New Roman" w:eastAsia="宋体" w:cs="Times New Roman"/>
          <w:szCs w:val="21"/>
        </w:rPr>
        <w:t>申请报告的期限：</w:t>
      </w:r>
      <w:r>
        <w:rPr>
          <w:rFonts w:ascii="Times New Roman" w:hAnsi="Times New Roman" w:eastAsia="宋体" w:cs="Times New Roman"/>
          <w:szCs w:val="21"/>
          <w:u w:val="single"/>
        </w:rPr>
        <w:t xml:space="preserve">         </w:t>
      </w:r>
      <w:r>
        <w:rPr>
          <w:rFonts w:hint="eastAsia" w:ascii="Times New Roman" w:hAnsi="Times New Roman" w:eastAsia="宋体" w:cs="Times New Roman"/>
          <w:szCs w:val="21"/>
        </w:rPr>
        <w:t>。</w:t>
      </w:r>
    </w:p>
    <w:p>
      <w:pPr>
        <w:widowControl w:val="0"/>
        <w:snapToGrid w:val="0"/>
        <w:spacing w:line="360" w:lineRule="auto"/>
        <w:ind w:firstLine="420"/>
        <w:rPr>
          <w:rFonts w:ascii="Times New Roman" w:hAnsi="Times New Roman" w:eastAsia="宋体" w:cs="Times New Roman"/>
          <w:szCs w:val="21"/>
        </w:rPr>
      </w:pPr>
      <w:r>
        <w:rPr>
          <w:rFonts w:hint="eastAsia" w:ascii="Times New Roman" w:hAnsi="Times New Roman" w:eastAsia="宋体" w:cs="Times New Roman"/>
          <w:szCs w:val="21"/>
        </w:rPr>
        <w:t>承包人答复发包人提出修订合同计划的期限：</w:t>
      </w:r>
      <w:r>
        <w:rPr>
          <w:rFonts w:ascii="Times New Roman" w:hAnsi="Times New Roman" w:eastAsia="宋体" w:cs="Times New Roman"/>
          <w:szCs w:val="21"/>
          <w:u w:val="single"/>
        </w:rPr>
        <w:t xml:space="preserve">           </w:t>
      </w:r>
      <w:r>
        <w:rPr>
          <w:rFonts w:hint="eastAsia" w:ascii="Times New Roman" w:hAnsi="Times New Roman" w:eastAsia="宋体" w:cs="Times New Roman"/>
          <w:szCs w:val="21"/>
        </w:rPr>
        <w:t>。</w:t>
      </w:r>
    </w:p>
    <w:p>
      <w:pPr>
        <w:widowControl w:val="0"/>
        <w:snapToGrid w:val="0"/>
        <w:spacing w:line="360" w:lineRule="auto"/>
        <w:ind w:firstLine="420"/>
        <w:rPr>
          <w:rFonts w:ascii="Times New Roman" w:hAnsi="Times New Roman" w:eastAsia="宋体" w:cs="Times New Roman"/>
          <w:szCs w:val="21"/>
        </w:rPr>
      </w:pPr>
      <w:r>
        <w:rPr>
          <w:rFonts w:ascii="Times New Roman" w:hAnsi="Times New Roman" w:eastAsia="宋体" w:cs="Times New Roman"/>
          <w:szCs w:val="21"/>
        </w:rPr>
        <w:t xml:space="preserve">8.5 </w:t>
      </w:r>
      <w:r>
        <w:rPr>
          <w:rFonts w:hint="eastAsia" w:ascii="Times New Roman" w:hAnsi="Times New Roman" w:eastAsia="宋体" w:cs="Times New Roman"/>
          <w:szCs w:val="21"/>
        </w:rPr>
        <w:t>进度报告</w:t>
      </w:r>
    </w:p>
    <w:p>
      <w:pPr>
        <w:widowControl w:val="0"/>
        <w:snapToGrid w:val="0"/>
        <w:spacing w:line="360" w:lineRule="auto"/>
        <w:ind w:firstLine="420"/>
        <w:rPr>
          <w:rFonts w:ascii="Times New Roman" w:hAnsi="Times New Roman" w:eastAsia="宋体" w:cs="Times New Roman"/>
          <w:szCs w:val="21"/>
        </w:rPr>
      </w:pPr>
      <w:r>
        <w:rPr>
          <w:rFonts w:hint="eastAsia" w:ascii="Times New Roman" w:hAnsi="Times New Roman" w:eastAsia="宋体" w:cs="Times New Roman"/>
          <w:szCs w:val="21"/>
        </w:rPr>
        <w:t>进度报告的具体要求：</w:t>
      </w:r>
      <w:r>
        <w:rPr>
          <w:rFonts w:ascii="Times New Roman" w:hAnsi="Times New Roman" w:eastAsia="宋体" w:cs="Times New Roman"/>
          <w:szCs w:val="21"/>
          <w:u w:val="single"/>
        </w:rPr>
        <w:t xml:space="preserve">                              </w:t>
      </w:r>
      <w:r>
        <w:rPr>
          <w:rFonts w:hint="eastAsia" w:ascii="Times New Roman" w:hAnsi="Times New Roman" w:eastAsia="宋体" w:cs="Times New Roman"/>
          <w:szCs w:val="21"/>
        </w:rPr>
        <w:t>。</w:t>
      </w:r>
    </w:p>
    <w:p>
      <w:pPr>
        <w:widowControl w:val="0"/>
        <w:snapToGrid w:val="0"/>
        <w:spacing w:line="360" w:lineRule="auto"/>
        <w:ind w:firstLine="420"/>
        <w:rPr>
          <w:rFonts w:ascii="Times New Roman" w:hAnsi="Times New Roman" w:eastAsia="宋体" w:cs="Times New Roman"/>
          <w:szCs w:val="21"/>
        </w:rPr>
      </w:pPr>
      <w:r>
        <w:rPr>
          <w:rFonts w:ascii="Times New Roman" w:hAnsi="Times New Roman" w:eastAsia="宋体" w:cs="Times New Roman"/>
          <w:szCs w:val="21"/>
        </w:rPr>
        <w:t xml:space="preserve">8.7 </w:t>
      </w:r>
      <w:r>
        <w:rPr>
          <w:rFonts w:hint="eastAsia" w:ascii="Times New Roman" w:hAnsi="Times New Roman" w:eastAsia="宋体" w:cs="Times New Roman"/>
          <w:szCs w:val="21"/>
        </w:rPr>
        <w:t>工期延误</w:t>
      </w:r>
    </w:p>
    <w:p>
      <w:pPr>
        <w:widowControl w:val="0"/>
        <w:snapToGrid w:val="0"/>
        <w:spacing w:line="360" w:lineRule="auto"/>
        <w:ind w:firstLine="420"/>
        <w:rPr>
          <w:rFonts w:ascii="Times New Roman" w:hAnsi="Times New Roman" w:eastAsia="宋体" w:cs="Times New Roman"/>
          <w:szCs w:val="21"/>
        </w:rPr>
      </w:pPr>
      <w:r>
        <w:rPr>
          <w:rFonts w:ascii="Times New Roman" w:hAnsi="Times New Roman" w:eastAsia="宋体" w:cs="Times New Roman"/>
          <w:szCs w:val="21"/>
        </w:rPr>
        <w:t xml:space="preserve">8.7.2 </w:t>
      </w:r>
      <w:r>
        <w:rPr>
          <w:rFonts w:hint="eastAsia" w:ascii="Times New Roman" w:hAnsi="Times New Roman" w:eastAsia="宋体" w:cs="Times New Roman"/>
          <w:szCs w:val="21"/>
        </w:rPr>
        <w:t>因承包人原因导致工期延误</w:t>
      </w:r>
    </w:p>
    <w:p>
      <w:pPr>
        <w:widowControl w:val="0"/>
        <w:snapToGrid w:val="0"/>
        <w:spacing w:line="360" w:lineRule="auto"/>
        <w:ind w:firstLine="420"/>
        <w:rPr>
          <w:rFonts w:ascii="Times New Roman" w:hAnsi="Times New Roman" w:eastAsia="宋体" w:cs="Times New Roman"/>
          <w:szCs w:val="21"/>
        </w:rPr>
      </w:pPr>
      <w:r>
        <w:rPr>
          <w:rFonts w:hint="eastAsia" w:ascii="Times New Roman" w:hAnsi="Times New Roman" w:eastAsia="宋体" w:cs="Times New Roman"/>
          <w:szCs w:val="21"/>
        </w:rPr>
        <w:t>因承包人原因使竣工日期延误，每延误1日的误期赔偿金额为合同协议书的合同价格的</w:t>
      </w:r>
      <w:r>
        <w:rPr>
          <w:rFonts w:ascii="Times New Roman" w:hAnsi="Times New Roman" w:eastAsia="宋体" w:cs="Times New Roman"/>
          <w:szCs w:val="21"/>
          <w:u w:val="single"/>
        </w:rPr>
        <w:t xml:space="preserve">    </w:t>
      </w:r>
      <w:r>
        <w:rPr>
          <w:rFonts w:hint="eastAsia" w:ascii="Times New Roman" w:hAnsi="Times New Roman" w:eastAsia="宋体" w:cs="Times New Roman"/>
          <w:szCs w:val="21"/>
        </w:rPr>
        <w:t>%或人民币金额为：</w:t>
      </w:r>
      <w:r>
        <w:rPr>
          <w:rFonts w:ascii="Times New Roman" w:hAnsi="Times New Roman" w:eastAsia="宋体" w:cs="Times New Roman"/>
          <w:szCs w:val="21"/>
          <w:u w:val="single"/>
        </w:rPr>
        <w:t xml:space="preserve">          </w:t>
      </w:r>
      <w:r>
        <w:rPr>
          <w:rFonts w:hint="eastAsia" w:ascii="Times New Roman" w:hAnsi="Times New Roman" w:eastAsia="宋体" w:cs="Times New Roman"/>
          <w:szCs w:val="21"/>
        </w:rPr>
        <w:t>、累计最高赔偿金额为合同协议书的合同价格的：</w:t>
      </w:r>
      <w:r>
        <w:rPr>
          <w:rFonts w:ascii="Times New Roman" w:hAnsi="Times New Roman" w:eastAsia="宋体" w:cs="Times New Roman"/>
          <w:szCs w:val="21"/>
          <w:u w:val="single"/>
        </w:rPr>
        <w:t xml:space="preserve">    </w:t>
      </w:r>
      <w:r>
        <w:rPr>
          <w:rFonts w:hint="eastAsia" w:ascii="Times New Roman" w:hAnsi="Times New Roman" w:eastAsia="宋体" w:cs="Times New Roman"/>
          <w:szCs w:val="21"/>
        </w:rPr>
        <w:t>%或人民币金额为：</w:t>
      </w:r>
      <w:r>
        <w:rPr>
          <w:rFonts w:ascii="Times New Roman" w:hAnsi="Times New Roman" w:eastAsia="宋体" w:cs="Times New Roman"/>
          <w:szCs w:val="21"/>
          <w:u w:val="single"/>
        </w:rPr>
        <w:t xml:space="preserve">              </w:t>
      </w:r>
      <w:r>
        <w:rPr>
          <w:rFonts w:hint="eastAsia" w:ascii="Times New Roman" w:hAnsi="Times New Roman" w:eastAsia="宋体" w:cs="Times New Roman"/>
          <w:szCs w:val="21"/>
        </w:rPr>
        <w:t>。</w:t>
      </w:r>
    </w:p>
    <w:p>
      <w:pPr>
        <w:widowControl w:val="0"/>
        <w:snapToGrid w:val="0"/>
        <w:spacing w:line="360" w:lineRule="auto"/>
        <w:ind w:firstLine="420"/>
        <w:rPr>
          <w:rFonts w:ascii="Times New Roman" w:hAnsi="Times New Roman" w:eastAsia="宋体" w:cs="Times New Roman"/>
          <w:szCs w:val="21"/>
        </w:rPr>
      </w:pPr>
      <w:r>
        <w:rPr>
          <w:rFonts w:ascii="Times New Roman" w:hAnsi="Times New Roman" w:eastAsia="宋体" w:cs="Times New Roman"/>
          <w:szCs w:val="21"/>
        </w:rPr>
        <w:t xml:space="preserve">8.7.3 </w:t>
      </w:r>
      <w:r>
        <w:rPr>
          <w:rFonts w:hint="eastAsia" w:ascii="Times New Roman" w:hAnsi="Times New Roman" w:eastAsia="宋体" w:cs="Times New Roman"/>
          <w:szCs w:val="21"/>
        </w:rPr>
        <w:t>行政审批迟延</w:t>
      </w:r>
    </w:p>
    <w:p>
      <w:pPr>
        <w:widowControl w:val="0"/>
        <w:snapToGrid w:val="0"/>
        <w:spacing w:line="360" w:lineRule="auto"/>
        <w:ind w:firstLine="420"/>
        <w:rPr>
          <w:rFonts w:ascii="Times New Roman" w:hAnsi="Times New Roman" w:eastAsia="宋体" w:cs="Times New Roman"/>
          <w:szCs w:val="21"/>
        </w:rPr>
      </w:pPr>
      <w:r>
        <w:rPr>
          <w:rFonts w:hint="eastAsia" w:ascii="Times New Roman" w:hAnsi="Times New Roman" w:eastAsia="宋体" w:cs="Times New Roman"/>
          <w:szCs w:val="21"/>
        </w:rPr>
        <w:t>行政审批报送的职责分工：</w:t>
      </w:r>
      <w:r>
        <w:rPr>
          <w:rFonts w:ascii="Times New Roman" w:hAnsi="Times New Roman" w:eastAsia="宋体" w:cs="Times New Roman"/>
          <w:szCs w:val="21"/>
          <w:u w:val="single"/>
        </w:rPr>
        <w:t xml:space="preserve">                          </w:t>
      </w:r>
      <w:r>
        <w:rPr>
          <w:rFonts w:hint="eastAsia" w:ascii="Times New Roman" w:hAnsi="Times New Roman" w:eastAsia="宋体" w:cs="Times New Roman"/>
          <w:szCs w:val="21"/>
        </w:rPr>
        <w:t>。</w:t>
      </w:r>
    </w:p>
    <w:p>
      <w:pPr>
        <w:widowControl w:val="0"/>
        <w:snapToGrid w:val="0"/>
        <w:spacing w:line="360" w:lineRule="auto"/>
        <w:ind w:firstLine="420"/>
        <w:rPr>
          <w:rFonts w:ascii="Times New Roman" w:hAnsi="Times New Roman" w:eastAsia="宋体" w:cs="Times New Roman"/>
          <w:szCs w:val="21"/>
        </w:rPr>
      </w:pPr>
      <w:r>
        <w:rPr>
          <w:rFonts w:ascii="Times New Roman" w:hAnsi="Times New Roman" w:eastAsia="宋体" w:cs="Times New Roman"/>
          <w:szCs w:val="21"/>
        </w:rPr>
        <w:t xml:space="preserve">8.7.4 </w:t>
      </w:r>
      <w:r>
        <w:rPr>
          <w:rFonts w:hint="eastAsia" w:ascii="Times New Roman" w:hAnsi="Times New Roman" w:eastAsia="宋体" w:cs="Times New Roman"/>
          <w:szCs w:val="21"/>
        </w:rPr>
        <w:t>异常恶劣的气候条件</w:t>
      </w:r>
    </w:p>
    <w:p>
      <w:pPr>
        <w:widowControl w:val="0"/>
        <w:snapToGrid w:val="0"/>
        <w:spacing w:line="360" w:lineRule="auto"/>
        <w:ind w:firstLine="420"/>
        <w:rPr>
          <w:rFonts w:ascii="Times New Roman" w:hAnsi="Times New Roman" w:eastAsia="宋体" w:cs="Times New Roman"/>
          <w:szCs w:val="21"/>
        </w:rPr>
      </w:pPr>
      <w:r>
        <w:rPr>
          <w:rFonts w:hint="eastAsia" w:ascii="Times New Roman" w:hAnsi="Times New Roman" w:eastAsia="宋体" w:cs="Times New Roman"/>
          <w:szCs w:val="21"/>
        </w:rPr>
        <w:t>双方约定视为异常恶劣的气候条件的情形：</w:t>
      </w:r>
      <w:r>
        <w:rPr>
          <w:rFonts w:ascii="Times New Roman" w:hAnsi="Times New Roman" w:eastAsia="宋体" w:cs="Times New Roman"/>
          <w:szCs w:val="21"/>
          <w:u w:val="single"/>
        </w:rPr>
        <w:t xml:space="preserve">            </w:t>
      </w:r>
      <w:r>
        <w:rPr>
          <w:rFonts w:hint="eastAsia" w:ascii="Times New Roman" w:hAnsi="Times New Roman" w:eastAsia="宋体" w:cs="Times New Roman"/>
          <w:szCs w:val="21"/>
        </w:rPr>
        <w:t>。</w:t>
      </w:r>
    </w:p>
    <w:p>
      <w:pPr>
        <w:widowControl w:val="0"/>
        <w:snapToGrid w:val="0"/>
        <w:spacing w:line="360" w:lineRule="auto"/>
        <w:ind w:firstLine="420"/>
        <w:rPr>
          <w:rFonts w:ascii="Times New Roman" w:hAnsi="Times New Roman" w:eastAsia="宋体" w:cs="Times New Roman"/>
          <w:szCs w:val="21"/>
        </w:rPr>
      </w:pPr>
      <w:r>
        <w:rPr>
          <w:rFonts w:ascii="Times New Roman" w:hAnsi="Times New Roman" w:eastAsia="宋体" w:cs="Times New Roman"/>
          <w:szCs w:val="21"/>
        </w:rPr>
        <w:t xml:space="preserve">8.8 </w:t>
      </w:r>
      <w:r>
        <w:rPr>
          <w:rFonts w:hint="eastAsia" w:ascii="Times New Roman" w:hAnsi="Times New Roman" w:eastAsia="宋体" w:cs="Times New Roman"/>
          <w:szCs w:val="21"/>
        </w:rPr>
        <w:t>工期提前</w:t>
      </w:r>
    </w:p>
    <w:p>
      <w:pPr>
        <w:widowControl w:val="0"/>
        <w:snapToGrid w:val="0"/>
        <w:spacing w:line="360" w:lineRule="auto"/>
        <w:ind w:firstLine="420"/>
        <w:rPr>
          <w:rFonts w:ascii="Times New Roman" w:hAnsi="Times New Roman" w:eastAsia="宋体" w:cs="Times New Roman"/>
          <w:szCs w:val="21"/>
        </w:rPr>
      </w:pPr>
      <w:r>
        <w:rPr>
          <w:rFonts w:ascii="Times New Roman" w:hAnsi="Times New Roman" w:eastAsia="宋体" w:cs="Times New Roman"/>
          <w:szCs w:val="21"/>
        </w:rPr>
        <w:t xml:space="preserve">8.8.2 </w:t>
      </w:r>
      <w:r>
        <w:rPr>
          <w:rFonts w:hint="eastAsia" w:ascii="Times New Roman" w:hAnsi="Times New Roman" w:eastAsia="宋体" w:cs="Times New Roman"/>
          <w:szCs w:val="21"/>
        </w:rPr>
        <w:t>承包人提前竣工的奖励：</w:t>
      </w:r>
      <w:r>
        <w:rPr>
          <w:rFonts w:ascii="Times New Roman" w:hAnsi="Times New Roman" w:eastAsia="宋体" w:cs="Times New Roman"/>
          <w:szCs w:val="21"/>
          <w:u w:val="single"/>
        </w:rPr>
        <w:t xml:space="preserve">                       </w:t>
      </w:r>
      <w:r>
        <w:rPr>
          <w:rFonts w:hint="eastAsia" w:ascii="Times New Roman" w:hAnsi="Times New Roman" w:eastAsia="宋体" w:cs="Times New Roman"/>
          <w:szCs w:val="21"/>
        </w:rPr>
        <w:t>。</w:t>
      </w:r>
    </w:p>
    <w:p>
      <w:pPr>
        <w:widowControl w:val="0"/>
        <w:spacing w:line="300" w:lineRule="auto"/>
        <w:ind w:left="630" w:hanging="630" w:hangingChars="300"/>
        <w:rPr>
          <w:rFonts w:ascii="Times New Roman" w:hAnsi="Times New Roman" w:eastAsia="宋体" w:cs="Times New Roman"/>
          <w:szCs w:val="21"/>
        </w:rPr>
      </w:pPr>
      <w:bookmarkStart w:id="26" w:name="_Toc54862340"/>
      <w:r>
        <w:rPr>
          <w:rFonts w:hint="eastAsia" w:ascii="Times New Roman" w:hAnsi="Times New Roman" w:eastAsia="宋体" w:cs="Times New Roman"/>
          <w:szCs w:val="21"/>
        </w:rPr>
        <w:t>第</w:t>
      </w:r>
      <w:r>
        <w:rPr>
          <w:rFonts w:ascii="Times New Roman" w:hAnsi="Times New Roman" w:eastAsia="宋体" w:cs="Times New Roman"/>
          <w:szCs w:val="21"/>
        </w:rPr>
        <w:t>9条</w:t>
      </w:r>
      <w:r>
        <w:rPr>
          <w:rFonts w:hint="eastAsia" w:ascii="Times New Roman" w:hAnsi="Times New Roman" w:eastAsia="宋体" w:cs="Times New Roman"/>
          <w:szCs w:val="21"/>
        </w:rPr>
        <w:t xml:space="preserve"> 竣工试验</w:t>
      </w:r>
      <w:bookmarkEnd w:id="26"/>
    </w:p>
    <w:p>
      <w:pPr>
        <w:widowControl w:val="0"/>
        <w:snapToGrid w:val="0"/>
        <w:spacing w:line="360" w:lineRule="auto"/>
        <w:ind w:firstLine="420"/>
        <w:rPr>
          <w:rFonts w:ascii="Times New Roman" w:hAnsi="Times New Roman" w:eastAsia="宋体" w:cs="Times New Roman"/>
          <w:szCs w:val="21"/>
        </w:rPr>
      </w:pPr>
      <w:r>
        <w:rPr>
          <w:rFonts w:ascii="Times New Roman" w:hAnsi="Times New Roman" w:eastAsia="宋体" w:cs="Times New Roman"/>
          <w:szCs w:val="21"/>
        </w:rPr>
        <w:t xml:space="preserve">9.1 </w:t>
      </w:r>
      <w:r>
        <w:rPr>
          <w:rFonts w:hint="eastAsia" w:ascii="Times New Roman" w:hAnsi="Times New Roman" w:eastAsia="宋体" w:cs="Times New Roman"/>
          <w:szCs w:val="21"/>
        </w:rPr>
        <w:t>竣工试验的义务</w:t>
      </w:r>
    </w:p>
    <w:p>
      <w:pPr>
        <w:widowControl w:val="0"/>
        <w:snapToGrid w:val="0"/>
        <w:spacing w:line="360" w:lineRule="auto"/>
        <w:ind w:firstLine="420"/>
        <w:rPr>
          <w:rFonts w:ascii="Times New Roman" w:hAnsi="Times New Roman" w:eastAsia="宋体" w:cs="Times New Roman"/>
          <w:szCs w:val="21"/>
        </w:rPr>
      </w:pPr>
      <w:r>
        <w:rPr>
          <w:rFonts w:ascii="Times New Roman" w:hAnsi="Times New Roman" w:eastAsia="宋体" w:cs="Times New Roman"/>
          <w:szCs w:val="21"/>
        </w:rPr>
        <w:t xml:space="preserve">9.1.3 </w:t>
      </w:r>
      <w:r>
        <w:rPr>
          <w:rFonts w:hint="eastAsia" w:ascii="Times New Roman" w:hAnsi="Times New Roman" w:eastAsia="宋体" w:cs="Times New Roman"/>
          <w:szCs w:val="21"/>
        </w:rPr>
        <w:t>竣工试验的阶段、内容和顺序：</w:t>
      </w:r>
      <w:r>
        <w:rPr>
          <w:rFonts w:ascii="Times New Roman" w:hAnsi="Times New Roman" w:eastAsia="宋体" w:cs="Times New Roman"/>
          <w:szCs w:val="21"/>
          <w:u w:val="single"/>
        </w:rPr>
        <w:t xml:space="preserve">                  </w:t>
      </w:r>
      <w:r>
        <w:rPr>
          <w:rFonts w:hint="eastAsia" w:ascii="Times New Roman" w:hAnsi="Times New Roman" w:eastAsia="宋体" w:cs="Times New Roman"/>
          <w:szCs w:val="21"/>
        </w:rPr>
        <w:t>。</w:t>
      </w:r>
    </w:p>
    <w:p>
      <w:pPr>
        <w:widowControl w:val="0"/>
        <w:snapToGrid w:val="0"/>
        <w:spacing w:line="360" w:lineRule="auto"/>
        <w:ind w:firstLine="420"/>
        <w:rPr>
          <w:rFonts w:ascii="Times New Roman" w:hAnsi="Times New Roman" w:eastAsia="宋体" w:cs="Times New Roman"/>
          <w:szCs w:val="21"/>
        </w:rPr>
      </w:pPr>
      <w:r>
        <w:rPr>
          <w:rFonts w:hint="eastAsia" w:ascii="Times New Roman" w:hAnsi="Times New Roman" w:eastAsia="宋体" w:cs="Times New Roman"/>
          <w:szCs w:val="21"/>
        </w:rPr>
        <w:t>竣工试验的操作要求：</w:t>
      </w:r>
      <w:r>
        <w:rPr>
          <w:rFonts w:hint="eastAsia" w:ascii="Times New Roman" w:hAnsi="Times New Roman" w:eastAsia="宋体" w:cs="Times New Roman"/>
          <w:szCs w:val="21"/>
          <w:u w:val="single"/>
        </w:rPr>
        <w:t xml:space="preserve"> </w:t>
      </w:r>
      <w:r>
        <w:rPr>
          <w:rFonts w:ascii="Times New Roman" w:hAnsi="Times New Roman" w:eastAsia="宋体" w:cs="Times New Roman"/>
          <w:szCs w:val="21"/>
          <w:u w:val="single"/>
        </w:rPr>
        <w:t xml:space="preserve">                              </w:t>
      </w:r>
      <w:r>
        <w:rPr>
          <w:rFonts w:hint="eastAsia" w:ascii="Times New Roman" w:hAnsi="Times New Roman" w:eastAsia="宋体" w:cs="Times New Roman"/>
          <w:szCs w:val="21"/>
        </w:rPr>
        <w:t>。</w:t>
      </w:r>
    </w:p>
    <w:p>
      <w:pPr>
        <w:widowControl w:val="0"/>
        <w:spacing w:line="300" w:lineRule="auto"/>
        <w:ind w:left="630" w:hanging="630" w:hangingChars="300"/>
        <w:rPr>
          <w:rFonts w:ascii="Times New Roman" w:hAnsi="Times New Roman" w:eastAsia="宋体" w:cs="Times New Roman"/>
          <w:szCs w:val="21"/>
        </w:rPr>
      </w:pPr>
      <w:bookmarkStart w:id="27" w:name="_Toc4784272"/>
      <w:bookmarkEnd w:id="27"/>
      <w:bookmarkStart w:id="28" w:name="_Toc4784273"/>
      <w:bookmarkEnd w:id="28"/>
      <w:bookmarkStart w:id="29" w:name="_Toc54862341"/>
      <w:r>
        <w:rPr>
          <w:rFonts w:hint="eastAsia" w:ascii="Times New Roman" w:hAnsi="Times New Roman" w:eastAsia="宋体" w:cs="Times New Roman"/>
          <w:szCs w:val="21"/>
        </w:rPr>
        <w:t>第</w:t>
      </w:r>
      <w:r>
        <w:rPr>
          <w:rFonts w:ascii="Times New Roman" w:hAnsi="Times New Roman" w:eastAsia="宋体" w:cs="Times New Roman"/>
          <w:szCs w:val="21"/>
        </w:rPr>
        <w:t>10条</w:t>
      </w:r>
      <w:r>
        <w:rPr>
          <w:rFonts w:hint="eastAsia" w:ascii="Times New Roman" w:hAnsi="Times New Roman" w:eastAsia="宋体" w:cs="Times New Roman"/>
          <w:szCs w:val="21"/>
        </w:rPr>
        <w:t xml:space="preserve"> 验收和工程接收</w:t>
      </w:r>
      <w:bookmarkEnd w:id="29"/>
    </w:p>
    <w:p>
      <w:pPr>
        <w:widowControl w:val="0"/>
        <w:snapToGrid w:val="0"/>
        <w:spacing w:line="360" w:lineRule="auto"/>
        <w:ind w:firstLine="420"/>
        <w:rPr>
          <w:rFonts w:ascii="Times New Roman" w:hAnsi="Times New Roman" w:eastAsia="宋体" w:cs="Times New Roman"/>
          <w:szCs w:val="21"/>
        </w:rPr>
      </w:pPr>
      <w:r>
        <w:rPr>
          <w:rFonts w:ascii="Times New Roman" w:hAnsi="Times New Roman" w:eastAsia="宋体" w:cs="Times New Roman"/>
          <w:szCs w:val="21"/>
        </w:rPr>
        <w:t xml:space="preserve">10.1 </w:t>
      </w:r>
      <w:r>
        <w:rPr>
          <w:rFonts w:hint="eastAsia" w:ascii="Times New Roman" w:hAnsi="Times New Roman" w:eastAsia="宋体" w:cs="Times New Roman"/>
          <w:szCs w:val="21"/>
        </w:rPr>
        <w:t>竣工验收</w:t>
      </w:r>
    </w:p>
    <w:p>
      <w:pPr>
        <w:widowControl w:val="0"/>
        <w:snapToGrid w:val="0"/>
        <w:spacing w:line="360" w:lineRule="auto"/>
        <w:ind w:firstLine="420"/>
        <w:rPr>
          <w:rFonts w:ascii="Times New Roman" w:hAnsi="Times New Roman" w:eastAsia="宋体" w:cs="Times New Roman"/>
          <w:szCs w:val="21"/>
        </w:rPr>
      </w:pPr>
      <w:r>
        <w:rPr>
          <w:rFonts w:ascii="Times New Roman" w:hAnsi="Times New Roman" w:eastAsia="宋体" w:cs="Times New Roman"/>
          <w:szCs w:val="21"/>
        </w:rPr>
        <w:t xml:space="preserve">10.1.2 </w:t>
      </w:r>
      <w:r>
        <w:rPr>
          <w:rFonts w:hint="eastAsia" w:ascii="Times New Roman" w:hAnsi="Times New Roman" w:eastAsia="宋体" w:cs="Times New Roman"/>
          <w:szCs w:val="21"/>
        </w:rPr>
        <w:t>关于竣工验收程序的约定：</w:t>
      </w:r>
      <w:r>
        <w:rPr>
          <w:rFonts w:ascii="Times New Roman" w:hAnsi="Times New Roman" w:eastAsia="宋体" w:cs="Times New Roman"/>
          <w:szCs w:val="21"/>
          <w:u w:val="single"/>
        </w:rPr>
        <w:t xml:space="preserve">                   </w:t>
      </w:r>
      <w:r>
        <w:rPr>
          <w:rFonts w:hint="eastAsia" w:ascii="Times New Roman" w:hAnsi="Times New Roman" w:eastAsia="宋体" w:cs="Times New Roman"/>
          <w:szCs w:val="21"/>
        </w:rPr>
        <w:t>。</w:t>
      </w:r>
    </w:p>
    <w:p>
      <w:pPr>
        <w:widowControl w:val="0"/>
        <w:snapToGrid w:val="0"/>
        <w:spacing w:line="360" w:lineRule="auto"/>
        <w:ind w:firstLine="420"/>
        <w:rPr>
          <w:rFonts w:ascii="Times New Roman" w:hAnsi="Times New Roman" w:eastAsia="宋体" w:cs="Times New Roman"/>
          <w:szCs w:val="21"/>
        </w:rPr>
      </w:pPr>
      <w:bookmarkStart w:id="30" w:name="_Hlk46406260"/>
      <w:r>
        <w:rPr>
          <w:rFonts w:hint="eastAsia" w:ascii="Times New Roman" w:hAnsi="Times New Roman" w:eastAsia="宋体" w:cs="Times New Roman"/>
          <w:szCs w:val="21"/>
        </w:rPr>
        <w:t>发包人不按照合同约定组织竣工验收、颁发工程接受证书的违约金的计算方式：</w:t>
      </w:r>
      <w:r>
        <w:rPr>
          <w:rFonts w:ascii="Times New Roman" w:hAnsi="Times New Roman" w:eastAsia="宋体" w:cs="Times New Roman"/>
          <w:szCs w:val="21"/>
          <w:u w:val="single"/>
        </w:rPr>
        <w:t xml:space="preserve">                                    </w:t>
      </w:r>
      <w:r>
        <w:rPr>
          <w:rFonts w:hint="eastAsia" w:ascii="Times New Roman" w:hAnsi="Times New Roman" w:eastAsia="宋体" w:cs="Times New Roman"/>
          <w:szCs w:val="21"/>
        </w:rPr>
        <w:t>。</w:t>
      </w:r>
    </w:p>
    <w:bookmarkEnd w:id="30"/>
    <w:p>
      <w:pPr>
        <w:widowControl w:val="0"/>
        <w:snapToGrid w:val="0"/>
        <w:spacing w:line="360" w:lineRule="auto"/>
        <w:ind w:firstLine="420"/>
        <w:rPr>
          <w:rFonts w:ascii="Times New Roman" w:hAnsi="Times New Roman" w:eastAsia="宋体" w:cs="Times New Roman"/>
          <w:szCs w:val="21"/>
        </w:rPr>
      </w:pPr>
      <w:r>
        <w:rPr>
          <w:rFonts w:ascii="Times New Roman" w:hAnsi="Times New Roman" w:eastAsia="宋体" w:cs="Times New Roman"/>
          <w:szCs w:val="21"/>
        </w:rPr>
        <w:t>10.3</w:t>
      </w:r>
      <w:r>
        <w:rPr>
          <w:rFonts w:ascii="Times New Roman" w:hAnsi="Times New Roman" w:eastAsia="宋体" w:cs="Times New Roman"/>
          <w:szCs w:val="21"/>
        </w:rPr>
        <w:tab/>
      </w:r>
      <w:r>
        <w:rPr>
          <w:rFonts w:ascii="Times New Roman" w:hAnsi="Times New Roman" w:eastAsia="宋体" w:cs="Times New Roman"/>
          <w:szCs w:val="21"/>
        </w:rPr>
        <w:t xml:space="preserve"> 工程的接收</w:t>
      </w:r>
    </w:p>
    <w:p>
      <w:pPr>
        <w:widowControl w:val="0"/>
        <w:snapToGrid w:val="0"/>
        <w:spacing w:line="360" w:lineRule="auto"/>
        <w:ind w:firstLine="420"/>
        <w:rPr>
          <w:rFonts w:ascii="Times New Roman" w:hAnsi="Times New Roman" w:eastAsia="宋体" w:cs="Times New Roman"/>
          <w:szCs w:val="21"/>
        </w:rPr>
      </w:pPr>
      <w:r>
        <w:rPr>
          <w:rFonts w:ascii="Times New Roman" w:hAnsi="Times New Roman" w:eastAsia="宋体" w:cs="Times New Roman"/>
          <w:szCs w:val="21"/>
        </w:rPr>
        <w:t>10.3.1</w:t>
      </w:r>
      <w:r>
        <w:rPr>
          <w:rFonts w:hint="eastAsia" w:ascii="Times New Roman" w:hAnsi="Times New Roman" w:eastAsia="宋体" w:cs="Times New Roman"/>
          <w:szCs w:val="21"/>
        </w:rPr>
        <w:t>工程接收的先后顺序、时间安排和其他要求：</w:t>
      </w:r>
      <w:r>
        <w:rPr>
          <w:rFonts w:ascii="Times New Roman" w:hAnsi="Times New Roman" w:eastAsia="宋体" w:cs="Times New Roman"/>
          <w:szCs w:val="21"/>
          <w:u w:val="single"/>
        </w:rPr>
        <w:t xml:space="preserve">               </w:t>
      </w:r>
      <w:r>
        <w:rPr>
          <w:rFonts w:hint="eastAsia" w:ascii="Times New Roman" w:hAnsi="Times New Roman" w:eastAsia="宋体" w:cs="Times New Roman"/>
          <w:szCs w:val="21"/>
        </w:rPr>
        <w:t>。</w:t>
      </w:r>
    </w:p>
    <w:p>
      <w:pPr>
        <w:widowControl w:val="0"/>
        <w:snapToGrid w:val="0"/>
        <w:spacing w:line="360" w:lineRule="auto"/>
        <w:ind w:firstLine="420"/>
        <w:rPr>
          <w:rFonts w:ascii="Times New Roman" w:hAnsi="Times New Roman" w:eastAsia="宋体" w:cs="Times New Roman"/>
          <w:szCs w:val="21"/>
        </w:rPr>
      </w:pPr>
      <w:r>
        <w:rPr>
          <w:rFonts w:ascii="Times New Roman" w:hAnsi="Times New Roman" w:eastAsia="宋体" w:cs="Times New Roman"/>
          <w:szCs w:val="21"/>
        </w:rPr>
        <w:t xml:space="preserve">10.3.2 </w:t>
      </w:r>
      <w:r>
        <w:rPr>
          <w:rFonts w:hint="eastAsia" w:ascii="Times New Roman" w:hAnsi="Times New Roman" w:eastAsia="宋体" w:cs="Times New Roman"/>
          <w:szCs w:val="21"/>
        </w:rPr>
        <w:t>接受工程时承包人需提交竣工验收资料的类别、内容、份数和提交时间：</w:t>
      </w:r>
      <w:r>
        <w:rPr>
          <w:rFonts w:ascii="Times New Roman" w:hAnsi="Times New Roman" w:eastAsia="宋体" w:cs="Times New Roman"/>
          <w:szCs w:val="21"/>
          <w:u w:val="single"/>
        </w:rPr>
        <w:t xml:space="preserve">   </w:t>
      </w:r>
      <w:r>
        <w:rPr>
          <w:rFonts w:hint="eastAsia" w:ascii="Times New Roman" w:hAnsi="Times New Roman" w:eastAsia="宋体" w:cs="Times New Roman"/>
          <w:szCs w:val="21"/>
          <w:u w:val="single"/>
        </w:rPr>
        <w:t xml:space="preserve">                </w:t>
      </w:r>
      <w:r>
        <w:rPr>
          <w:rFonts w:ascii="Times New Roman" w:hAnsi="Times New Roman" w:eastAsia="宋体" w:cs="Times New Roman"/>
          <w:szCs w:val="21"/>
          <w:u w:val="single"/>
        </w:rPr>
        <w:t xml:space="preserve">    </w:t>
      </w:r>
      <w:r>
        <w:rPr>
          <w:rFonts w:hint="eastAsia" w:ascii="Times New Roman" w:hAnsi="Times New Roman" w:eastAsia="宋体" w:cs="Times New Roman"/>
          <w:szCs w:val="21"/>
        </w:rPr>
        <w:t>。</w:t>
      </w:r>
    </w:p>
    <w:p>
      <w:pPr>
        <w:widowControl w:val="0"/>
        <w:snapToGrid w:val="0"/>
        <w:spacing w:line="360" w:lineRule="auto"/>
        <w:ind w:firstLine="420"/>
        <w:rPr>
          <w:rFonts w:ascii="Times New Roman" w:hAnsi="Times New Roman" w:eastAsia="宋体" w:cs="Times New Roman"/>
          <w:szCs w:val="21"/>
        </w:rPr>
      </w:pPr>
      <w:r>
        <w:rPr>
          <w:rFonts w:ascii="Times New Roman" w:hAnsi="Times New Roman" w:eastAsia="宋体" w:cs="Times New Roman"/>
          <w:szCs w:val="21"/>
        </w:rPr>
        <w:t xml:space="preserve">10.3.3 </w:t>
      </w:r>
      <w:r>
        <w:rPr>
          <w:rFonts w:hint="eastAsia" w:ascii="Times New Roman" w:hAnsi="Times New Roman" w:eastAsia="宋体" w:cs="Times New Roman"/>
          <w:szCs w:val="21"/>
        </w:rPr>
        <w:t>发包人逾期接收工程的违约责任：</w:t>
      </w:r>
      <w:r>
        <w:rPr>
          <w:rFonts w:ascii="Times New Roman" w:hAnsi="Times New Roman" w:eastAsia="宋体" w:cs="Times New Roman"/>
          <w:szCs w:val="21"/>
          <w:u w:val="single"/>
        </w:rPr>
        <w:t xml:space="preserve">       </w:t>
      </w:r>
      <w:r>
        <w:rPr>
          <w:rFonts w:hint="eastAsia" w:ascii="Times New Roman" w:hAnsi="Times New Roman" w:eastAsia="宋体" w:cs="Times New Roman"/>
          <w:szCs w:val="21"/>
          <w:u w:val="single"/>
        </w:rPr>
        <w:t xml:space="preserve">           </w:t>
      </w:r>
      <w:r>
        <w:rPr>
          <w:rFonts w:ascii="Times New Roman" w:hAnsi="Times New Roman" w:eastAsia="宋体" w:cs="Times New Roman"/>
          <w:szCs w:val="21"/>
          <w:u w:val="single"/>
        </w:rPr>
        <w:t xml:space="preserve">     </w:t>
      </w:r>
      <w:r>
        <w:rPr>
          <w:rFonts w:hint="eastAsia" w:ascii="Times New Roman" w:hAnsi="Times New Roman" w:eastAsia="宋体" w:cs="Times New Roman"/>
          <w:szCs w:val="21"/>
        </w:rPr>
        <w:t>。</w:t>
      </w:r>
    </w:p>
    <w:p>
      <w:pPr>
        <w:widowControl w:val="0"/>
        <w:snapToGrid w:val="0"/>
        <w:spacing w:line="360" w:lineRule="auto"/>
        <w:ind w:firstLine="420"/>
        <w:rPr>
          <w:rFonts w:ascii="Times New Roman" w:hAnsi="Times New Roman" w:eastAsia="宋体" w:cs="Times New Roman"/>
          <w:szCs w:val="21"/>
        </w:rPr>
      </w:pPr>
      <w:r>
        <w:rPr>
          <w:rFonts w:ascii="Times New Roman" w:hAnsi="Times New Roman" w:eastAsia="宋体" w:cs="Times New Roman"/>
          <w:szCs w:val="21"/>
        </w:rPr>
        <w:t xml:space="preserve">10.3.4 </w:t>
      </w:r>
      <w:r>
        <w:rPr>
          <w:rFonts w:hint="eastAsia" w:ascii="Times New Roman" w:hAnsi="Times New Roman" w:eastAsia="宋体" w:cs="Times New Roman"/>
          <w:szCs w:val="21"/>
        </w:rPr>
        <w:t>承包人无正当理由不移交工程的违约责任：</w:t>
      </w:r>
      <w:r>
        <w:rPr>
          <w:rFonts w:ascii="Times New Roman" w:hAnsi="Times New Roman" w:eastAsia="宋体" w:cs="Times New Roman"/>
          <w:szCs w:val="21"/>
          <w:u w:val="single"/>
        </w:rPr>
        <w:t xml:space="preserve">                     </w:t>
      </w:r>
      <w:r>
        <w:rPr>
          <w:rFonts w:hint="eastAsia" w:ascii="Times New Roman" w:hAnsi="Times New Roman" w:eastAsia="宋体" w:cs="Times New Roman"/>
          <w:szCs w:val="21"/>
        </w:rPr>
        <w:t>。</w:t>
      </w:r>
    </w:p>
    <w:p>
      <w:pPr>
        <w:widowControl w:val="0"/>
        <w:snapToGrid w:val="0"/>
        <w:spacing w:line="360" w:lineRule="auto"/>
        <w:ind w:firstLine="420"/>
        <w:rPr>
          <w:rFonts w:ascii="Times New Roman" w:hAnsi="Times New Roman" w:eastAsia="宋体" w:cs="Times New Roman"/>
          <w:szCs w:val="21"/>
        </w:rPr>
      </w:pPr>
      <w:r>
        <w:rPr>
          <w:rFonts w:ascii="Times New Roman" w:hAnsi="Times New Roman" w:eastAsia="宋体" w:cs="Times New Roman"/>
          <w:szCs w:val="21"/>
        </w:rPr>
        <w:t xml:space="preserve">10.4 </w:t>
      </w:r>
      <w:r>
        <w:rPr>
          <w:rFonts w:hint="eastAsia" w:ascii="Times New Roman" w:hAnsi="Times New Roman" w:eastAsia="宋体" w:cs="Times New Roman"/>
          <w:szCs w:val="21"/>
        </w:rPr>
        <w:t>接收证书</w:t>
      </w:r>
    </w:p>
    <w:p>
      <w:pPr>
        <w:widowControl w:val="0"/>
        <w:snapToGrid w:val="0"/>
        <w:spacing w:line="360" w:lineRule="auto"/>
        <w:ind w:firstLine="420"/>
        <w:rPr>
          <w:rFonts w:ascii="Times New Roman" w:hAnsi="Times New Roman" w:eastAsia="宋体" w:cs="Times New Roman"/>
          <w:szCs w:val="21"/>
        </w:rPr>
      </w:pPr>
      <w:r>
        <w:rPr>
          <w:rFonts w:ascii="Times New Roman" w:hAnsi="Times New Roman" w:eastAsia="宋体" w:cs="Times New Roman"/>
          <w:szCs w:val="21"/>
        </w:rPr>
        <w:t xml:space="preserve">10.4.1 </w:t>
      </w:r>
      <w:r>
        <w:rPr>
          <w:rFonts w:hint="eastAsia" w:ascii="Times New Roman" w:hAnsi="Times New Roman" w:eastAsia="宋体" w:cs="Times New Roman"/>
          <w:szCs w:val="21"/>
        </w:rPr>
        <w:t>工程接收证书颁发时间：</w:t>
      </w:r>
      <w:r>
        <w:rPr>
          <w:rFonts w:ascii="Times New Roman" w:hAnsi="Times New Roman" w:eastAsia="宋体" w:cs="Times New Roman"/>
          <w:szCs w:val="21"/>
          <w:u w:val="single"/>
        </w:rPr>
        <w:t xml:space="preserve">                      </w:t>
      </w:r>
      <w:r>
        <w:rPr>
          <w:rFonts w:hint="eastAsia" w:ascii="Times New Roman" w:hAnsi="Times New Roman" w:eastAsia="宋体" w:cs="Times New Roman"/>
          <w:szCs w:val="21"/>
        </w:rPr>
        <w:t>。</w:t>
      </w:r>
    </w:p>
    <w:p>
      <w:pPr>
        <w:widowControl w:val="0"/>
        <w:snapToGrid w:val="0"/>
        <w:spacing w:line="360" w:lineRule="auto"/>
        <w:ind w:firstLine="420"/>
        <w:rPr>
          <w:rFonts w:ascii="Times New Roman" w:hAnsi="Times New Roman" w:eastAsia="宋体" w:cs="Times New Roman"/>
          <w:szCs w:val="21"/>
        </w:rPr>
      </w:pPr>
      <w:r>
        <w:rPr>
          <w:rFonts w:ascii="Times New Roman" w:hAnsi="Times New Roman" w:eastAsia="宋体" w:cs="Times New Roman"/>
          <w:szCs w:val="21"/>
        </w:rPr>
        <w:t xml:space="preserve">10.5 </w:t>
      </w:r>
      <w:r>
        <w:rPr>
          <w:rFonts w:hint="eastAsia" w:ascii="Times New Roman" w:hAnsi="Times New Roman" w:eastAsia="宋体" w:cs="Times New Roman"/>
          <w:szCs w:val="21"/>
        </w:rPr>
        <w:t>竣工退场</w:t>
      </w:r>
    </w:p>
    <w:p>
      <w:pPr>
        <w:widowControl w:val="0"/>
        <w:snapToGrid w:val="0"/>
        <w:spacing w:line="360" w:lineRule="auto"/>
        <w:ind w:firstLine="420"/>
        <w:rPr>
          <w:rFonts w:ascii="Times New Roman" w:hAnsi="Times New Roman" w:eastAsia="宋体" w:cs="Times New Roman"/>
          <w:szCs w:val="21"/>
        </w:rPr>
      </w:pPr>
      <w:r>
        <w:rPr>
          <w:rFonts w:ascii="Times New Roman" w:hAnsi="Times New Roman" w:eastAsia="宋体" w:cs="Times New Roman"/>
          <w:szCs w:val="21"/>
        </w:rPr>
        <w:t xml:space="preserve">10.5.1 </w:t>
      </w:r>
      <w:r>
        <w:rPr>
          <w:rFonts w:hint="eastAsia" w:ascii="Times New Roman" w:hAnsi="Times New Roman" w:eastAsia="宋体" w:cs="Times New Roman"/>
          <w:szCs w:val="21"/>
        </w:rPr>
        <w:t>竣工退场的相关约定：</w:t>
      </w:r>
      <w:r>
        <w:rPr>
          <w:rFonts w:ascii="Times New Roman" w:hAnsi="Times New Roman" w:eastAsia="宋体" w:cs="Times New Roman"/>
          <w:szCs w:val="21"/>
          <w:u w:val="single"/>
        </w:rPr>
        <w:t xml:space="preserve">                        </w:t>
      </w:r>
      <w:r>
        <w:rPr>
          <w:rFonts w:hint="eastAsia" w:ascii="Times New Roman" w:hAnsi="Times New Roman" w:eastAsia="宋体" w:cs="Times New Roman"/>
          <w:szCs w:val="21"/>
        </w:rPr>
        <w:t>。</w:t>
      </w:r>
    </w:p>
    <w:p>
      <w:pPr>
        <w:widowControl w:val="0"/>
        <w:snapToGrid w:val="0"/>
        <w:spacing w:line="360" w:lineRule="auto"/>
        <w:ind w:firstLine="420"/>
        <w:rPr>
          <w:rFonts w:ascii="Times New Roman" w:hAnsi="Times New Roman" w:eastAsia="宋体" w:cs="Times New Roman"/>
          <w:szCs w:val="21"/>
        </w:rPr>
      </w:pPr>
      <w:r>
        <w:rPr>
          <w:rFonts w:ascii="Times New Roman" w:hAnsi="Times New Roman" w:eastAsia="宋体" w:cs="Times New Roman"/>
          <w:szCs w:val="21"/>
        </w:rPr>
        <w:t>10.5.3</w:t>
      </w:r>
      <w:r>
        <w:rPr>
          <w:rFonts w:hint="eastAsia" w:ascii="Times New Roman" w:hAnsi="Times New Roman" w:eastAsia="宋体" w:cs="Times New Roman"/>
          <w:szCs w:val="21"/>
        </w:rPr>
        <w:t>人员撤离</w:t>
      </w:r>
    </w:p>
    <w:p>
      <w:pPr>
        <w:widowControl w:val="0"/>
        <w:snapToGrid w:val="0"/>
        <w:spacing w:line="360" w:lineRule="auto"/>
        <w:ind w:firstLine="420"/>
        <w:rPr>
          <w:rFonts w:ascii="Times New Roman" w:hAnsi="Times New Roman" w:eastAsia="宋体" w:cs="Times New Roman"/>
          <w:szCs w:val="21"/>
        </w:rPr>
      </w:pPr>
      <w:r>
        <w:rPr>
          <w:rFonts w:hint="eastAsia" w:ascii="Times New Roman" w:hAnsi="Times New Roman" w:eastAsia="宋体" w:cs="Times New Roman"/>
          <w:szCs w:val="21"/>
        </w:rPr>
        <w:t>工程师同意需在缺陷责任期内继续工作和使用的人员、施工设备和临时工程的内容：</w:t>
      </w:r>
      <w:r>
        <w:rPr>
          <w:rFonts w:ascii="Times New Roman" w:hAnsi="Times New Roman" w:eastAsia="宋体" w:cs="Times New Roman"/>
          <w:szCs w:val="21"/>
          <w:u w:val="single"/>
        </w:rPr>
        <w:t xml:space="preserve">                        </w:t>
      </w:r>
      <w:r>
        <w:rPr>
          <w:rFonts w:hint="eastAsia" w:ascii="Times New Roman" w:hAnsi="Times New Roman" w:eastAsia="宋体" w:cs="Times New Roman"/>
          <w:szCs w:val="21"/>
        </w:rPr>
        <w:t>。</w:t>
      </w:r>
    </w:p>
    <w:p>
      <w:pPr>
        <w:widowControl w:val="0"/>
        <w:spacing w:line="300" w:lineRule="auto"/>
        <w:ind w:left="630" w:hanging="630" w:hangingChars="300"/>
        <w:rPr>
          <w:rFonts w:ascii="Times New Roman" w:hAnsi="Times New Roman" w:eastAsia="宋体" w:cs="Times New Roman"/>
          <w:szCs w:val="21"/>
        </w:rPr>
      </w:pPr>
      <w:bookmarkStart w:id="31" w:name="_Toc54862342"/>
      <w:r>
        <w:rPr>
          <w:rFonts w:hint="eastAsia" w:ascii="Times New Roman" w:hAnsi="Times New Roman" w:eastAsia="宋体" w:cs="Times New Roman"/>
          <w:szCs w:val="21"/>
        </w:rPr>
        <w:t>第</w:t>
      </w:r>
      <w:r>
        <w:rPr>
          <w:rFonts w:ascii="Times New Roman" w:hAnsi="Times New Roman" w:eastAsia="宋体" w:cs="Times New Roman"/>
          <w:szCs w:val="21"/>
        </w:rPr>
        <w:t>11条</w:t>
      </w:r>
      <w:r>
        <w:rPr>
          <w:rFonts w:hint="eastAsia" w:ascii="Times New Roman" w:hAnsi="Times New Roman" w:eastAsia="宋体" w:cs="Times New Roman"/>
          <w:szCs w:val="21"/>
        </w:rPr>
        <w:t xml:space="preserve"> 缺陷责任与保修</w:t>
      </w:r>
      <w:bookmarkEnd w:id="31"/>
    </w:p>
    <w:p>
      <w:pPr>
        <w:widowControl w:val="0"/>
        <w:snapToGrid w:val="0"/>
        <w:spacing w:line="360" w:lineRule="auto"/>
        <w:ind w:firstLine="420"/>
        <w:rPr>
          <w:rFonts w:ascii="Times New Roman" w:hAnsi="Times New Roman" w:eastAsia="宋体" w:cs="Times New Roman"/>
          <w:szCs w:val="21"/>
        </w:rPr>
      </w:pPr>
      <w:r>
        <w:rPr>
          <w:rFonts w:ascii="Times New Roman" w:hAnsi="Times New Roman" w:eastAsia="宋体" w:cs="Times New Roman"/>
          <w:szCs w:val="21"/>
        </w:rPr>
        <w:t xml:space="preserve">11.2 </w:t>
      </w:r>
      <w:r>
        <w:rPr>
          <w:rFonts w:hint="eastAsia" w:ascii="Times New Roman" w:hAnsi="Times New Roman" w:eastAsia="宋体" w:cs="Times New Roman"/>
          <w:szCs w:val="21"/>
        </w:rPr>
        <w:t>缺陷责任期</w:t>
      </w:r>
    </w:p>
    <w:p>
      <w:pPr>
        <w:widowControl w:val="0"/>
        <w:snapToGrid w:val="0"/>
        <w:spacing w:line="360" w:lineRule="auto"/>
        <w:ind w:firstLine="420"/>
        <w:rPr>
          <w:rFonts w:ascii="Times New Roman" w:hAnsi="Times New Roman" w:eastAsia="宋体" w:cs="Times New Roman"/>
          <w:szCs w:val="21"/>
        </w:rPr>
      </w:pPr>
      <w:r>
        <w:rPr>
          <w:rFonts w:ascii="Times New Roman" w:hAnsi="Times New Roman" w:eastAsia="宋体" w:cs="Times New Roman"/>
          <w:szCs w:val="21"/>
        </w:rPr>
        <w:t>缺陷责任期的</w:t>
      </w:r>
      <w:r>
        <w:rPr>
          <w:rFonts w:hint="eastAsia" w:ascii="Times New Roman" w:hAnsi="Times New Roman" w:eastAsia="宋体" w:cs="Times New Roman"/>
          <w:szCs w:val="21"/>
        </w:rPr>
        <w:t>期限：</w:t>
      </w:r>
      <w:r>
        <w:rPr>
          <w:rFonts w:ascii="Times New Roman" w:hAnsi="Times New Roman" w:eastAsia="宋体" w:cs="Times New Roman"/>
          <w:szCs w:val="21"/>
          <w:u w:val="single"/>
        </w:rPr>
        <w:t xml:space="preserve">                                 </w:t>
      </w:r>
      <w:r>
        <w:rPr>
          <w:rFonts w:hint="eastAsia" w:ascii="Times New Roman" w:hAnsi="Times New Roman" w:eastAsia="宋体" w:cs="Times New Roman"/>
          <w:szCs w:val="21"/>
        </w:rPr>
        <w:t>。</w:t>
      </w:r>
    </w:p>
    <w:p>
      <w:pPr>
        <w:widowControl w:val="0"/>
        <w:snapToGrid w:val="0"/>
        <w:spacing w:line="360" w:lineRule="auto"/>
        <w:ind w:firstLine="420"/>
        <w:rPr>
          <w:rFonts w:ascii="Times New Roman" w:hAnsi="Times New Roman" w:eastAsia="宋体" w:cs="Times New Roman"/>
          <w:szCs w:val="21"/>
        </w:rPr>
      </w:pPr>
      <w:r>
        <w:rPr>
          <w:rFonts w:ascii="Times New Roman" w:hAnsi="Times New Roman" w:eastAsia="宋体" w:cs="Times New Roman"/>
          <w:szCs w:val="21"/>
        </w:rPr>
        <w:t xml:space="preserve">11.3 </w:t>
      </w:r>
      <w:r>
        <w:rPr>
          <w:rFonts w:hint="eastAsia" w:ascii="Times New Roman" w:hAnsi="Times New Roman" w:eastAsia="宋体" w:cs="Times New Roman"/>
          <w:szCs w:val="21"/>
        </w:rPr>
        <w:t>缺陷调查</w:t>
      </w:r>
    </w:p>
    <w:p>
      <w:pPr>
        <w:widowControl w:val="0"/>
        <w:snapToGrid w:val="0"/>
        <w:spacing w:line="360" w:lineRule="auto"/>
        <w:ind w:firstLine="420"/>
        <w:rPr>
          <w:rFonts w:ascii="Times New Roman" w:hAnsi="Times New Roman" w:eastAsia="宋体" w:cs="Times New Roman"/>
          <w:szCs w:val="21"/>
        </w:rPr>
      </w:pPr>
      <w:r>
        <w:rPr>
          <w:rFonts w:ascii="Times New Roman" w:hAnsi="Times New Roman" w:eastAsia="宋体" w:cs="Times New Roman"/>
          <w:szCs w:val="21"/>
        </w:rPr>
        <w:t xml:space="preserve">11.3.4 </w:t>
      </w:r>
      <w:r>
        <w:rPr>
          <w:rFonts w:hint="eastAsia" w:ascii="Times New Roman" w:hAnsi="Times New Roman" w:eastAsia="宋体" w:cs="Times New Roman"/>
          <w:szCs w:val="21"/>
        </w:rPr>
        <w:t>修复通知</w:t>
      </w:r>
    </w:p>
    <w:p>
      <w:pPr>
        <w:widowControl w:val="0"/>
        <w:snapToGrid w:val="0"/>
        <w:spacing w:line="360" w:lineRule="auto"/>
        <w:ind w:firstLine="420"/>
        <w:rPr>
          <w:rFonts w:ascii="Times New Roman" w:hAnsi="Times New Roman" w:eastAsia="宋体" w:cs="Times New Roman"/>
          <w:szCs w:val="21"/>
        </w:rPr>
      </w:pPr>
      <w:r>
        <w:rPr>
          <w:rFonts w:ascii="Times New Roman" w:hAnsi="Times New Roman" w:eastAsia="宋体" w:cs="Times New Roman"/>
          <w:szCs w:val="21"/>
        </w:rPr>
        <w:t>承包人收到保修通知并到达工程现场的合理时间：</w:t>
      </w:r>
      <w:r>
        <w:rPr>
          <w:rFonts w:ascii="Times New Roman" w:hAnsi="Times New Roman" w:eastAsia="宋体" w:cs="Times New Roman"/>
          <w:szCs w:val="21"/>
          <w:u w:val="single"/>
        </w:rPr>
        <w:t xml:space="preserve">       </w:t>
      </w:r>
      <w:r>
        <w:rPr>
          <w:rFonts w:hint="eastAsia" w:ascii="Times New Roman" w:hAnsi="Times New Roman" w:eastAsia="宋体" w:cs="Times New Roman"/>
          <w:szCs w:val="21"/>
        </w:rPr>
        <w:t>。</w:t>
      </w:r>
    </w:p>
    <w:p>
      <w:pPr>
        <w:widowControl w:val="0"/>
        <w:snapToGrid w:val="0"/>
        <w:spacing w:line="360" w:lineRule="auto"/>
        <w:ind w:firstLine="420"/>
        <w:rPr>
          <w:rFonts w:ascii="Times New Roman" w:hAnsi="Times New Roman" w:eastAsia="宋体" w:cs="Times New Roman"/>
          <w:szCs w:val="21"/>
        </w:rPr>
      </w:pPr>
      <w:r>
        <w:rPr>
          <w:rFonts w:ascii="Times New Roman" w:hAnsi="Times New Roman" w:eastAsia="宋体" w:cs="Times New Roman"/>
          <w:szCs w:val="21"/>
        </w:rPr>
        <w:t xml:space="preserve">11.6 </w:t>
      </w:r>
      <w:r>
        <w:rPr>
          <w:rFonts w:hint="eastAsia" w:ascii="Times New Roman" w:hAnsi="Times New Roman" w:eastAsia="宋体" w:cs="Times New Roman"/>
          <w:szCs w:val="21"/>
        </w:rPr>
        <w:t>缺陷责任期终止证书</w:t>
      </w:r>
    </w:p>
    <w:p>
      <w:pPr>
        <w:widowControl w:val="0"/>
        <w:snapToGrid w:val="0"/>
        <w:spacing w:line="360" w:lineRule="auto"/>
        <w:ind w:firstLine="420"/>
        <w:rPr>
          <w:rFonts w:ascii="Times New Roman" w:hAnsi="Times New Roman" w:eastAsia="宋体" w:cs="Times New Roman"/>
          <w:szCs w:val="21"/>
        </w:rPr>
      </w:pPr>
      <w:r>
        <w:rPr>
          <w:rFonts w:hint="eastAsia" w:ascii="Times New Roman" w:hAnsi="Times New Roman" w:eastAsia="宋体" w:cs="Times New Roman"/>
          <w:szCs w:val="21"/>
        </w:rPr>
        <w:t>承包人应于缺陷责任期届满后</w:t>
      </w:r>
      <w:r>
        <w:rPr>
          <w:rFonts w:ascii="Times New Roman" w:hAnsi="Times New Roman" w:eastAsia="宋体" w:cs="Times New Roman"/>
          <w:szCs w:val="21"/>
          <w:u w:val="single"/>
        </w:rPr>
        <w:t xml:space="preserve">    </w:t>
      </w:r>
      <w:r>
        <w:rPr>
          <w:rFonts w:hint="eastAsia" w:ascii="Times New Roman" w:hAnsi="Times New Roman" w:eastAsia="宋体" w:cs="Times New Roman"/>
          <w:szCs w:val="21"/>
        </w:rPr>
        <w:t>天内向发包人发出缺陷责任期届满通知，发包人应在收到缺陷责任期满通知后</w:t>
      </w:r>
      <w:r>
        <w:rPr>
          <w:rFonts w:ascii="Times New Roman" w:hAnsi="Times New Roman" w:eastAsia="宋体" w:cs="Times New Roman"/>
          <w:szCs w:val="21"/>
          <w:u w:val="single"/>
        </w:rPr>
        <w:t xml:space="preserve">    </w:t>
      </w:r>
      <w:r>
        <w:rPr>
          <w:rFonts w:hint="eastAsia" w:ascii="Times New Roman" w:hAnsi="Times New Roman" w:eastAsia="宋体" w:cs="Times New Roman"/>
          <w:szCs w:val="21"/>
        </w:rPr>
        <w:t>天内核实承包人是否履行缺陷修复义务，承包人未能履行缺陷修复义务的，发包人有权扣除相应金额的维修费用。发包人应在收到缺陷责任期届满通知后</w:t>
      </w:r>
      <w:r>
        <w:rPr>
          <w:rFonts w:ascii="Times New Roman" w:hAnsi="Times New Roman" w:eastAsia="宋体" w:cs="Times New Roman"/>
          <w:szCs w:val="21"/>
          <w:u w:val="single"/>
        </w:rPr>
        <w:t xml:space="preserve">    </w:t>
      </w:r>
      <w:r>
        <w:rPr>
          <w:rFonts w:hint="eastAsia" w:ascii="Times New Roman" w:hAnsi="Times New Roman" w:eastAsia="宋体" w:cs="Times New Roman"/>
          <w:szCs w:val="21"/>
        </w:rPr>
        <w:t>天内，向承包人颁发缺陷责任期终止证书。</w:t>
      </w:r>
    </w:p>
    <w:p>
      <w:pPr>
        <w:widowControl w:val="0"/>
        <w:snapToGrid w:val="0"/>
        <w:spacing w:line="360" w:lineRule="auto"/>
        <w:ind w:firstLine="420"/>
        <w:rPr>
          <w:rFonts w:ascii="Times New Roman" w:hAnsi="Times New Roman" w:eastAsia="宋体" w:cs="Times New Roman"/>
          <w:szCs w:val="21"/>
        </w:rPr>
      </w:pPr>
      <w:r>
        <w:rPr>
          <w:rFonts w:ascii="Times New Roman" w:hAnsi="Times New Roman" w:eastAsia="宋体" w:cs="Times New Roman"/>
          <w:szCs w:val="21"/>
        </w:rPr>
        <w:t xml:space="preserve">11.7 </w:t>
      </w:r>
      <w:r>
        <w:rPr>
          <w:rFonts w:hint="eastAsia" w:ascii="Times New Roman" w:hAnsi="Times New Roman" w:eastAsia="宋体" w:cs="Times New Roman"/>
          <w:szCs w:val="21"/>
        </w:rPr>
        <w:t>保修责任</w:t>
      </w:r>
    </w:p>
    <w:p>
      <w:pPr>
        <w:widowControl w:val="0"/>
        <w:snapToGrid w:val="0"/>
        <w:spacing w:line="360" w:lineRule="auto"/>
        <w:ind w:firstLine="420"/>
        <w:rPr>
          <w:rFonts w:ascii="Times New Roman" w:hAnsi="Times New Roman" w:eastAsia="宋体" w:cs="Times New Roman"/>
          <w:szCs w:val="21"/>
        </w:rPr>
      </w:pPr>
      <w:r>
        <w:rPr>
          <w:rFonts w:hint="eastAsia" w:ascii="Times New Roman" w:hAnsi="Times New Roman" w:eastAsia="宋体" w:cs="Times New Roman"/>
          <w:szCs w:val="21"/>
        </w:rPr>
        <w:t>工程质量保修范围、期限和责任</w:t>
      </w:r>
      <w:r>
        <w:rPr>
          <w:rFonts w:ascii="Times New Roman" w:hAnsi="Times New Roman" w:eastAsia="宋体" w:cs="Times New Roman"/>
          <w:szCs w:val="21"/>
        </w:rPr>
        <w:t>为：</w:t>
      </w:r>
      <w:r>
        <w:rPr>
          <w:rFonts w:ascii="Times New Roman" w:hAnsi="Times New Roman" w:eastAsia="宋体" w:cs="Times New Roman"/>
          <w:szCs w:val="21"/>
          <w:u w:val="single"/>
        </w:rPr>
        <w:t xml:space="preserve">                  </w:t>
      </w:r>
      <w:r>
        <w:rPr>
          <w:rFonts w:hint="eastAsia" w:ascii="Times New Roman" w:hAnsi="Times New Roman" w:eastAsia="宋体" w:cs="Times New Roman"/>
          <w:szCs w:val="21"/>
        </w:rPr>
        <w:t>。</w:t>
      </w:r>
    </w:p>
    <w:p>
      <w:pPr>
        <w:widowControl w:val="0"/>
        <w:spacing w:line="300" w:lineRule="auto"/>
        <w:ind w:left="630" w:hanging="630" w:hangingChars="300"/>
        <w:rPr>
          <w:rFonts w:ascii="Times New Roman" w:hAnsi="Times New Roman" w:eastAsia="宋体" w:cs="Times New Roman"/>
          <w:szCs w:val="21"/>
        </w:rPr>
      </w:pPr>
      <w:bookmarkStart w:id="32" w:name="_Toc54862343"/>
      <w:r>
        <w:rPr>
          <w:rFonts w:hint="eastAsia" w:ascii="Times New Roman" w:hAnsi="Times New Roman" w:eastAsia="宋体" w:cs="Times New Roman"/>
          <w:szCs w:val="21"/>
        </w:rPr>
        <w:t>第</w:t>
      </w:r>
      <w:r>
        <w:rPr>
          <w:rFonts w:ascii="Times New Roman" w:hAnsi="Times New Roman" w:eastAsia="宋体" w:cs="Times New Roman"/>
          <w:szCs w:val="21"/>
        </w:rPr>
        <w:t>12条</w:t>
      </w:r>
      <w:r>
        <w:rPr>
          <w:rFonts w:hint="eastAsia" w:ascii="Times New Roman" w:hAnsi="Times New Roman" w:eastAsia="宋体" w:cs="Times New Roman"/>
          <w:szCs w:val="21"/>
        </w:rPr>
        <w:t xml:space="preserve"> 竣工后试验</w:t>
      </w:r>
      <w:bookmarkEnd w:id="32"/>
    </w:p>
    <w:p>
      <w:pPr>
        <w:widowControl w:val="0"/>
        <w:snapToGrid w:val="0"/>
        <w:spacing w:line="360" w:lineRule="auto"/>
        <w:ind w:firstLine="420"/>
        <w:rPr>
          <w:rFonts w:ascii="Times New Roman" w:hAnsi="Times New Roman" w:eastAsia="宋体" w:cs="Times New Roman"/>
          <w:szCs w:val="21"/>
        </w:rPr>
      </w:pPr>
      <w:r>
        <w:rPr>
          <w:rFonts w:hint="eastAsia" w:ascii="Times New Roman" w:hAnsi="Times New Roman" w:eastAsia="宋体" w:cs="Times New Roman"/>
          <w:szCs w:val="21"/>
        </w:rPr>
        <w:t>本合同工程是否包含竣工后试验：</w:t>
      </w:r>
      <w:r>
        <w:rPr>
          <w:rFonts w:ascii="Times New Roman" w:hAnsi="Times New Roman" w:eastAsia="宋体" w:cs="Times New Roman"/>
          <w:szCs w:val="21"/>
          <w:u w:val="single"/>
        </w:rPr>
        <w:t xml:space="preserve">                     </w:t>
      </w:r>
      <w:r>
        <w:rPr>
          <w:rFonts w:hint="eastAsia" w:ascii="Times New Roman" w:hAnsi="Times New Roman" w:eastAsia="宋体" w:cs="Times New Roman"/>
          <w:szCs w:val="21"/>
        </w:rPr>
        <w:t>。</w:t>
      </w:r>
    </w:p>
    <w:p>
      <w:pPr>
        <w:widowControl w:val="0"/>
        <w:snapToGrid w:val="0"/>
        <w:spacing w:line="360" w:lineRule="auto"/>
        <w:ind w:firstLine="420"/>
        <w:rPr>
          <w:rFonts w:ascii="Times New Roman" w:hAnsi="Times New Roman" w:eastAsia="宋体" w:cs="Times New Roman"/>
          <w:szCs w:val="21"/>
        </w:rPr>
      </w:pPr>
      <w:r>
        <w:rPr>
          <w:rFonts w:ascii="Times New Roman" w:hAnsi="Times New Roman" w:eastAsia="宋体" w:cs="Times New Roman"/>
          <w:szCs w:val="21"/>
        </w:rPr>
        <w:t xml:space="preserve">12.1 </w:t>
      </w:r>
      <w:r>
        <w:rPr>
          <w:rFonts w:hint="eastAsia" w:ascii="Times New Roman" w:hAnsi="Times New Roman" w:eastAsia="宋体" w:cs="Times New Roman"/>
          <w:szCs w:val="21"/>
        </w:rPr>
        <w:t>竣工后试验的程序</w:t>
      </w:r>
    </w:p>
    <w:p>
      <w:pPr>
        <w:widowControl w:val="0"/>
        <w:snapToGrid w:val="0"/>
        <w:spacing w:line="360" w:lineRule="auto"/>
        <w:ind w:firstLine="420"/>
        <w:rPr>
          <w:rFonts w:ascii="Times New Roman" w:hAnsi="Times New Roman" w:eastAsia="宋体" w:cs="Times New Roman"/>
          <w:szCs w:val="21"/>
        </w:rPr>
      </w:pPr>
      <w:r>
        <w:rPr>
          <w:rFonts w:ascii="Times New Roman" w:hAnsi="Times New Roman" w:eastAsia="宋体" w:cs="Times New Roman"/>
          <w:szCs w:val="21"/>
        </w:rPr>
        <w:t xml:space="preserve">12.1.2 </w:t>
      </w:r>
      <w:r>
        <w:rPr>
          <w:rFonts w:hint="eastAsia" w:ascii="Times New Roman" w:hAnsi="Times New Roman" w:eastAsia="宋体" w:cs="Times New Roman"/>
          <w:szCs w:val="21"/>
        </w:rPr>
        <w:t>竣工后试验全部电力、水、污水处理、燃料、消耗品和材料，以及全部其他仪器、协助、文件或其他信息、设备、工具、劳力，启动工程设备，并组织安排有适当资质、经验和能力的工作人员等必要条件的提供方：</w:t>
      </w:r>
      <w:r>
        <w:rPr>
          <w:rFonts w:ascii="Times New Roman" w:hAnsi="Times New Roman" w:eastAsia="宋体" w:cs="Times New Roman"/>
          <w:szCs w:val="21"/>
          <w:u w:val="single"/>
        </w:rPr>
        <w:t xml:space="preserve">                      </w:t>
      </w:r>
      <w:r>
        <w:rPr>
          <w:rFonts w:hint="eastAsia" w:ascii="Times New Roman" w:hAnsi="Times New Roman" w:eastAsia="宋体" w:cs="Times New Roman"/>
          <w:szCs w:val="21"/>
        </w:rPr>
        <w:t>。</w:t>
      </w:r>
    </w:p>
    <w:p>
      <w:pPr>
        <w:widowControl w:val="0"/>
        <w:spacing w:line="300" w:lineRule="auto"/>
        <w:ind w:left="630" w:hanging="630" w:hangingChars="300"/>
        <w:rPr>
          <w:rFonts w:ascii="Times New Roman" w:hAnsi="Times New Roman" w:eastAsia="宋体" w:cs="Times New Roman"/>
          <w:szCs w:val="21"/>
        </w:rPr>
      </w:pPr>
      <w:bookmarkStart w:id="33" w:name="_Toc54862344"/>
      <w:r>
        <w:rPr>
          <w:rFonts w:hint="eastAsia" w:ascii="Times New Roman" w:hAnsi="Times New Roman" w:eastAsia="宋体" w:cs="Times New Roman"/>
          <w:szCs w:val="21"/>
        </w:rPr>
        <w:t>第</w:t>
      </w:r>
      <w:r>
        <w:rPr>
          <w:rFonts w:ascii="Times New Roman" w:hAnsi="Times New Roman" w:eastAsia="宋体" w:cs="Times New Roman"/>
          <w:szCs w:val="21"/>
        </w:rPr>
        <w:t>13条</w:t>
      </w:r>
      <w:r>
        <w:rPr>
          <w:rFonts w:hint="eastAsia" w:ascii="Times New Roman" w:hAnsi="Times New Roman" w:eastAsia="宋体" w:cs="Times New Roman"/>
          <w:szCs w:val="21"/>
        </w:rPr>
        <w:t xml:space="preserve"> 变更与调整</w:t>
      </w:r>
      <w:bookmarkEnd w:id="33"/>
    </w:p>
    <w:p>
      <w:pPr>
        <w:widowControl w:val="0"/>
        <w:snapToGrid w:val="0"/>
        <w:spacing w:line="360" w:lineRule="auto"/>
        <w:ind w:firstLine="420"/>
        <w:rPr>
          <w:rFonts w:ascii="Times New Roman" w:hAnsi="Times New Roman" w:eastAsia="宋体" w:cs="Times New Roman"/>
          <w:color w:val="FF0000"/>
          <w:szCs w:val="21"/>
        </w:rPr>
      </w:pPr>
      <w:r>
        <w:rPr>
          <w:rFonts w:hint="eastAsia" w:ascii="Times New Roman" w:hAnsi="Times New Roman" w:eastAsia="宋体" w:cs="Times New Roman"/>
          <w:color w:val="FF0000"/>
          <w:szCs w:val="21"/>
        </w:rPr>
        <w:t>13.1 发包人变更权</w:t>
      </w:r>
    </w:p>
    <w:p>
      <w:pPr>
        <w:widowControl w:val="0"/>
        <w:snapToGrid w:val="0"/>
        <w:spacing w:line="360" w:lineRule="auto"/>
        <w:ind w:firstLine="420"/>
        <w:rPr>
          <w:rFonts w:ascii="Times New Roman" w:hAnsi="Times New Roman" w:eastAsia="宋体" w:cs="Times New Roman"/>
          <w:color w:val="FF0000"/>
          <w:szCs w:val="21"/>
        </w:rPr>
      </w:pPr>
      <w:r>
        <w:rPr>
          <w:rFonts w:hint="eastAsia" w:ascii="Times New Roman" w:hAnsi="Times New Roman" w:eastAsia="宋体" w:cs="Times New Roman"/>
          <w:color w:val="FF0000"/>
          <w:szCs w:val="21"/>
        </w:rPr>
        <w:t>13.1.3工程变更的范围</w:t>
      </w:r>
    </w:p>
    <w:p>
      <w:pPr>
        <w:widowControl w:val="0"/>
        <w:snapToGrid w:val="0"/>
        <w:spacing w:line="360" w:lineRule="auto"/>
        <w:ind w:firstLine="420"/>
        <w:rPr>
          <w:rFonts w:ascii="Times New Roman" w:hAnsi="Times New Roman" w:eastAsia="宋体" w:cs="Times New Roman"/>
          <w:color w:val="FF0000"/>
          <w:szCs w:val="21"/>
        </w:rPr>
      </w:pPr>
      <w:r>
        <w:rPr>
          <w:rFonts w:hint="eastAsia" w:ascii="Times New Roman" w:hAnsi="Times New Roman" w:eastAsia="宋体" w:cs="Times New Roman"/>
          <w:color w:val="FF0000"/>
          <w:szCs w:val="21"/>
        </w:rPr>
        <w:t xml:space="preserve"> 工程变更是指由发包人提出或由承包人提出经发包人批准对发包人要求所做的改变。合同履行过程中因发包人原因发生以下情形的，应按照本条约定进行变更：</w:t>
      </w:r>
    </w:p>
    <w:p>
      <w:pPr>
        <w:widowControl w:val="0"/>
        <w:snapToGrid w:val="0"/>
        <w:spacing w:line="360" w:lineRule="auto"/>
        <w:ind w:firstLine="420"/>
        <w:rPr>
          <w:rFonts w:ascii="Times New Roman" w:hAnsi="Times New Roman" w:eastAsia="宋体" w:cs="Times New Roman"/>
          <w:color w:val="FF0000"/>
          <w:szCs w:val="21"/>
        </w:rPr>
      </w:pPr>
      <w:r>
        <w:rPr>
          <w:rFonts w:hint="eastAsia" w:ascii="Times New Roman" w:hAnsi="Times New Roman" w:eastAsia="宋体" w:cs="Times New Roman"/>
          <w:color w:val="FF0000"/>
          <w:szCs w:val="21"/>
        </w:rPr>
        <w:t>（1）工程范围发生变化的；</w:t>
      </w:r>
    </w:p>
    <w:p>
      <w:pPr>
        <w:widowControl w:val="0"/>
        <w:snapToGrid w:val="0"/>
        <w:spacing w:line="360" w:lineRule="auto"/>
        <w:ind w:firstLine="420"/>
        <w:rPr>
          <w:rFonts w:ascii="Times New Roman" w:hAnsi="Times New Roman" w:eastAsia="宋体" w:cs="Times New Roman"/>
          <w:color w:val="FF0000"/>
          <w:szCs w:val="21"/>
        </w:rPr>
      </w:pPr>
      <w:r>
        <w:rPr>
          <w:rFonts w:hint="eastAsia" w:ascii="Times New Roman" w:hAnsi="Times New Roman" w:eastAsia="宋体" w:cs="Times New Roman"/>
          <w:color w:val="FF0000"/>
          <w:szCs w:val="21"/>
        </w:rPr>
        <w:t>（2）建设规模发生变化；</w:t>
      </w:r>
    </w:p>
    <w:p>
      <w:pPr>
        <w:widowControl w:val="0"/>
        <w:snapToGrid w:val="0"/>
        <w:spacing w:line="360" w:lineRule="auto"/>
        <w:ind w:firstLine="420"/>
        <w:rPr>
          <w:rFonts w:ascii="Times New Roman" w:hAnsi="Times New Roman" w:eastAsia="宋体" w:cs="Times New Roman"/>
          <w:color w:val="FF0000"/>
          <w:szCs w:val="21"/>
        </w:rPr>
      </w:pPr>
      <w:r>
        <w:rPr>
          <w:rFonts w:hint="eastAsia" w:ascii="Times New Roman" w:hAnsi="Times New Roman" w:eastAsia="宋体" w:cs="Times New Roman"/>
          <w:color w:val="FF0000"/>
          <w:szCs w:val="21"/>
        </w:rPr>
        <w:t>（3）功能需求发生变化；</w:t>
      </w:r>
    </w:p>
    <w:p>
      <w:pPr>
        <w:widowControl w:val="0"/>
        <w:snapToGrid w:val="0"/>
        <w:spacing w:line="360" w:lineRule="auto"/>
        <w:ind w:firstLine="420"/>
        <w:rPr>
          <w:rFonts w:ascii="Times New Roman" w:hAnsi="Times New Roman" w:eastAsia="宋体" w:cs="Times New Roman"/>
          <w:color w:val="FF0000"/>
          <w:szCs w:val="21"/>
        </w:rPr>
      </w:pPr>
      <w:r>
        <w:rPr>
          <w:rFonts w:hint="eastAsia" w:ascii="Times New Roman" w:hAnsi="Times New Roman" w:eastAsia="宋体" w:cs="Times New Roman"/>
          <w:color w:val="FF0000"/>
          <w:szCs w:val="21"/>
        </w:rPr>
        <w:t>（4）建设标准（设计标准、技术标准、质量标准、安全标准、装修标准、材料设备的品牌档次等）发生变化；其中</w:t>
      </w:r>
      <w:r>
        <w:rPr>
          <w:rFonts w:hint="eastAsia" w:ascii="Times New Roman" w:hAnsi="Times New Roman" w:eastAsia="宋体" w:cs="Times New Roman"/>
          <w:color w:val="FF0000"/>
          <w:szCs w:val="21"/>
          <w:u w:val="single"/>
        </w:rPr>
        <w:t xml:space="preserve">：               </w:t>
      </w:r>
      <w:r>
        <w:rPr>
          <w:rFonts w:hint="eastAsia" w:ascii="Times New Roman" w:hAnsi="Times New Roman" w:eastAsia="宋体" w:cs="Times New Roman"/>
          <w:color w:val="FF0000"/>
          <w:szCs w:val="21"/>
        </w:rPr>
        <w:t>除外；</w:t>
      </w:r>
    </w:p>
    <w:p>
      <w:pPr>
        <w:widowControl w:val="0"/>
        <w:snapToGrid w:val="0"/>
        <w:spacing w:line="360" w:lineRule="auto"/>
        <w:ind w:firstLine="420"/>
        <w:rPr>
          <w:rFonts w:ascii="Times New Roman" w:hAnsi="Times New Roman" w:eastAsia="宋体" w:cs="Times New Roman"/>
          <w:color w:val="FF0000"/>
          <w:szCs w:val="21"/>
          <w:u w:val="single"/>
        </w:rPr>
      </w:pPr>
      <w:r>
        <w:rPr>
          <w:rFonts w:hint="eastAsia" w:ascii="Times New Roman" w:hAnsi="Times New Roman" w:eastAsia="宋体" w:cs="Times New Roman"/>
          <w:color w:val="FF0000"/>
          <w:szCs w:val="21"/>
        </w:rPr>
        <w:t>（5）其他：</w:t>
      </w:r>
      <w:r>
        <w:rPr>
          <w:rFonts w:hint="eastAsia" w:ascii="Times New Roman" w:hAnsi="Times New Roman" w:eastAsia="宋体" w:cs="Times New Roman"/>
          <w:color w:val="FF0000"/>
          <w:szCs w:val="21"/>
          <w:u w:val="single"/>
        </w:rPr>
        <w:t xml:space="preserve">                    </w:t>
      </w:r>
    </w:p>
    <w:p>
      <w:pPr>
        <w:widowControl w:val="0"/>
        <w:spacing w:line="360" w:lineRule="auto"/>
        <w:ind w:firstLine="420" w:firstLineChars="200"/>
        <w:rPr>
          <w:rFonts w:ascii="Times New Roman" w:hAnsi="Times New Roman" w:eastAsia="宋体" w:cs="Times New Roman"/>
          <w:color w:val="FF0000"/>
          <w:szCs w:val="21"/>
        </w:rPr>
      </w:pPr>
      <w:r>
        <w:rPr>
          <w:rFonts w:hint="eastAsia" w:ascii="Times New Roman" w:hAnsi="Times New Roman" w:eastAsia="宋体" w:cs="Times New Roman"/>
          <w:color w:val="FF0000"/>
          <w:szCs w:val="21"/>
        </w:rPr>
        <w:t>以上情形引起的造价增减在</w:t>
      </w:r>
      <w:r>
        <w:rPr>
          <w:rFonts w:hint="eastAsia" w:ascii="Times New Roman" w:hAnsi="Times New Roman" w:eastAsia="宋体" w:cs="Times New Roman"/>
          <w:color w:val="FF0000"/>
          <w:szCs w:val="21"/>
          <w:u w:val="single"/>
        </w:rPr>
        <w:t xml:space="preserve">          </w:t>
      </w:r>
      <w:r>
        <w:rPr>
          <w:rFonts w:hint="eastAsia" w:ascii="Times New Roman" w:hAnsi="Times New Roman" w:eastAsia="宋体" w:cs="Times New Roman"/>
          <w:color w:val="FF0000"/>
          <w:szCs w:val="21"/>
        </w:rPr>
        <w:t>万以外的，应按13.3条调整合同价款。</w:t>
      </w:r>
    </w:p>
    <w:p>
      <w:pPr>
        <w:widowControl w:val="0"/>
        <w:snapToGrid w:val="0"/>
        <w:spacing w:line="360" w:lineRule="auto"/>
        <w:ind w:firstLine="420"/>
        <w:rPr>
          <w:rFonts w:ascii="Times New Roman" w:hAnsi="Times New Roman" w:eastAsia="宋体" w:cs="Times New Roman"/>
          <w:szCs w:val="21"/>
        </w:rPr>
      </w:pPr>
      <w:r>
        <w:rPr>
          <w:rFonts w:ascii="Times New Roman" w:hAnsi="Times New Roman" w:eastAsia="宋体" w:cs="Times New Roman"/>
          <w:szCs w:val="21"/>
        </w:rPr>
        <w:t xml:space="preserve">13.2 </w:t>
      </w:r>
      <w:r>
        <w:rPr>
          <w:rFonts w:hint="eastAsia" w:ascii="Times New Roman" w:hAnsi="Times New Roman" w:eastAsia="宋体" w:cs="Times New Roman"/>
          <w:szCs w:val="21"/>
        </w:rPr>
        <w:t>承包人的合理化建议</w:t>
      </w:r>
    </w:p>
    <w:p>
      <w:pPr>
        <w:widowControl w:val="0"/>
        <w:snapToGrid w:val="0"/>
        <w:spacing w:line="360" w:lineRule="auto"/>
        <w:ind w:firstLine="420"/>
        <w:rPr>
          <w:rFonts w:ascii="Times New Roman" w:hAnsi="Times New Roman" w:eastAsia="宋体" w:cs="Times New Roman"/>
          <w:szCs w:val="21"/>
        </w:rPr>
      </w:pPr>
      <w:r>
        <w:rPr>
          <w:rFonts w:ascii="Times New Roman" w:hAnsi="Times New Roman" w:eastAsia="宋体" w:cs="Times New Roman"/>
          <w:szCs w:val="21"/>
        </w:rPr>
        <w:t xml:space="preserve">13.2.2 </w:t>
      </w:r>
      <w:r>
        <w:rPr>
          <w:rFonts w:hint="eastAsia" w:ascii="Times New Roman" w:hAnsi="Times New Roman" w:eastAsia="宋体" w:cs="Times New Roman"/>
          <w:szCs w:val="21"/>
        </w:rPr>
        <w:t>工程师应在收到承包人提交的合理化建议后</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日内审查完毕并报送发包人，发现其中存在技术上的缺陷，应通知承包人修改。发包人应在收到工程师报送的合理化建议后</w:t>
      </w:r>
      <w:r>
        <w:rPr>
          <w:rFonts w:ascii="Times New Roman" w:hAnsi="Times New Roman" w:eastAsia="宋体" w:cs="Times New Roman"/>
          <w:szCs w:val="21"/>
          <w:u w:val="single"/>
        </w:rPr>
        <w:t xml:space="preserve">    </w:t>
      </w:r>
      <w:r>
        <w:rPr>
          <w:rFonts w:hint="eastAsia" w:ascii="Times New Roman" w:hAnsi="Times New Roman" w:eastAsia="宋体" w:cs="Times New Roman"/>
          <w:szCs w:val="21"/>
        </w:rPr>
        <w:t>日内审批完毕。合理化建议经发包人批准的，工程师应及时发出变更指示，由此引起的合同价格调整按照</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color w:val="FF0000"/>
          <w:szCs w:val="21"/>
          <w:u w:val="single"/>
        </w:rPr>
        <w:t xml:space="preserve"> 13.3条 </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执行。发包人不同意变更的，工程师应书面通知承包人。</w:t>
      </w:r>
    </w:p>
    <w:p>
      <w:pPr>
        <w:widowControl w:val="0"/>
        <w:snapToGrid w:val="0"/>
        <w:spacing w:line="360" w:lineRule="auto"/>
        <w:ind w:firstLine="420"/>
        <w:rPr>
          <w:rFonts w:ascii="Times New Roman" w:hAnsi="Times New Roman" w:eastAsia="宋体" w:cs="Times New Roman"/>
          <w:szCs w:val="21"/>
        </w:rPr>
      </w:pPr>
      <w:r>
        <w:rPr>
          <w:rFonts w:ascii="Times New Roman" w:hAnsi="Times New Roman" w:eastAsia="宋体" w:cs="Times New Roman"/>
          <w:szCs w:val="21"/>
        </w:rPr>
        <w:t>13.2.3 承包人提出的</w:t>
      </w:r>
      <w:r>
        <w:rPr>
          <w:rFonts w:hint="eastAsia" w:ascii="Times New Roman" w:hAnsi="Times New Roman" w:eastAsia="宋体" w:cs="Times New Roman"/>
          <w:szCs w:val="21"/>
        </w:rPr>
        <w:t>合理化变更</w:t>
      </w:r>
      <w:r>
        <w:rPr>
          <w:rFonts w:ascii="Times New Roman" w:hAnsi="Times New Roman" w:eastAsia="宋体" w:cs="Times New Roman"/>
          <w:szCs w:val="21"/>
        </w:rPr>
        <w:t>建议的</w:t>
      </w:r>
      <w:r>
        <w:rPr>
          <w:rFonts w:hint="eastAsia" w:ascii="Times New Roman" w:hAnsi="Times New Roman" w:eastAsia="宋体" w:cs="Times New Roman"/>
          <w:szCs w:val="21"/>
        </w:rPr>
        <w:t>利益分享约定</w:t>
      </w:r>
      <w:r>
        <w:rPr>
          <w:rFonts w:ascii="Times New Roman" w:hAnsi="Times New Roman" w:eastAsia="宋体" w:cs="Times New Roman"/>
          <w:szCs w:val="21"/>
        </w:rPr>
        <w:t>：</w:t>
      </w:r>
      <w:r>
        <w:rPr>
          <w:rFonts w:hint="eastAsia" w:ascii="Times New Roman" w:hAnsi="Times New Roman" w:eastAsia="宋体" w:cs="Times New Roman"/>
          <w:color w:val="FF0000"/>
          <w:szCs w:val="21"/>
          <w:u w:val="single"/>
        </w:rPr>
        <w:t>承包人对发包人要求进行变更的，应在施工图备案之前，以书面形式向发包人提出合理化建议。如合理化建议可缩短工期，提高工程经济效益或其他利益，经发包人批准变更的，发包人应对形成的经济效益（利益）进行分享，调整合同价格和工期。合理化建议降低了合同价格的，对节约部分价款，承包人分享比例为        %</w:t>
      </w:r>
    </w:p>
    <w:p>
      <w:pPr>
        <w:widowControl w:val="0"/>
        <w:snapToGrid w:val="0"/>
        <w:spacing w:line="360" w:lineRule="auto"/>
        <w:ind w:firstLine="420"/>
        <w:rPr>
          <w:rFonts w:ascii="Times New Roman" w:hAnsi="Times New Roman" w:eastAsia="宋体" w:cs="Times New Roman"/>
          <w:szCs w:val="21"/>
        </w:rPr>
      </w:pPr>
      <w:r>
        <w:rPr>
          <w:rFonts w:ascii="Times New Roman" w:hAnsi="Times New Roman" w:eastAsia="宋体" w:cs="Times New Roman"/>
          <w:szCs w:val="21"/>
        </w:rPr>
        <w:t xml:space="preserve">13.3 </w:t>
      </w:r>
      <w:r>
        <w:rPr>
          <w:rFonts w:hint="eastAsia" w:ascii="Times New Roman" w:hAnsi="Times New Roman" w:eastAsia="宋体" w:cs="Times New Roman"/>
          <w:szCs w:val="21"/>
        </w:rPr>
        <w:t>变更程序</w:t>
      </w:r>
    </w:p>
    <w:p>
      <w:pPr>
        <w:widowControl w:val="0"/>
        <w:snapToGrid w:val="0"/>
        <w:spacing w:line="360" w:lineRule="auto"/>
        <w:ind w:firstLine="420"/>
        <w:rPr>
          <w:rFonts w:ascii="Times New Roman" w:hAnsi="Times New Roman" w:eastAsia="宋体" w:cs="Times New Roman"/>
          <w:szCs w:val="21"/>
        </w:rPr>
      </w:pPr>
      <w:r>
        <w:rPr>
          <w:rFonts w:ascii="Times New Roman" w:hAnsi="Times New Roman" w:eastAsia="宋体" w:cs="Times New Roman"/>
          <w:szCs w:val="21"/>
        </w:rPr>
        <w:t>13.3.3 变更估价</w:t>
      </w:r>
    </w:p>
    <w:p>
      <w:pPr>
        <w:widowControl w:val="0"/>
        <w:snapToGrid w:val="0"/>
        <w:spacing w:line="360" w:lineRule="auto"/>
        <w:ind w:firstLine="420"/>
        <w:rPr>
          <w:rFonts w:ascii="Times New Roman" w:hAnsi="Times New Roman" w:eastAsia="宋体" w:cs="Times New Roman"/>
          <w:szCs w:val="21"/>
        </w:rPr>
      </w:pPr>
      <w:r>
        <w:rPr>
          <w:rFonts w:ascii="Times New Roman" w:hAnsi="Times New Roman" w:eastAsia="宋体" w:cs="Times New Roman"/>
          <w:szCs w:val="21"/>
        </w:rPr>
        <w:t>13.3.3.1 变更估价原则</w:t>
      </w:r>
    </w:p>
    <w:p>
      <w:pPr>
        <w:widowControl w:val="0"/>
        <w:snapToGrid w:val="0"/>
        <w:spacing w:line="360" w:lineRule="auto"/>
        <w:ind w:firstLine="420"/>
        <w:rPr>
          <w:rFonts w:ascii="Times New Roman" w:hAnsi="Times New Roman" w:eastAsia="宋体" w:cs="Times New Roman"/>
          <w:szCs w:val="21"/>
        </w:rPr>
      </w:pPr>
      <w:r>
        <w:rPr>
          <w:rFonts w:hint="eastAsia" w:ascii="Times New Roman" w:hAnsi="Times New Roman" w:eastAsia="宋体" w:cs="Times New Roman"/>
          <w:szCs w:val="21"/>
        </w:rPr>
        <w:t>关于变更估价原则的约定：</w:t>
      </w:r>
    </w:p>
    <w:p>
      <w:pPr>
        <w:widowControl w:val="0"/>
        <w:snapToGrid w:val="0"/>
        <w:spacing w:line="360" w:lineRule="auto"/>
        <w:ind w:left="525"/>
        <w:rPr>
          <w:rFonts w:ascii="Times New Roman" w:hAnsi="Times New Roman" w:eastAsia="宋体" w:cs="Times New Roman"/>
          <w:color w:val="FF0000"/>
          <w:szCs w:val="21"/>
        </w:rPr>
      </w:pPr>
      <w:r>
        <w:rPr>
          <w:rFonts w:hint="eastAsia" w:ascii="Times New Roman" w:hAnsi="Times New Roman" w:eastAsia="宋体" w:cs="Times New Roman"/>
          <w:color w:val="FF0000"/>
          <w:szCs w:val="21"/>
        </w:rPr>
        <w:t>（1）工程费总价部分变更估价原则</w:t>
      </w:r>
    </w:p>
    <w:p>
      <w:pPr>
        <w:widowControl w:val="0"/>
        <w:snapToGrid w:val="0"/>
        <w:spacing w:line="360" w:lineRule="auto"/>
        <w:ind w:firstLine="420"/>
        <w:rPr>
          <w:rFonts w:ascii="Times New Roman" w:hAnsi="Times New Roman" w:eastAsia="宋体" w:cs="Times New Roman"/>
          <w:color w:val="FF0000"/>
          <w:szCs w:val="21"/>
        </w:rPr>
      </w:pPr>
      <w:r>
        <w:rPr>
          <w:rFonts w:hint="eastAsia" w:ascii="Times New Roman" w:hAnsi="Times New Roman" w:eastAsia="宋体" w:cs="Times New Roman"/>
          <w:color w:val="FF0000"/>
          <w:szCs w:val="21"/>
        </w:rPr>
        <w:t>依据现行《湖南省建设工程总承包计价规则》（湘建建函〔2023〕49号）、2020年《湖南省建设工程消耗量标准》、</w:t>
      </w:r>
      <w:r>
        <w:rPr>
          <w:rFonts w:hint="eastAsia" w:ascii="Times New Roman" w:hAnsi="Times New Roman" w:eastAsia="宋体" w:cs="Times New Roman"/>
          <w:color w:val="FF0000"/>
          <w:szCs w:val="21"/>
          <w:u w:val="single"/>
        </w:rPr>
        <w:t xml:space="preserve">          </w:t>
      </w:r>
      <w:r>
        <w:rPr>
          <w:rFonts w:hint="eastAsia" w:ascii="Times New Roman" w:hAnsi="Times New Roman" w:eastAsia="宋体" w:cs="Times New Roman"/>
          <w:color w:val="FF0000"/>
          <w:szCs w:val="21"/>
        </w:rPr>
        <w:t>等计算变更部分增（减）金额，并执行工程费中标优惠率。</w:t>
      </w:r>
    </w:p>
    <w:p>
      <w:pPr>
        <w:widowControl w:val="0"/>
        <w:snapToGrid w:val="0"/>
        <w:spacing w:line="360" w:lineRule="auto"/>
        <w:ind w:firstLine="420"/>
        <w:rPr>
          <w:rFonts w:ascii="Times New Roman" w:hAnsi="Times New Roman" w:eastAsia="宋体" w:cs="Times New Roman"/>
          <w:color w:val="FF0000"/>
          <w:szCs w:val="21"/>
        </w:rPr>
      </w:pPr>
      <w:r>
        <w:rPr>
          <w:rFonts w:hint="eastAsia" w:ascii="Times New Roman" w:hAnsi="Times New Roman" w:eastAsia="宋体" w:cs="Times New Roman"/>
          <w:color w:val="FF0000"/>
          <w:szCs w:val="21"/>
        </w:rPr>
        <w:t>工程费中标优惠率=（投标工程费合计—暂估价部分）/（招标控制价工程费合计—暂估价部分）。</w:t>
      </w:r>
    </w:p>
    <w:p>
      <w:pPr>
        <w:widowControl w:val="0"/>
        <w:snapToGrid w:val="0"/>
        <w:spacing w:line="360" w:lineRule="auto"/>
        <w:ind w:firstLine="420"/>
        <w:rPr>
          <w:rFonts w:ascii="Times New Roman" w:hAnsi="Times New Roman" w:eastAsia="宋体" w:cs="Times New Roman"/>
          <w:color w:val="FF0000"/>
          <w:szCs w:val="21"/>
        </w:rPr>
      </w:pPr>
      <w:r>
        <w:rPr>
          <w:rFonts w:hint="eastAsia" w:ascii="Times New Roman" w:hAnsi="Times New Roman" w:eastAsia="宋体" w:cs="Times New Roman"/>
          <w:color w:val="FF0000"/>
          <w:szCs w:val="21"/>
        </w:rPr>
        <w:t>（2）工程费单价部分变更估价原则</w:t>
      </w:r>
    </w:p>
    <w:p>
      <w:pPr>
        <w:widowControl w:val="0"/>
        <w:snapToGrid w:val="0"/>
        <w:spacing w:line="360" w:lineRule="auto"/>
        <w:ind w:firstLine="420"/>
        <w:rPr>
          <w:rFonts w:ascii="Times New Roman" w:hAnsi="Times New Roman" w:eastAsia="宋体" w:cs="Times New Roman"/>
          <w:color w:val="FF0000"/>
          <w:szCs w:val="21"/>
        </w:rPr>
      </w:pPr>
      <w:r>
        <w:rPr>
          <w:rFonts w:hint="eastAsia" w:ascii="Times New Roman" w:hAnsi="Times New Roman" w:eastAsia="宋体" w:cs="Times New Roman"/>
          <w:color w:val="FF0000"/>
          <w:szCs w:val="21"/>
        </w:rPr>
        <w:t>①合同中已有适用于变更工程的单价，按合同单价变更工程价款；</w:t>
      </w:r>
    </w:p>
    <w:p>
      <w:pPr>
        <w:widowControl w:val="0"/>
        <w:snapToGrid w:val="0"/>
        <w:spacing w:line="360" w:lineRule="auto"/>
        <w:ind w:firstLine="420"/>
        <w:rPr>
          <w:rFonts w:ascii="Times New Roman" w:hAnsi="Times New Roman" w:eastAsia="宋体" w:cs="Times New Roman"/>
          <w:color w:val="FF0000"/>
          <w:szCs w:val="21"/>
        </w:rPr>
      </w:pPr>
      <w:r>
        <w:rPr>
          <w:rFonts w:hint="eastAsia" w:ascii="Times New Roman" w:hAnsi="Times New Roman" w:eastAsia="宋体" w:cs="Times New Roman"/>
          <w:color w:val="FF0000"/>
          <w:szCs w:val="21"/>
        </w:rPr>
        <w:t>②合同中没有适用于变更工程的单价，按以下原则执行：依据现行《湖南省建设工程总承包计价规则》（湘建建函〔2023〕49号）、2020年《湖南省建设工程消耗量标准》、</w:t>
      </w:r>
    </w:p>
    <w:p>
      <w:pPr>
        <w:widowControl w:val="0"/>
        <w:snapToGrid w:val="0"/>
        <w:spacing w:line="360" w:lineRule="auto"/>
        <w:ind w:firstLine="420"/>
        <w:rPr>
          <w:rFonts w:ascii="Times New Roman" w:hAnsi="Times New Roman" w:eastAsia="宋体" w:cs="Times New Roman"/>
          <w:szCs w:val="21"/>
        </w:rPr>
      </w:pPr>
      <w:r>
        <w:rPr>
          <w:rFonts w:hint="eastAsia" w:ascii="Times New Roman" w:hAnsi="Times New Roman" w:eastAsia="宋体" w:cs="Times New Roman"/>
          <w:color w:val="FF0000"/>
          <w:szCs w:val="21"/>
          <w:u w:val="single"/>
        </w:rPr>
        <w:t xml:space="preserve">               </w:t>
      </w:r>
      <w:r>
        <w:rPr>
          <w:rFonts w:hint="eastAsia" w:ascii="Times New Roman" w:hAnsi="Times New Roman" w:eastAsia="宋体" w:cs="Times New Roman"/>
          <w:color w:val="FF0000"/>
          <w:szCs w:val="21"/>
        </w:rPr>
        <w:t>等计算变更部分增（减）金额，并执行工程费中标优惠率。</w:t>
      </w:r>
    </w:p>
    <w:p>
      <w:pPr>
        <w:widowControl w:val="0"/>
        <w:snapToGrid w:val="0"/>
        <w:spacing w:line="360" w:lineRule="auto"/>
        <w:ind w:firstLine="420"/>
        <w:rPr>
          <w:rFonts w:ascii="Times New Roman" w:hAnsi="Times New Roman" w:eastAsia="宋体" w:cs="Times New Roman"/>
          <w:szCs w:val="21"/>
        </w:rPr>
      </w:pPr>
      <w:r>
        <w:rPr>
          <w:rFonts w:ascii="Times New Roman" w:hAnsi="Times New Roman" w:eastAsia="宋体" w:cs="Times New Roman"/>
          <w:szCs w:val="21"/>
        </w:rPr>
        <w:t xml:space="preserve">13.4 </w:t>
      </w:r>
      <w:r>
        <w:rPr>
          <w:rFonts w:hint="eastAsia" w:ascii="Times New Roman" w:hAnsi="Times New Roman" w:eastAsia="宋体" w:cs="Times New Roman"/>
          <w:szCs w:val="21"/>
        </w:rPr>
        <w:t>暂估价</w:t>
      </w:r>
    </w:p>
    <w:p>
      <w:pPr>
        <w:widowControl w:val="0"/>
        <w:snapToGrid w:val="0"/>
        <w:spacing w:line="360" w:lineRule="auto"/>
        <w:ind w:firstLine="420"/>
        <w:rPr>
          <w:rFonts w:ascii="Times New Roman" w:hAnsi="Times New Roman" w:eastAsia="宋体" w:cs="Times New Roman"/>
          <w:szCs w:val="21"/>
        </w:rPr>
      </w:pPr>
      <w:r>
        <w:rPr>
          <w:rFonts w:ascii="Times New Roman" w:hAnsi="Times New Roman" w:eastAsia="宋体" w:cs="Times New Roman"/>
          <w:szCs w:val="21"/>
        </w:rPr>
        <w:t xml:space="preserve">13.4.1 </w:t>
      </w:r>
      <w:r>
        <w:rPr>
          <w:rFonts w:hint="eastAsia" w:ascii="Times New Roman" w:hAnsi="Times New Roman" w:eastAsia="宋体" w:cs="Times New Roman"/>
          <w:szCs w:val="21"/>
        </w:rPr>
        <w:t>依法必须招标的暂估价项目</w:t>
      </w:r>
    </w:p>
    <w:p>
      <w:pPr>
        <w:widowControl w:val="0"/>
        <w:snapToGrid w:val="0"/>
        <w:spacing w:line="360" w:lineRule="auto"/>
        <w:ind w:firstLine="420"/>
        <w:rPr>
          <w:rFonts w:ascii="Times New Roman" w:hAnsi="Times New Roman" w:eastAsia="宋体" w:cs="Times New Roman"/>
          <w:szCs w:val="21"/>
        </w:rPr>
      </w:pPr>
      <w:r>
        <w:rPr>
          <w:rFonts w:hint="eastAsia" w:ascii="Times New Roman" w:hAnsi="Times New Roman" w:eastAsia="宋体" w:cs="Times New Roman"/>
          <w:szCs w:val="21"/>
        </w:rPr>
        <w:t>承包人可以参与投标的暂估价项目范围：</w:t>
      </w:r>
      <w:r>
        <w:rPr>
          <w:rFonts w:ascii="Times New Roman" w:hAnsi="Times New Roman" w:eastAsia="宋体" w:cs="Times New Roman"/>
          <w:szCs w:val="21"/>
          <w:u w:val="single"/>
        </w:rPr>
        <w:t xml:space="preserve">              </w:t>
      </w:r>
      <w:r>
        <w:rPr>
          <w:rFonts w:hint="eastAsia" w:ascii="Times New Roman" w:hAnsi="Times New Roman" w:eastAsia="宋体" w:cs="Times New Roman"/>
          <w:szCs w:val="21"/>
        </w:rPr>
        <w:t>。</w:t>
      </w:r>
    </w:p>
    <w:p>
      <w:pPr>
        <w:widowControl w:val="0"/>
        <w:snapToGrid w:val="0"/>
        <w:spacing w:line="360" w:lineRule="auto"/>
        <w:ind w:firstLine="420"/>
        <w:rPr>
          <w:rFonts w:ascii="Times New Roman" w:hAnsi="Times New Roman" w:eastAsia="宋体" w:cs="Times New Roman"/>
          <w:szCs w:val="21"/>
        </w:rPr>
      </w:pPr>
      <w:r>
        <w:rPr>
          <w:rFonts w:hint="eastAsia" w:ascii="Times New Roman" w:hAnsi="Times New Roman" w:eastAsia="宋体" w:cs="Times New Roman"/>
          <w:szCs w:val="21"/>
        </w:rPr>
        <w:t>承包人不得参与投标的暂估价项目范围：</w:t>
      </w:r>
      <w:r>
        <w:rPr>
          <w:rFonts w:ascii="Times New Roman" w:hAnsi="Times New Roman" w:eastAsia="宋体" w:cs="Times New Roman"/>
          <w:szCs w:val="21"/>
          <w:u w:val="single"/>
        </w:rPr>
        <w:t xml:space="preserve">              </w:t>
      </w:r>
      <w:r>
        <w:rPr>
          <w:rFonts w:hint="eastAsia" w:ascii="Times New Roman" w:hAnsi="Times New Roman" w:eastAsia="宋体" w:cs="Times New Roman"/>
          <w:szCs w:val="21"/>
        </w:rPr>
        <w:t>。</w:t>
      </w:r>
    </w:p>
    <w:p>
      <w:pPr>
        <w:widowControl w:val="0"/>
        <w:snapToGrid w:val="0"/>
        <w:spacing w:line="360" w:lineRule="auto"/>
        <w:ind w:firstLine="420"/>
        <w:rPr>
          <w:rFonts w:ascii="Times New Roman" w:hAnsi="Times New Roman" w:eastAsia="宋体" w:cs="Times New Roman"/>
          <w:szCs w:val="21"/>
        </w:rPr>
      </w:pPr>
      <w:r>
        <w:rPr>
          <w:rFonts w:hint="eastAsia" w:ascii="Times New Roman" w:hAnsi="Times New Roman" w:eastAsia="宋体" w:cs="Times New Roman"/>
          <w:szCs w:val="21"/>
        </w:rPr>
        <w:t>招投标程序及其他约定：</w:t>
      </w:r>
      <w:r>
        <w:rPr>
          <w:rFonts w:ascii="Times New Roman" w:hAnsi="Times New Roman" w:eastAsia="宋体" w:cs="Times New Roman"/>
          <w:szCs w:val="21"/>
          <w:u w:val="single"/>
        </w:rPr>
        <w:t xml:space="preserve">                            </w:t>
      </w:r>
      <w:r>
        <w:rPr>
          <w:rFonts w:hint="eastAsia" w:ascii="Times New Roman" w:hAnsi="Times New Roman" w:eastAsia="宋体" w:cs="Times New Roman"/>
          <w:szCs w:val="21"/>
        </w:rPr>
        <w:t>。</w:t>
      </w:r>
    </w:p>
    <w:p>
      <w:pPr>
        <w:widowControl w:val="0"/>
        <w:snapToGrid w:val="0"/>
        <w:spacing w:line="360" w:lineRule="auto"/>
        <w:ind w:firstLine="420"/>
        <w:rPr>
          <w:rFonts w:ascii="Times New Roman" w:hAnsi="Times New Roman" w:eastAsia="宋体" w:cs="Times New Roman"/>
          <w:szCs w:val="21"/>
        </w:rPr>
      </w:pPr>
      <w:r>
        <w:rPr>
          <w:rFonts w:ascii="Times New Roman" w:hAnsi="Times New Roman" w:eastAsia="宋体" w:cs="Times New Roman"/>
          <w:szCs w:val="21"/>
        </w:rPr>
        <w:t xml:space="preserve">13.4.2 </w:t>
      </w:r>
      <w:r>
        <w:rPr>
          <w:rFonts w:hint="eastAsia" w:ascii="Times New Roman" w:hAnsi="Times New Roman" w:eastAsia="宋体" w:cs="Times New Roman"/>
          <w:szCs w:val="21"/>
        </w:rPr>
        <w:t>不属于依法必须招标的暂估价项目</w:t>
      </w:r>
    </w:p>
    <w:p>
      <w:pPr>
        <w:widowControl w:val="0"/>
        <w:snapToGrid w:val="0"/>
        <w:spacing w:line="360" w:lineRule="auto"/>
        <w:ind w:firstLine="420"/>
        <w:rPr>
          <w:rFonts w:ascii="Times New Roman" w:hAnsi="Times New Roman" w:eastAsia="宋体" w:cs="Times New Roman"/>
          <w:color w:val="FF0000"/>
          <w:szCs w:val="21"/>
          <w:u w:val="single"/>
        </w:rPr>
      </w:pPr>
      <w:r>
        <w:rPr>
          <w:rFonts w:hint="eastAsia" w:ascii="Times New Roman" w:hAnsi="Times New Roman" w:eastAsia="宋体" w:cs="Times New Roman"/>
          <w:szCs w:val="21"/>
        </w:rPr>
        <w:t>不属于依法必须招标的暂估价项目的协商及估价的约定：</w:t>
      </w:r>
    </w:p>
    <w:p>
      <w:pPr>
        <w:widowControl w:val="0"/>
        <w:snapToGrid w:val="0"/>
        <w:spacing w:line="360" w:lineRule="auto"/>
        <w:ind w:firstLine="420"/>
        <w:rPr>
          <w:rFonts w:ascii="Times New Roman" w:hAnsi="Times New Roman" w:eastAsia="宋体" w:cs="Times New Roman"/>
          <w:color w:val="FF0000"/>
          <w:szCs w:val="21"/>
          <w:u w:val="single"/>
        </w:rPr>
      </w:pPr>
      <w:r>
        <w:rPr>
          <w:rFonts w:hint="eastAsia" w:ascii="Times New Roman" w:hAnsi="Times New Roman" w:eastAsia="宋体" w:cs="Times New Roman"/>
          <w:color w:val="FF0000"/>
          <w:szCs w:val="21"/>
        </w:rPr>
        <w:t>（1）专业暂估价项目：</w:t>
      </w:r>
      <w:r>
        <w:rPr>
          <w:rFonts w:hint="eastAsia" w:ascii="Times New Roman" w:hAnsi="Times New Roman" w:eastAsia="宋体" w:cs="Times New Roman"/>
          <w:color w:val="FF0000"/>
          <w:szCs w:val="21"/>
          <w:u w:val="single"/>
        </w:rPr>
        <w:t>按13.3.3.1条第（5）点工程费单价部分的变更估价原则执行</w:t>
      </w:r>
      <w:r>
        <w:rPr>
          <w:rFonts w:hint="eastAsia" w:ascii="Times New Roman" w:hAnsi="Times New Roman" w:eastAsia="宋体" w:cs="Times New Roman"/>
          <w:color w:val="FF0000"/>
          <w:szCs w:val="21"/>
        </w:rPr>
        <w:t>；</w:t>
      </w:r>
    </w:p>
    <w:p>
      <w:pPr>
        <w:widowControl w:val="0"/>
        <w:snapToGrid w:val="0"/>
        <w:spacing w:line="360" w:lineRule="auto"/>
        <w:ind w:firstLine="420" w:firstLineChars="200"/>
        <w:rPr>
          <w:rFonts w:ascii="Times New Roman" w:hAnsi="Times New Roman" w:eastAsia="宋体" w:cs="Times New Roman"/>
          <w:color w:val="FF0000"/>
          <w:szCs w:val="21"/>
        </w:rPr>
      </w:pPr>
      <w:r>
        <w:rPr>
          <w:rFonts w:hint="eastAsia" w:ascii="Times New Roman" w:hAnsi="Times New Roman" w:eastAsia="宋体" w:cs="Times New Roman"/>
          <w:color w:val="FF0000"/>
          <w:szCs w:val="21"/>
        </w:rPr>
        <w:t>（2）材料暂估价：应</w:t>
      </w:r>
      <w:r>
        <w:rPr>
          <w:rFonts w:hint="eastAsia" w:ascii="Times New Roman" w:hAnsi="Times New Roman" w:eastAsia="宋体" w:cs="Times New Roman"/>
          <w:color w:val="FF0000"/>
          <w:szCs w:val="21"/>
          <w:u w:val="single"/>
        </w:rPr>
        <w:t>由承包人按照合同约定采购/甲乙双方共同市场询价</w:t>
      </w:r>
      <w:r>
        <w:rPr>
          <w:rFonts w:hint="eastAsia" w:ascii="Times New Roman" w:hAnsi="Times New Roman" w:eastAsia="宋体" w:cs="Times New Roman"/>
          <w:color w:val="FF0000"/>
          <w:szCs w:val="21"/>
        </w:rPr>
        <w:t>，经发包人确认单价后取代暂估价，调整合同价款。</w:t>
      </w:r>
    </w:p>
    <w:p>
      <w:pPr>
        <w:widowControl w:val="0"/>
        <w:snapToGrid w:val="0"/>
        <w:spacing w:line="360" w:lineRule="auto"/>
        <w:ind w:firstLine="420"/>
        <w:rPr>
          <w:rFonts w:ascii="Times New Roman" w:hAnsi="Times New Roman" w:eastAsia="宋体" w:cs="Times New Roman"/>
          <w:szCs w:val="21"/>
        </w:rPr>
      </w:pPr>
      <w:r>
        <w:rPr>
          <w:rFonts w:ascii="Times New Roman" w:hAnsi="Times New Roman" w:eastAsia="宋体" w:cs="Times New Roman"/>
          <w:szCs w:val="21"/>
        </w:rPr>
        <w:t xml:space="preserve">13.5 </w:t>
      </w:r>
      <w:r>
        <w:rPr>
          <w:rFonts w:hint="eastAsia" w:ascii="Times New Roman" w:hAnsi="Times New Roman" w:eastAsia="宋体" w:cs="Times New Roman"/>
          <w:szCs w:val="21"/>
        </w:rPr>
        <w:t>暂列金额</w:t>
      </w:r>
    </w:p>
    <w:p>
      <w:pPr>
        <w:widowControl w:val="0"/>
        <w:snapToGrid w:val="0"/>
        <w:spacing w:line="360" w:lineRule="auto"/>
        <w:ind w:firstLine="420"/>
        <w:rPr>
          <w:rFonts w:ascii="Times New Roman" w:hAnsi="Times New Roman" w:eastAsia="宋体" w:cs="Times New Roman"/>
          <w:szCs w:val="21"/>
        </w:rPr>
      </w:pPr>
      <w:r>
        <w:rPr>
          <w:rFonts w:hint="eastAsia" w:ascii="Times New Roman" w:hAnsi="Times New Roman" w:eastAsia="宋体" w:cs="Times New Roman"/>
          <w:szCs w:val="21"/>
        </w:rPr>
        <w:t>其他关于暂列金额使用的约定：</w:t>
      </w:r>
      <w:r>
        <w:rPr>
          <w:rFonts w:ascii="Times New Roman" w:hAnsi="Times New Roman" w:eastAsia="宋体" w:cs="Times New Roman"/>
          <w:szCs w:val="21"/>
          <w:u w:val="single"/>
        </w:rPr>
        <w:t xml:space="preserve">                      </w:t>
      </w:r>
      <w:r>
        <w:rPr>
          <w:rFonts w:hint="eastAsia" w:ascii="Times New Roman" w:hAnsi="Times New Roman" w:eastAsia="宋体" w:cs="Times New Roman"/>
          <w:szCs w:val="21"/>
        </w:rPr>
        <w:t>。</w:t>
      </w:r>
    </w:p>
    <w:p>
      <w:pPr>
        <w:widowControl w:val="0"/>
        <w:snapToGrid w:val="0"/>
        <w:spacing w:line="360" w:lineRule="auto"/>
        <w:ind w:firstLine="420"/>
        <w:rPr>
          <w:rFonts w:ascii="Times New Roman" w:hAnsi="Times New Roman" w:eastAsia="宋体" w:cs="Times New Roman"/>
          <w:szCs w:val="21"/>
        </w:rPr>
      </w:pPr>
      <w:r>
        <w:rPr>
          <w:rFonts w:ascii="Times New Roman" w:hAnsi="Times New Roman" w:eastAsia="宋体" w:cs="Times New Roman"/>
          <w:szCs w:val="21"/>
        </w:rPr>
        <w:t xml:space="preserve">13.8 </w:t>
      </w:r>
      <w:r>
        <w:rPr>
          <w:rFonts w:hint="eastAsia" w:ascii="Times New Roman" w:hAnsi="Times New Roman" w:eastAsia="宋体" w:cs="Times New Roman"/>
          <w:szCs w:val="21"/>
        </w:rPr>
        <w:t>市场价格波动引起的调整</w:t>
      </w:r>
    </w:p>
    <w:p>
      <w:pPr>
        <w:widowControl w:val="0"/>
        <w:snapToGrid w:val="0"/>
        <w:spacing w:line="360" w:lineRule="auto"/>
        <w:ind w:firstLine="420"/>
        <w:rPr>
          <w:rFonts w:ascii="Times New Roman" w:hAnsi="Times New Roman" w:eastAsia="宋体" w:cs="Times New Roman"/>
          <w:szCs w:val="21"/>
        </w:rPr>
      </w:pPr>
      <w:r>
        <w:rPr>
          <w:rFonts w:hint="eastAsia" w:ascii="Times New Roman" w:hAnsi="Times New Roman" w:eastAsia="宋体" w:cs="Times New Roman"/>
          <w:szCs w:val="21"/>
        </w:rPr>
        <w:t>1</w:t>
      </w:r>
      <w:r>
        <w:rPr>
          <w:rFonts w:ascii="Times New Roman" w:hAnsi="Times New Roman" w:eastAsia="宋体" w:cs="Times New Roman"/>
          <w:szCs w:val="21"/>
        </w:rPr>
        <w:t xml:space="preserve">3.8.2 </w:t>
      </w:r>
      <w:r>
        <w:rPr>
          <w:rFonts w:hint="eastAsia" w:ascii="Times New Roman" w:hAnsi="Times New Roman" w:eastAsia="宋体" w:cs="Times New Roman"/>
          <w:szCs w:val="21"/>
        </w:rPr>
        <w:t>关于是否采用《价格指数权重表》的约定：</w:t>
      </w:r>
      <w:r>
        <w:rPr>
          <w:rFonts w:ascii="Times New Roman" w:hAnsi="Times New Roman" w:eastAsia="宋体" w:cs="Times New Roman"/>
          <w:szCs w:val="21"/>
          <w:u w:val="single"/>
        </w:rPr>
        <w:t xml:space="preserve">   </w:t>
      </w:r>
      <w:r>
        <w:rPr>
          <w:rFonts w:hint="eastAsia" w:ascii="Times New Roman" w:hAnsi="Times New Roman" w:eastAsia="宋体" w:cs="Times New Roman"/>
          <w:szCs w:val="21"/>
          <w:u w:val="single"/>
        </w:rPr>
        <w:t xml:space="preserve">    </w:t>
      </w:r>
      <w:r>
        <w:rPr>
          <w:rFonts w:ascii="Times New Roman" w:hAnsi="Times New Roman" w:eastAsia="宋体" w:cs="Times New Roman"/>
          <w:szCs w:val="21"/>
          <w:u w:val="single"/>
        </w:rPr>
        <w:t xml:space="preserve">      </w:t>
      </w:r>
      <w:r>
        <w:rPr>
          <w:rFonts w:hint="eastAsia" w:ascii="Times New Roman" w:hAnsi="Times New Roman" w:eastAsia="宋体" w:cs="Times New Roman"/>
          <w:szCs w:val="21"/>
        </w:rPr>
        <w:t>。</w:t>
      </w:r>
    </w:p>
    <w:p>
      <w:pPr>
        <w:widowControl w:val="0"/>
        <w:snapToGrid w:val="0"/>
        <w:spacing w:line="360" w:lineRule="auto"/>
        <w:ind w:firstLine="420"/>
        <w:rPr>
          <w:rFonts w:ascii="Times New Roman" w:hAnsi="Times New Roman" w:eastAsia="宋体" w:cs="Times New Roman"/>
          <w:szCs w:val="21"/>
        </w:rPr>
      </w:pPr>
      <w:r>
        <w:rPr>
          <w:rFonts w:hint="eastAsia" w:ascii="Times New Roman" w:hAnsi="Times New Roman" w:eastAsia="宋体" w:cs="Times New Roman"/>
          <w:szCs w:val="21"/>
        </w:rPr>
        <w:t>1</w:t>
      </w:r>
      <w:r>
        <w:rPr>
          <w:rFonts w:ascii="Times New Roman" w:hAnsi="Times New Roman" w:eastAsia="宋体" w:cs="Times New Roman"/>
          <w:szCs w:val="21"/>
        </w:rPr>
        <w:t xml:space="preserve">3.8.3 </w:t>
      </w:r>
      <w:r>
        <w:rPr>
          <w:rFonts w:hint="eastAsia" w:ascii="Times New Roman" w:hAnsi="Times New Roman" w:eastAsia="宋体" w:cs="Times New Roman"/>
          <w:szCs w:val="21"/>
        </w:rPr>
        <w:t>关于采用其他方式调整合同价款的约定：</w:t>
      </w:r>
      <w:r>
        <w:rPr>
          <w:rFonts w:ascii="Times New Roman" w:hAnsi="Times New Roman" w:eastAsia="宋体" w:cs="Times New Roman"/>
          <w:szCs w:val="21"/>
          <w:u w:val="single"/>
        </w:rPr>
        <w:t xml:space="preserve"> </w:t>
      </w:r>
      <w:r>
        <w:rPr>
          <w:rFonts w:hint="eastAsia" w:ascii="Times New Roman" w:hAnsi="Times New Roman" w:eastAsia="宋体" w:cs="Times New Roman"/>
          <w:szCs w:val="21"/>
          <w:u w:val="single"/>
        </w:rPr>
        <w:t xml:space="preserve">         </w:t>
      </w:r>
      <w:r>
        <w:rPr>
          <w:rFonts w:ascii="Times New Roman" w:hAnsi="Times New Roman" w:eastAsia="宋体" w:cs="Times New Roman"/>
          <w:szCs w:val="21"/>
          <w:u w:val="single"/>
        </w:rPr>
        <w:t xml:space="preserve">     </w:t>
      </w:r>
      <w:r>
        <w:rPr>
          <w:rFonts w:hint="eastAsia" w:ascii="Times New Roman" w:hAnsi="Times New Roman" w:eastAsia="宋体" w:cs="Times New Roman"/>
          <w:szCs w:val="21"/>
        </w:rPr>
        <w:t>。</w:t>
      </w:r>
    </w:p>
    <w:p>
      <w:pPr>
        <w:widowControl w:val="0"/>
        <w:snapToGrid w:val="0"/>
        <w:spacing w:line="360" w:lineRule="auto"/>
        <w:ind w:firstLine="420"/>
        <w:rPr>
          <w:rFonts w:ascii="Times New Roman" w:hAnsi="Times New Roman" w:eastAsia="宋体" w:cs="Times New Roman"/>
          <w:color w:val="FF0000"/>
          <w:szCs w:val="21"/>
        </w:rPr>
      </w:pPr>
      <w:r>
        <w:rPr>
          <w:rFonts w:hint="eastAsia" w:ascii="Times New Roman" w:hAnsi="Times New Roman" w:eastAsia="宋体" w:cs="Times New Roman"/>
          <w:color w:val="FF0000"/>
          <w:szCs w:val="21"/>
        </w:rPr>
        <w:t>（1）价差调整法</w:t>
      </w:r>
    </w:p>
    <w:p>
      <w:pPr>
        <w:widowControl w:val="0"/>
        <w:snapToGrid w:val="0"/>
        <w:spacing w:line="360" w:lineRule="auto"/>
        <w:ind w:firstLine="420"/>
        <w:rPr>
          <w:rFonts w:ascii="Times New Roman" w:hAnsi="Times New Roman" w:eastAsia="宋体" w:cs="Times New Roman"/>
          <w:color w:val="FF0000"/>
          <w:szCs w:val="21"/>
        </w:rPr>
      </w:pPr>
      <w:r>
        <w:rPr>
          <w:rFonts w:hint="eastAsia" w:ascii="Times New Roman" w:hAnsi="Times New Roman" w:eastAsia="宋体" w:cs="Times New Roman"/>
          <w:color w:val="FF0000"/>
          <w:szCs w:val="21"/>
        </w:rPr>
        <w:t>当施工同期的人工、材料、机械价格与基期价格相比，波动幅度超过</w:t>
      </w:r>
      <w:r>
        <w:rPr>
          <w:rFonts w:hint="eastAsia" w:ascii="Times New Roman" w:hAnsi="Times New Roman" w:eastAsia="宋体" w:cs="Times New Roman"/>
          <w:color w:val="FF0000"/>
          <w:szCs w:val="21"/>
          <w:u w:val="single"/>
        </w:rPr>
        <w:t xml:space="preserve">    </w:t>
      </w:r>
      <w:r>
        <w:rPr>
          <w:rFonts w:hint="eastAsia" w:ascii="Times New Roman" w:hAnsi="Times New Roman" w:eastAsia="宋体" w:cs="Times New Roman"/>
          <w:color w:val="FF0000"/>
          <w:szCs w:val="21"/>
        </w:rPr>
        <w:t xml:space="preserve"> %时，对超出部分的差额进行调整。施工同期的价格应以建设主管部门或其授权的造价管理部门发布的工程造价信息或文件为准，当工程造价信息没有发布时，可参照市场价。</w:t>
      </w:r>
    </w:p>
    <w:p>
      <w:pPr>
        <w:widowControl w:val="0"/>
        <w:snapToGrid w:val="0"/>
        <w:spacing w:line="360" w:lineRule="auto"/>
        <w:ind w:firstLine="420"/>
        <w:rPr>
          <w:rFonts w:ascii="Times New Roman" w:hAnsi="Times New Roman" w:eastAsia="宋体" w:cs="Times New Roman"/>
          <w:color w:val="FF0000"/>
          <w:szCs w:val="21"/>
        </w:rPr>
      </w:pPr>
      <w:r>
        <w:rPr>
          <w:rFonts w:hint="eastAsia" w:ascii="Times New Roman" w:hAnsi="Times New Roman" w:eastAsia="宋体" w:cs="Times New Roman"/>
          <w:color w:val="FF0000"/>
          <w:szCs w:val="21"/>
        </w:rPr>
        <w:t>其中总价部分可调价人工、主要材料、机械的种类、数量及基期价格详见附件7 《可调价人工、主要材料、设备数量及基价表》。</w:t>
      </w:r>
    </w:p>
    <w:p>
      <w:pPr>
        <w:widowControl w:val="0"/>
        <w:snapToGrid w:val="0"/>
        <w:spacing w:line="360" w:lineRule="auto"/>
        <w:ind w:firstLine="420"/>
        <w:rPr>
          <w:rFonts w:ascii="Times New Roman" w:hAnsi="Times New Roman" w:eastAsia="宋体" w:cs="Times New Roman"/>
          <w:color w:val="FF0000"/>
          <w:szCs w:val="21"/>
        </w:rPr>
      </w:pPr>
      <w:r>
        <w:rPr>
          <w:rFonts w:hint="eastAsia" w:ascii="Times New Roman" w:hAnsi="Times New Roman" w:eastAsia="宋体" w:cs="Times New Roman"/>
          <w:color w:val="FF0000"/>
          <w:szCs w:val="21"/>
        </w:rPr>
        <w:t>（2）造价指数调差法</w:t>
      </w:r>
    </w:p>
    <w:p>
      <w:pPr>
        <w:widowControl w:val="0"/>
        <w:snapToGrid w:val="0"/>
        <w:spacing w:line="360" w:lineRule="auto"/>
        <w:ind w:firstLine="420"/>
        <w:rPr>
          <w:rFonts w:ascii="Times New Roman" w:hAnsi="Times New Roman" w:eastAsia="宋体" w:cs="Times New Roman"/>
          <w:color w:val="FF0000"/>
          <w:szCs w:val="21"/>
        </w:rPr>
      </w:pPr>
      <w:r>
        <w:rPr>
          <w:rFonts w:hint="eastAsia" w:ascii="Times New Roman" w:hAnsi="Times New Roman" w:eastAsia="宋体" w:cs="Times New Roman"/>
          <w:color w:val="FF0000"/>
          <w:szCs w:val="21"/>
        </w:rPr>
        <w:t>按以下公式计算差额：</w:t>
      </w:r>
    </w:p>
    <w:p>
      <w:pPr>
        <w:widowControl w:val="0"/>
        <w:snapToGrid w:val="0"/>
        <w:spacing w:line="360" w:lineRule="auto"/>
        <w:ind w:firstLine="420"/>
        <w:rPr>
          <w:rFonts w:ascii="Times New Roman" w:hAnsi="Times New Roman" w:eastAsia="宋体" w:cs="Times New Roman"/>
          <w:color w:val="FF0000"/>
          <w:szCs w:val="21"/>
        </w:rPr>
      </w:pPr>
      <w:r>
        <w:rPr>
          <w:rFonts w:hint="eastAsia" w:ascii="Times New Roman" w:hAnsi="Times New Roman" w:eastAsia="宋体" w:cs="Times New Roman"/>
          <w:color w:val="FF0000"/>
          <w:szCs w:val="21"/>
        </w:rPr>
        <w:t>当I /I</w:t>
      </w:r>
      <w:r>
        <w:rPr>
          <w:rFonts w:hint="eastAsia" w:ascii="Times New Roman" w:hAnsi="Times New Roman" w:eastAsia="宋体" w:cs="Times New Roman"/>
          <w:color w:val="FF0000"/>
          <w:szCs w:val="21"/>
          <w:vertAlign w:val="subscript"/>
        </w:rPr>
        <w:t>o</w:t>
      </w:r>
      <w:r>
        <w:rPr>
          <w:rFonts w:hint="eastAsia" w:ascii="Times New Roman" w:hAnsi="Times New Roman" w:eastAsia="宋体" w:cs="Times New Roman"/>
          <w:color w:val="FF0000"/>
          <w:szCs w:val="21"/>
        </w:rPr>
        <w:t>﹥1时，则：C</w:t>
      </w:r>
      <w:r>
        <w:rPr>
          <w:rFonts w:hint="eastAsia" w:ascii="Times New Roman" w:hAnsi="Times New Roman" w:eastAsia="宋体" w:cs="Times New Roman"/>
          <w:color w:val="FF0000"/>
          <w:szCs w:val="21"/>
          <w:vertAlign w:val="subscript"/>
        </w:rPr>
        <w:t>增</w:t>
      </w:r>
      <w:r>
        <w:rPr>
          <w:rFonts w:hint="eastAsia" w:ascii="Times New Roman" w:hAnsi="Times New Roman" w:eastAsia="宋体" w:cs="Times New Roman"/>
          <w:color w:val="FF0000"/>
          <w:szCs w:val="21"/>
        </w:rPr>
        <w:t>=C</w:t>
      </w:r>
      <w:r>
        <w:rPr>
          <w:rFonts w:hint="eastAsia" w:ascii="Times New Roman" w:hAnsi="Times New Roman" w:eastAsia="宋体" w:cs="Times New Roman"/>
          <w:color w:val="FF0000"/>
          <w:szCs w:val="21"/>
          <w:vertAlign w:val="subscript"/>
        </w:rPr>
        <w:t>总</w:t>
      </w:r>
      <w:r>
        <w:rPr>
          <w:rFonts w:hint="eastAsia" w:ascii="Times New Roman" w:hAnsi="Times New Roman" w:eastAsia="宋体" w:cs="Times New Roman"/>
          <w:color w:val="FF0000"/>
          <w:szCs w:val="21"/>
        </w:rPr>
        <w:t>×（I /I</w:t>
      </w:r>
      <w:r>
        <w:rPr>
          <w:rFonts w:hint="eastAsia" w:ascii="Times New Roman" w:hAnsi="Times New Roman" w:eastAsia="宋体" w:cs="Times New Roman"/>
          <w:color w:val="FF0000"/>
          <w:szCs w:val="21"/>
          <w:vertAlign w:val="subscript"/>
        </w:rPr>
        <w:t>o</w:t>
      </w:r>
      <w:r>
        <w:rPr>
          <w:rFonts w:hint="eastAsia" w:ascii="Times New Roman" w:hAnsi="Times New Roman" w:eastAsia="宋体" w:cs="Times New Roman"/>
          <w:color w:val="FF0000"/>
          <w:szCs w:val="21"/>
        </w:rPr>
        <w:t>-1）；</w:t>
      </w:r>
    </w:p>
    <w:p>
      <w:pPr>
        <w:widowControl w:val="0"/>
        <w:snapToGrid w:val="0"/>
        <w:spacing w:line="360" w:lineRule="auto"/>
        <w:ind w:firstLine="420"/>
        <w:rPr>
          <w:rFonts w:ascii="Times New Roman" w:hAnsi="Times New Roman" w:eastAsia="宋体" w:cs="Times New Roman"/>
          <w:color w:val="FF0000"/>
          <w:szCs w:val="21"/>
        </w:rPr>
      </w:pPr>
      <w:r>
        <w:rPr>
          <w:rFonts w:hint="eastAsia" w:ascii="Times New Roman" w:hAnsi="Times New Roman" w:eastAsia="宋体" w:cs="Times New Roman"/>
          <w:color w:val="FF0000"/>
          <w:szCs w:val="21"/>
        </w:rPr>
        <w:t>当I /I</w:t>
      </w:r>
      <w:r>
        <w:rPr>
          <w:rFonts w:hint="eastAsia" w:ascii="Times New Roman" w:hAnsi="Times New Roman" w:eastAsia="宋体" w:cs="Times New Roman"/>
          <w:color w:val="FF0000"/>
          <w:szCs w:val="21"/>
          <w:vertAlign w:val="subscript"/>
        </w:rPr>
        <w:t>o</w:t>
      </w:r>
      <w:r>
        <w:rPr>
          <w:rFonts w:hint="eastAsia" w:ascii="Times New Roman" w:hAnsi="Times New Roman" w:eastAsia="宋体" w:cs="Times New Roman"/>
          <w:color w:val="FF0000"/>
          <w:szCs w:val="21"/>
        </w:rPr>
        <w:t>﹤1时，则：C</w:t>
      </w:r>
      <w:r>
        <w:rPr>
          <w:rFonts w:hint="eastAsia" w:ascii="Times New Roman" w:hAnsi="Times New Roman" w:eastAsia="宋体" w:cs="Times New Roman"/>
          <w:color w:val="FF0000"/>
          <w:szCs w:val="21"/>
          <w:vertAlign w:val="subscript"/>
        </w:rPr>
        <w:t>减</w:t>
      </w:r>
      <w:r>
        <w:rPr>
          <w:rFonts w:hint="eastAsia" w:ascii="Times New Roman" w:hAnsi="Times New Roman" w:eastAsia="宋体" w:cs="Times New Roman"/>
          <w:color w:val="FF0000"/>
          <w:szCs w:val="21"/>
        </w:rPr>
        <w:t>=C</w:t>
      </w:r>
      <w:r>
        <w:rPr>
          <w:rFonts w:hint="eastAsia" w:ascii="Times New Roman" w:hAnsi="Times New Roman" w:eastAsia="宋体" w:cs="Times New Roman"/>
          <w:color w:val="FF0000"/>
          <w:szCs w:val="21"/>
          <w:vertAlign w:val="subscript"/>
        </w:rPr>
        <w:t>总</w:t>
      </w:r>
      <w:r>
        <w:rPr>
          <w:rFonts w:hint="eastAsia" w:ascii="Times New Roman" w:hAnsi="Times New Roman" w:eastAsia="宋体" w:cs="Times New Roman"/>
          <w:color w:val="FF0000"/>
          <w:szCs w:val="21"/>
        </w:rPr>
        <w:t>×（1-I/I</w:t>
      </w:r>
      <w:r>
        <w:rPr>
          <w:rFonts w:hint="eastAsia" w:ascii="Times New Roman" w:hAnsi="Times New Roman" w:eastAsia="宋体" w:cs="Times New Roman"/>
          <w:color w:val="FF0000"/>
          <w:szCs w:val="21"/>
          <w:vertAlign w:val="subscript"/>
        </w:rPr>
        <w:t>o</w:t>
      </w:r>
      <w:r>
        <w:rPr>
          <w:rFonts w:hint="eastAsia" w:ascii="Times New Roman" w:hAnsi="Times New Roman" w:eastAsia="宋体" w:cs="Times New Roman"/>
          <w:color w:val="FF0000"/>
          <w:szCs w:val="21"/>
        </w:rPr>
        <w:t>）</w:t>
      </w:r>
    </w:p>
    <w:p>
      <w:pPr>
        <w:widowControl w:val="0"/>
        <w:snapToGrid w:val="0"/>
        <w:spacing w:line="360" w:lineRule="auto"/>
        <w:ind w:firstLine="420"/>
        <w:rPr>
          <w:rFonts w:ascii="Times New Roman" w:hAnsi="Times New Roman" w:eastAsia="宋体" w:cs="Times New Roman"/>
          <w:color w:val="FF0000"/>
          <w:szCs w:val="21"/>
        </w:rPr>
      </w:pPr>
      <w:r>
        <w:rPr>
          <w:rFonts w:hint="eastAsia" w:ascii="Times New Roman" w:hAnsi="Times New Roman" w:eastAsia="宋体" w:cs="Times New Roman"/>
          <w:color w:val="FF0000"/>
          <w:szCs w:val="21"/>
        </w:rPr>
        <w:t>式中：</w:t>
      </w:r>
    </w:p>
    <w:p>
      <w:pPr>
        <w:widowControl w:val="0"/>
        <w:snapToGrid w:val="0"/>
        <w:spacing w:line="360" w:lineRule="auto"/>
        <w:ind w:firstLine="420"/>
        <w:rPr>
          <w:rFonts w:ascii="Times New Roman" w:hAnsi="Times New Roman" w:eastAsia="宋体" w:cs="Times New Roman"/>
          <w:color w:val="FF0000"/>
          <w:szCs w:val="21"/>
        </w:rPr>
      </w:pPr>
      <w:r>
        <w:rPr>
          <w:rFonts w:hint="eastAsia" w:ascii="Times New Roman" w:hAnsi="Times New Roman" w:eastAsia="宋体" w:cs="Times New Roman"/>
          <w:color w:val="FF0000"/>
          <w:szCs w:val="21"/>
        </w:rPr>
        <w:t>I ─施工期</w:t>
      </w:r>
      <w:r>
        <w:rPr>
          <w:rFonts w:hint="eastAsia" w:ascii="Times New Roman" w:hAnsi="Times New Roman" w:eastAsia="宋体" w:cs="Times New Roman"/>
          <w:color w:val="FF0000"/>
          <w:szCs w:val="21"/>
          <w:u w:val="single"/>
        </w:rPr>
        <w:t xml:space="preserve">         </w:t>
      </w:r>
      <w:r>
        <w:rPr>
          <w:rFonts w:hint="eastAsia" w:ascii="Times New Roman" w:hAnsi="Times New Roman" w:eastAsia="宋体" w:cs="Times New Roman"/>
          <w:color w:val="FF0000"/>
          <w:szCs w:val="21"/>
        </w:rPr>
        <w:t>工程造价指数的值；</w:t>
      </w:r>
    </w:p>
    <w:p>
      <w:pPr>
        <w:widowControl w:val="0"/>
        <w:snapToGrid w:val="0"/>
        <w:spacing w:line="360" w:lineRule="auto"/>
        <w:ind w:firstLine="420"/>
        <w:rPr>
          <w:rFonts w:ascii="Times New Roman" w:hAnsi="Times New Roman" w:eastAsia="宋体" w:cs="Times New Roman"/>
          <w:color w:val="FF0000"/>
          <w:szCs w:val="21"/>
        </w:rPr>
      </w:pPr>
      <w:r>
        <w:rPr>
          <w:rFonts w:hint="eastAsia" w:ascii="Times New Roman" w:hAnsi="Times New Roman" w:eastAsia="宋体" w:cs="Times New Roman"/>
          <w:color w:val="FF0000"/>
          <w:szCs w:val="21"/>
        </w:rPr>
        <w:t>I</w:t>
      </w:r>
      <w:r>
        <w:rPr>
          <w:rFonts w:hint="eastAsia" w:ascii="Times New Roman" w:hAnsi="Times New Roman" w:eastAsia="宋体" w:cs="Times New Roman"/>
          <w:color w:val="FF0000"/>
          <w:szCs w:val="21"/>
          <w:vertAlign w:val="subscript"/>
        </w:rPr>
        <w:t>o</w:t>
      </w:r>
      <w:r>
        <w:rPr>
          <w:rFonts w:hint="eastAsia" w:ascii="Times New Roman" w:hAnsi="Times New Roman" w:eastAsia="宋体" w:cs="Times New Roman"/>
          <w:color w:val="FF0000"/>
          <w:szCs w:val="21"/>
        </w:rPr>
        <w:t xml:space="preserve"> ─基期</w:t>
      </w:r>
      <w:r>
        <w:rPr>
          <w:rFonts w:hint="eastAsia" w:ascii="Times New Roman" w:hAnsi="Times New Roman" w:eastAsia="宋体" w:cs="Times New Roman"/>
          <w:color w:val="FF0000"/>
          <w:szCs w:val="21"/>
          <w:u w:val="single"/>
        </w:rPr>
        <w:t xml:space="preserve">         </w:t>
      </w:r>
      <w:r>
        <w:rPr>
          <w:rFonts w:hint="eastAsia" w:ascii="Times New Roman" w:hAnsi="Times New Roman" w:eastAsia="宋体" w:cs="Times New Roman"/>
          <w:color w:val="FF0000"/>
          <w:szCs w:val="21"/>
        </w:rPr>
        <w:t>工程造价指数的值；</w:t>
      </w:r>
    </w:p>
    <w:p>
      <w:pPr>
        <w:widowControl w:val="0"/>
        <w:snapToGrid w:val="0"/>
        <w:spacing w:line="360" w:lineRule="auto"/>
        <w:ind w:firstLine="420"/>
        <w:rPr>
          <w:rFonts w:ascii="Times New Roman" w:hAnsi="Times New Roman" w:eastAsia="宋体" w:cs="Times New Roman"/>
          <w:color w:val="FF0000"/>
          <w:szCs w:val="21"/>
        </w:rPr>
      </w:pPr>
      <w:r>
        <w:rPr>
          <w:rFonts w:hint="eastAsia" w:ascii="Times New Roman" w:hAnsi="Times New Roman" w:eastAsia="宋体" w:cs="Times New Roman"/>
          <w:color w:val="FF0000"/>
          <w:szCs w:val="21"/>
        </w:rPr>
        <w:t>C</w:t>
      </w:r>
      <w:r>
        <w:rPr>
          <w:rFonts w:hint="eastAsia" w:ascii="Times New Roman" w:hAnsi="Times New Roman" w:eastAsia="宋体" w:cs="Times New Roman"/>
          <w:color w:val="FF0000"/>
          <w:szCs w:val="21"/>
          <w:vertAlign w:val="subscript"/>
        </w:rPr>
        <w:t>增</w:t>
      </w:r>
      <w:r>
        <w:rPr>
          <w:rFonts w:hint="eastAsia" w:ascii="Times New Roman" w:hAnsi="Times New Roman" w:eastAsia="宋体" w:cs="Times New Roman"/>
          <w:color w:val="FF0000"/>
          <w:szCs w:val="21"/>
        </w:rPr>
        <w:t>─调增合同价格；</w:t>
      </w:r>
    </w:p>
    <w:p>
      <w:pPr>
        <w:widowControl w:val="0"/>
        <w:snapToGrid w:val="0"/>
        <w:spacing w:line="360" w:lineRule="auto"/>
        <w:ind w:firstLine="420"/>
        <w:rPr>
          <w:rFonts w:ascii="Times New Roman" w:hAnsi="Times New Roman" w:eastAsia="宋体" w:cs="Times New Roman"/>
          <w:color w:val="FF0000"/>
          <w:szCs w:val="21"/>
        </w:rPr>
      </w:pPr>
      <w:r>
        <w:rPr>
          <w:rFonts w:hint="eastAsia" w:ascii="Times New Roman" w:hAnsi="Times New Roman" w:eastAsia="宋体" w:cs="Times New Roman"/>
          <w:color w:val="FF0000"/>
          <w:szCs w:val="21"/>
        </w:rPr>
        <w:t>C</w:t>
      </w:r>
      <w:r>
        <w:rPr>
          <w:rFonts w:hint="eastAsia" w:ascii="Times New Roman" w:hAnsi="Times New Roman" w:eastAsia="宋体" w:cs="Times New Roman"/>
          <w:color w:val="FF0000"/>
          <w:szCs w:val="21"/>
          <w:vertAlign w:val="subscript"/>
        </w:rPr>
        <w:t>减</w:t>
      </w:r>
      <w:r>
        <w:rPr>
          <w:rFonts w:hint="eastAsia" w:ascii="Times New Roman" w:hAnsi="Times New Roman" w:eastAsia="宋体" w:cs="Times New Roman"/>
          <w:color w:val="FF0000"/>
          <w:szCs w:val="21"/>
        </w:rPr>
        <w:t>─调减合同价格；</w:t>
      </w:r>
    </w:p>
    <w:p>
      <w:pPr>
        <w:widowControl w:val="0"/>
        <w:snapToGrid w:val="0"/>
        <w:spacing w:line="360" w:lineRule="auto"/>
        <w:ind w:firstLine="420"/>
        <w:rPr>
          <w:rFonts w:ascii="Times New Roman" w:hAnsi="Times New Roman" w:eastAsia="宋体" w:cs="Times New Roman"/>
          <w:szCs w:val="21"/>
        </w:rPr>
      </w:pPr>
      <w:r>
        <w:rPr>
          <w:rFonts w:hint="eastAsia" w:ascii="Times New Roman" w:hAnsi="Times New Roman" w:eastAsia="宋体" w:cs="Times New Roman"/>
          <w:color w:val="FF0000"/>
          <w:szCs w:val="21"/>
        </w:rPr>
        <w:t>C</w:t>
      </w:r>
      <w:r>
        <w:rPr>
          <w:rFonts w:hint="eastAsia" w:ascii="Times New Roman" w:hAnsi="Times New Roman" w:eastAsia="宋体" w:cs="Times New Roman"/>
          <w:color w:val="FF0000"/>
          <w:szCs w:val="21"/>
          <w:vertAlign w:val="subscript"/>
        </w:rPr>
        <w:t>总</w:t>
      </w:r>
      <w:r>
        <w:rPr>
          <w:rFonts w:hint="eastAsia" w:ascii="Times New Roman" w:hAnsi="Times New Roman" w:eastAsia="宋体" w:cs="Times New Roman"/>
          <w:color w:val="FF0000"/>
          <w:szCs w:val="21"/>
        </w:rPr>
        <w:t>－合同约定的建筑安装工程费基数，约定的变更及其他金额已按现行价格计价的，不计在内。</w:t>
      </w:r>
    </w:p>
    <w:p>
      <w:pPr>
        <w:widowControl w:val="0"/>
        <w:spacing w:line="300" w:lineRule="auto"/>
        <w:ind w:left="630" w:hanging="630" w:hangingChars="300"/>
        <w:rPr>
          <w:rFonts w:ascii="Times New Roman" w:hAnsi="Times New Roman" w:eastAsia="宋体" w:cs="Times New Roman"/>
          <w:szCs w:val="21"/>
        </w:rPr>
      </w:pPr>
      <w:bookmarkStart w:id="34" w:name="_Toc54862345"/>
      <w:r>
        <w:rPr>
          <w:rFonts w:hint="eastAsia" w:ascii="Times New Roman" w:hAnsi="Times New Roman" w:eastAsia="宋体" w:cs="Times New Roman"/>
          <w:szCs w:val="21"/>
        </w:rPr>
        <w:t>第</w:t>
      </w:r>
      <w:r>
        <w:rPr>
          <w:rFonts w:ascii="Times New Roman" w:hAnsi="Times New Roman" w:eastAsia="宋体" w:cs="Times New Roman"/>
          <w:szCs w:val="21"/>
        </w:rPr>
        <w:t>14条</w:t>
      </w:r>
      <w:r>
        <w:rPr>
          <w:rFonts w:hint="eastAsia" w:ascii="Times New Roman" w:hAnsi="Times New Roman" w:eastAsia="宋体" w:cs="Times New Roman"/>
          <w:szCs w:val="21"/>
        </w:rPr>
        <w:t xml:space="preserve"> 合同价格与支付</w:t>
      </w:r>
      <w:bookmarkEnd w:id="34"/>
    </w:p>
    <w:p>
      <w:pPr>
        <w:widowControl w:val="0"/>
        <w:snapToGrid w:val="0"/>
        <w:spacing w:line="360" w:lineRule="auto"/>
        <w:ind w:firstLine="420"/>
        <w:rPr>
          <w:rFonts w:ascii="Times New Roman" w:hAnsi="Times New Roman" w:eastAsia="宋体" w:cs="Times New Roman"/>
          <w:szCs w:val="21"/>
        </w:rPr>
      </w:pPr>
      <w:r>
        <w:rPr>
          <w:rFonts w:ascii="Times New Roman" w:hAnsi="Times New Roman" w:eastAsia="宋体" w:cs="Times New Roman"/>
          <w:szCs w:val="21"/>
        </w:rPr>
        <w:t xml:space="preserve">14.1 </w:t>
      </w:r>
      <w:r>
        <w:rPr>
          <w:rFonts w:hint="eastAsia" w:ascii="Times New Roman" w:hAnsi="Times New Roman" w:eastAsia="宋体" w:cs="Times New Roman"/>
          <w:szCs w:val="21"/>
        </w:rPr>
        <w:t>合同价格形式</w:t>
      </w:r>
    </w:p>
    <w:p>
      <w:pPr>
        <w:widowControl w:val="0"/>
        <w:snapToGrid w:val="0"/>
        <w:spacing w:line="360" w:lineRule="auto"/>
        <w:ind w:firstLine="420"/>
        <w:rPr>
          <w:rFonts w:ascii="Times New Roman" w:hAnsi="Times New Roman" w:eastAsia="宋体" w:cs="Times New Roman"/>
          <w:color w:val="FF0000"/>
          <w:szCs w:val="21"/>
        </w:rPr>
      </w:pPr>
      <w:r>
        <w:rPr>
          <w:rFonts w:hint="eastAsia" w:ascii="Times New Roman" w:hAnsi="Times New Roman" w:eastAsia="宋体" w:cs="Times New Roman"/>
          <w:szCs w:val="21"/>
        </w:rPr>
        <w:t>14.1.1 关于合同价格形式的约定：</w:t>
      </w:r>
      <w:r>
        <w:rPr>
          <w:rFonts w:hint="eastAsia" w:ascii="Times New Roman" w:hAnsi="Times New Roman" w:eastAsia="宋体" w:cs="Times New Roman"/>
          <w:color w:val="FF0000"/>
          <w:szCs w:val="21"/>
          <w:u w:val="single"/>
        </w:rPr>
        <w:t>本合同为总价合同，除根据第13条[变更与调整]，以及合同中其他相关增减金额的约定进行调整外，合同总价不予调整</w:t>
      </w:r>
      <w:r>
        <w:rPr>
          <w:rFonts w:hint="eastAsia" w:ascii="Times New Roman" w:hAnsi="Times New Roman" w:eastAsia="宋体" w:cs="Times New Roman"/>
          <w:color w:val="FF0000"/>
          <w:szCs w:val="21"/>
        </w:rPr>
        <w:t>。</w:t>
      </w:r>
    </w:p>
    <w:p>
      <w:pPr>
        <w:widowControl w:val="0"/>
        <w:snapToGrid w:val="0"/>
        <w:spacing w:line="360" w:lineRule="auto"/>
        <w:ind w:firstLine="420"/>
        <w:rPr>
          <w:rFonts w:ascii="Times New Roman" w:hAnsi="Times New Roman" w:eastAsia="宋体" w:cs="Times New Roman"/>
          <w:color w:val="FF0000"/>
          <w:szCs w:val="21"/>
        </w:rPr>
      </w:pPr>
      <w:r>
        <w:rPr>
          <w:rFonts w:hint="eastAsia" w:ascii="Times New Roman" w:hAnsi="Times New Roman" w:eastAsia="宋体" w:cs="Times New Roman"/>
          <w:color w:val="FF0000"/>
          <w:szCs w:val="21"/>
        </w:rPr>
        <w:t>14.1.2 关于合同价格调整及结算原则的约定</w:t>
      </w:r>
    </w:p>
    <w:p>
      <w:pPr>
        <w:widowControl w:val="0"/>
        <w:snapToGrid w:val="0"/>
        <w:spacing w:line="360" w:lineRule="auto"/>
        <w:ind w:firstLine="420"/>
        <w:rPr>
          <w:rFonts w:ascii="Times New Roman" w:hAnsi="Times New Roman" w:eastAsia="宋体" w:cs="Times New Roman"/>
          <w:color w:val="FF0000"/>
          <w:szCs w:val="21"/>
        </w:rPr>
      </w:pPr>
      <w:r>
        <w:rPr>
          <w:rFonts w:hint="eastAsia" w:ascii="Times New Roman" w:hAnsi="Times New Roman" w:eastAsia="宋体" w:cs="Times New Roman"/>
          <w:color w:val="FF0000"/>
          <w:szCs w:val="21"/>
        </w:rPr>
        <w:t>14.1.2.1 工程费调整及结算原则</w:t>
      </w:r>
    </w:p>
    <w:p>
      <w:pPr>
        <w:widowControl w:val="0"/>
        <w:snapToGrid w:val="0"/>
        <w:spacing w:line="360" w:lineRule="auto"/>
        <w:ind w:firstLine="420"/>
        <w:rPr>
          <w:rFonts w:ascii="Times New Roman" w:hAnsi="Times New Roman" w:eastAsia="宋体" w:cs="Times New Roman"/>
          <w:color w:val="FF0000"/>
          <w:szCs w:val="21"/>
        </w:rPr>
      </w:pPr>
      <w:r>
        <w:rPr>
          <w:rFonts w:hint="eastAsia" w:ascii="Times New Roman" w:hAnsi="Times New Roman" w:eastAsia="宋体" w:cs="Times New Roman"/>
          <w:color w:val="FF0000"/>
          <w:szCs w:val="21"/>
        </w:rPr>
        <w:t>总价部分、单价部分均包括人工费、材料费、施工机具使用费、管理费、利润、冬雨季施工费、绿色施工安全防护措施项目费、安全责任险、环境保护税、税金以及约定范围内的风险费用。</w:t>
      </w:r>
    </w:p>
    <w:p>
      <w:pPr>
        <w:widowControl w:val="0"/>
        <w:snapToGrid w:val="0"/>
        <w:spacing w:line="360" w:lineRule="auto"/>
        <w:ind w:firstLine="420"/>
        <w:rPr>
          <w:rFonts w:ascii="Times New Roman" w:hAnsi="Times New Roman" w:eastAsia="宋体" w:cs="Times New Roman"/>
          <w:color w:val="FF0000"/>
          <w:szCs w:val="21"/>
        </w:rPr>
      </w:pPr>
      <w:r>
        <w:rPr>
          <w:rFonts w:hint="eastAsia" w:ascii="Times New Roman" w:hAnsi="Times New Roman" w:eastAsia="宋体" w:cs="Times New Roman"/>
          <w:color w:val="FF0000"/>
          <w:szCs w:val="21"/>
        </w:rPr>
        <w:t>（1）总价部分：承包人根据合同约定，完成了全部工作内容、履行了全部义务并达到了验收标准，除按13条约定可以进行调整的情形外，按合同约定的包干价格进行结算；</w:t>
      </w:r>
    </w:p>
    <w:p>
      <w:pPr>
        <w:widowControl w:val="0"/>
        <w:snapToGrid w:val="0"/>
        <w:spacing w:line="360" w:lineRule="auto"/>
        <w:ind w:firstLine="420"/>
        <w:rPr>
          <w:rFonts w:ascii="Times New Roman" w:hAnsi="Times New Roman" w:eastAsia="宋体" w:cs="Times New Roman"/>
          <w:color w:val="FF0000"/>
          <w:szCs w:val="21"/>
        </w:rPr>
      </w:pPr>
      <w:r>
        <w:rPr>
          <w:rFonts w:hint="eastAsia" w:ascii="Times New Roman" w:hAnsi="Times New Roman" w:eastAsia="宋体" w:cs="Times New Roman"/>
          <w:color w:val="FF0000"/>
          <w:szCs w:val="21"/>
        </w:rPr>
        <w:t>（2）单价部分：按承包人完成的应予计量的工程量和合同单价进行结算。符合合同约定可以调整情形的，按合同约定进行调整；</w:t>
      </w:r>
    </w:p>
    <w:p>
      <w:pPr>
        <w:widowControl w:val="0"/>
        <w:snapToGrid w:val="0"/>
        <w:spacing w:line="360" w:lineRule="auto"/>
        <w:ind w:firstLine="420"/>
        <w:rPr>
          <w:rFonts w:ascii="Times New Roman" w:hAnsi="Times New Roman" w:eastAsia="宋体" w:cs="Times New Roman"/>
          <w:color w:val="FF0000"/>
          <w:szCs w:val="21"/>
        </w:rPr>
      </w:pPr>
      <w:r>
        <w:rPr>
          <w:rFonts w:hint="eastAsia" w:ascii="Times New Roman" w:hAnsi="Times New Roman" w:eastAsia="宋体" w:cs="Times New Roman"/>
          <w:color w:val="FF0000"/>
          <w:szCs w:val="21"/>
        </w:rPr>
        <w:t>（3）暂估价部分：根据13.4.2条约定的协商及估价原则或通过招标确定的合同金额进行结算。</w:t>
      </w:r>
    </w:p>
    <w:p>
      <w:pPr>
        <w:widowControl w:val="0"/>
        <w:snapToGrid w:val="0"/>
        <w:spacing w:line="360" w:lineRule="auto"/>
        <w:ind w:firstLine="420"/>
        <w:rPr>
          <w:rFonts w:ascii="Times New Roman" w:hAnsi="Times New Roman" w:eastAsia="宋体" w:cs="Times New Roman"/>
          <w:color w:val="FF0000"/>
          <w:szCs w:val="21"/>
        </w:rPr>
      </w:pPr>
      <w:r>
        <w:rPr>
          <w:rFonts w:hint="eastAsia" w:ascii="Times New Roman" w:hAnsi="Times New Roman" w:eastAsia="宋体" w:cs="Times New Roman"/>
          <w:color w:val="FF0000"/>
          <w:szCs w:val="21"/>
        </w:rPr>
        <w:t>14.1.2.2 工程总承包其他费用调整及结算原则</w:t>
      </w:r>
    </w:p>
    <w:p>
      <w:pPr>
        <w:widowControl w:val="0"/>
        <w:snapToGrid w:val="0"/>
        <w:spacing w:line="360" w:lineRule="auto"/>
        <w:ind w:firstLine="420"/>
        <w:rPr>
          <w:rFonts w:ascii="Times New Roman" w:hAnsi="Times New Roman" w:eastAsia="宋体" w:cs="Times New Roman"/>
          <w:color w:val="FF0000"/>
          <w:szCs w:val="21"/>
        </w:rPr>
      </w:pPr>
      <w:r>
        <w:rPr>
          <w:rFonts w:hint="eastAsia" w:ascii="Times New Roman" w:hAnsi="Times New Roman" w:eastAsia="宋体" w:cs="Times New Roman"/>
          <w:color w:val="FF0000"/>
          <w:szCs w:val="21"/>
        </w:rPr>
        <w:t>（1）设计费：</w:t>
      </w:r>
      <w:r>
        <w:rPr>
          <w:rFonts w:hint="eastAsia" w:ascii="Times New Roman" w:hAnsi="Times New Roman" w:eastAsia="宋体" w:cs="Times New Roman"/>
          <w:color w:val="FF0000"/>
          <w:szCs w:val="21"/>
          <w:u w:val="single"/>
        </w:rPr>
        <w:t xml:space="preserve">                      </w:t>
      </w:r>
      <w:r>
        <w:rPr>
          <w:rFonts w:hint="eastAsia" w:ascii="Times New Roman" w:hAnsi="Times New Roman" w:eastAsia="宋体" w:cs="Times New Roman"/>
          <w:color w:val="FF0000"/>
          <w:szCs w:val="21"/>
        </w:rPr>
        <w:t>；</w:t>
      </w:r>
    </w:p>
    <w:p>
      <w:pPr>
        <w:widowControl w:val="0"/>
        <w:snapToGrid w:val="0"/>
        <w:spacing w:line="360" w:lineRule="auto"/>
        <w:ind w:firstLine="420"/>
        <w:rPr>
          <w:rFonts w:ascii="Times New Roman" w:hAnsi="Times New Roman" w:eastAsia="宋体" w:cs="Times New Roman"/>
          <w:color w:val="FF0000"/>
          <w:szCs w:val="21"/>
        </w:rPr>
      </w:pPr>
      <w:r>
        <w:rPr>
          <w:rFonts w:hint="eastAsia" w:ascii="Times New Roman" w:hAnsi="Times New Roman" w:eastAsia="宋体" w:cs="Times New Roman"/>
          <w:color w:val="FF0000"/>
          <w:szCs w:val="21"/>
        </w:rPr>
        <w:t>（2）BIM技术服务费：</w:t>
      </w:r>
      <w:r>
        <w:rPr>
          <w:rFonts w:hint="eastAsia" w:ascii="Times New Roman" w:hAnsi="Times New Roman" w:eastAsia="宋体" w:cs="Times New Roman"/>
          <w:color w:val="FF0000"/>
          <w:szCs w:val="21"/>
          <w:u w:val="single"/>
        </w:rPr>
        <w:t xml:space="preserve">              </w:t>
      </w:r>
      <w:r>
        <w:rPr>
          <w:rFonts w:hint="eastAsia" w:ascii="Times New Roman" w:hAnsi="Times New Roman" w:eastAsia="宋体" w:cs="Times New Roman"/>
          <w:color w:val="FF0000"/>
          <w:szCs w:val="21"/>
        </w:rPr>
        <w:t>；</w:t>
      </w:r>
    </w:p>
    <w:p>
      <w:pPr>
        <w:widowControl w:val="0"/>
        <w:snapToGrid w:val="0"/>
        <w:spacing w:line="360" w:lineRule="auto"/>
        <w:ind w:firstLine="420"/>
        <w:rPr>
          <w:rFonts w:ascii="Times New Roman" w:hAnsi="Times New Roman" w:eastAsia="宋体" w:cs="Times New Roman"/>
          <w:color w:val="FF0000"/>
          <w:szCs w:val="21"/>
        </w:rPr>
      </w:pPr>
      <w:r>
        <w:rPr>
          <w:rFonts w:hint="eastAsia" w:ascii="Times New Roman" w:hAnsi="Times New Roman" w:eastAsia="宋体" w:cs="Times New Roman"/>
          <w:color w:val="FF0000"/>
          <w:szCs w:val="21"/>
        </w:rPr>
        <w:t>（3）工程总承包管理费：</w:t>
      </w:r>
      <w:r>
        <w:rPr>
          <w:rFonts w:hint="eastAsia" w:ascii="Times New Roman" w:hAnsi="Times New Roman" w:eastAsia="宋体" w:cs="Times New Roman"/>
          <w:color w:val="FF0000"/>
          <w:szCs w:val="21"/>
          <w:u w:val="single"/>
        </w:rPr>
        <w:t xml:space="preserve">            </w:t>
      </w:r>
      <w:r>
        <w:rPr>
          <w:rFonts w:hint="eastAsia" w:ascii="Times New Roman" w:hAnsi="Times New Roman" w:eastAsia="宋体" w:cs="Times New Roman"/>
          <w:color w:val="FF0000"/>
          <w:szCs w:val="21"/>
        </w:rPr>
        <w:t>；</w:t>
      </w:r>
    </w:p>
    <w:p>
      <w:pPr>
        <w:widowControl w:val="0"/>
        <w:snapToGrid w:val="0"/>
        <w:spacing w:line="360" w:lineRule="auto"/>
        <w:ind w:firstLine="420"/>
        <w:rPr>
          <w:rFonts w:ascii="Times New Roman" w:hAnsi="Times New Roman" w:eastAsia="宋体" w:cs="Times New Roman"/>
          <w:color w:val="FF0000"/>
          <w:szCs w:val="21"/>
        </w:rPr>
      </w:pPr>
      <w:r>
        <w:rPr>
          <w:rFonts w:hint="eastAsia" w:ascii="Times New Roman" w:hAnsi="Times New Roman" w:eastAsia="宋体" w:cs="Times New Roman"/>
          <w:color w:val="FF0000"/>
          <w:szCs w:val="21"/>
        </w:rPr>
        <w:t>（4）工程保险费：</w:t>
      </w:r>
      <w:r>
        <w:rPr>
          <w:rFonts w:hint="eastAsia" w:ascii="Times New Roman" w:hAnsi="Times New Roman" w:eastAsia="宋体" w:cs="Times New Roman"/>
          <w:color w:val="FF0000"/>
          <w:szCs w:val="21"/>
          <w:u w:val="single"/>
        </w:rPr>
        <w:t xml:space="preserve">                  </w:t>
      </w:r>
      <w:r>
        <w:rPr>
          <w:rFonts w:hint="eastAsia" w:ascii="Times New Roman" w:hAnsi="Times New Roman" w:eastAsia="宋体" w:cs="Times New Roman"/>
          <w:color w:val="FF0000"/>
          <w:szCs w:val="21"/>
        </w:rPr>
        <w:t>；</w:t>
      </w:r>
    </w:p>
    <w:p>
      <w:pPr>
        <w:widowControl w:val="0"/>
        <w:snapToGrid w:val="0"/>
        <w:spacing w:line="360" w:lineRule="auto"/>
        <w:ind w:firstLine="420"/>
        <w:rPr>
          <w:rFonts w:ascii="Times New Roman" w:hAnsi="Times New Roman" w:eastAsia="宋体" w:cs="Times New Roman"/>
          <w:color w:val="FF0000"/>
          <w:szCs w:val="21"/>
        </w:rPr>
      </w:pPr>
      <w:r>
        <w:rPr>
          <w:rFonts w:hint="eastAsia" w:ascii="Times New Roman" w:hAnsi="Times New Roman" w:eastAsia="宋体" w:cs="Times New Roman"/>
          <w:color w:val="FF0000"/>
          <w:szCs w:val="21"/>
        </w:rPr>
        <w:t>（5）……</w:t>
      </w:r>
    </w:p>
    <w:p>
      <w:pPr>
        <w:widowControl w:val="0"/>
        <w:snapToGrid w:val="0"/>
        <w:spacing w:line="360" w:lineRule="auto"/>
        <w:ind w:firstLine="420"/>
        <w:rPr>
          <w:rFonts w:ascii="Times New Roman" w:hAnsi="Times New Roman" w:eastAsia="宋体" w:cs="Times New Roman"/>
          <w:color w:val="FF0000"/>
          <w:szCs w:val="21"/>
          <w:u w:val="single"/>
        </w:rPr>
      </w:pPr>
      <w:r>
        <w:rPr>
          <w:rFonts w:hint="eastAsia" w:ascii="Times New Roman" w:hAnsi="Times New Roman" w:eastAsia="宋体" w:cs="Times New Roman"/>
          <w:szCs w:val="21"/>
        </w:rPr>
        <w:t>14.1.3 按实际完成的工程量支付工程价款的计量方法、估价方法：</w:t>
      </w:r>
      <w:r>
        <w:rPr>
          <w:rFonts w:hint="eastAsia" w:ascii="Times New Roman" w:hAnsi="Times New Roman" w:eastAsia="宋体" w:cs="Times New Roman"/>
          <w:color w:val="FF0000"/>
          <w:szCs w:val="21"/>
        </w:rPr>
        <w:t xml:space="preserve"> </w:t>
      </w:r>
      <w:r>
        <w:rPr>
          <w:rFonts w:hint="eastAsia" w:ascii="Times New Roman" w:hAnsi="Times New Roman" w:eastAsia="宋体" w:cs="Times New Roman"/>
          <w:color w:val="FF0000"/>
          <w:szCs w:val="21"/>
          <w:u w:val="single"/>
        </w:rPr>
        <w:t>按13.3.3.1条第（5）点工程费单价部分的变更估价原则执行。</w:t>
      </w:r>
    </w:p>
    <w:p>
      <w:pPr>
        <w:widowControl w:val="0"/>
        <w:snapToGrid w:val="0"/>
        <w:spacing w:line="360" w:lineRule="auto"/>
        <w:ind w:firstLine="420"/>
        <w:rPr>
          <w:rFonts w:ascii="Times New Roman" w:hAnsi="Times New Roman" w:eastAsia="宋体" w:cs="Times New Roman"/>
          <w:szCs w:val="21"/>
        </w:rPr>
      </w:pPr>
      <w:r>
        <w:rPr>
          <w:rFonts w:ascii="Times New Roman" w:hAnsi="Times New Roman" w:eastAsia="宋体" w:cs="Times New Roman"/>
          <w:szCs w:val="21"/>
        </w:rPr>
        <w:t xml:space="preserve">14.2 </w:t>
      </w:r>
      <w:r>
        <w:rPr>
          <w:rFonts w:hint="eastAsia" w:ascii="Times New Roman" w:hAnsi="Times New Roman" w:eastAsia="宋体" w:cs="Times New Roman"/>
          <w:szCs w:val="21"/>
        </w:rPr>
        <w:t>预付款</w:t>
      </w:r>
    </w:p>
    <w:p>
      <w:pPr>
        <w:widowControl w:val="0"/>
        <w:snapToGrid w:val="0"/>
        <w:spacing w:line="360" w:lineRule="auto"/>
        <w:ind w:firstLine="420"/>
        <w:rPr>
          <w:rFonts w:ascii="Times New Roman" w:hAnsi="Times New Roman" w:eastAsia="宋体" w:cs="Times New Roman"/>
          <w:szCs w:val="21"/>
        </w:rPr>
      </w:pPr>
      <w:r>
        <w:rPr>
          <w:rFonts w:ascii="Times New Roman" w:hAnsi="Times New Roman" w:eastAsia="宋体" w:cs="Times New Roman"/>
          <w:szCs w:val="21"/>
        </w:rPr>
        <w:t xml:space="preserve">14.2.1 </w:t>
      </w:r>
      <w:r>
        <w:rPr>
          <w:rFonts w:hint="eastAsia" w:ascii="Times New Roman" w:hAnsi="Times New Roman" w:eastAsia="宋体" w:cs="Times New Roman"/>
          <w:szCs w:val="21"/>
        </w:rPr>
        <w:t>预付款支付</w:t>
      </w:r>
    </w:p>
    <w:p>
      <w:pPr>
        <w:widowControl w:val="0"/>
        <w:snapToGrid w:val="0"/>
        <w:spacing w:line="360" w:lineRule="auto"/>
        <w:ind w:firstLine="420"/>
        <w:rPr>
          <w:rFonts w:ascii="Times New Roman" w:hAnsi="Times New Roman" w:eastAsia="宋体" w:cs="Times New Roman"/>
          <w:szCs w:val="21"/>
        </w:rPr>
      </w:pPr>
      <w:r>
        <w:rPr>
          <w:rFonts w:hint="eastAsia" w:ascii="Times New Roman" w:hAnsi="Times New Roman" w:eastAsia="宋体" w:cs="Times New Roman"/>
          <w:szCs w:val="21"/>
        </w:rPr>
        <w:t>预付款的金额或比例为：</w:t>
      </w:r>
      <w:r>
        <w:rPr>
          <w:rFonts w:ascii="Times New Roman" w:hAnsi="Times New Roman" w:eastAsia="宋体" w:cs="Times New Roman"/>
          <w:szCs w:val="21"/>
          <w:u w:val="single"/>
        </w:rPr>
        <w:t xml:space="preserve">                            </w:t>
      </w:r>
      <w:r>
        <w:rPr>
          <w:rFonts w:hint="eastAsia" w:ascii="Times New Roman" w:hAnsi="Times New Roman" w:eastAsia="宋体" w:cs="Times New Roman"/>
          <w:szCs w:val="21"/>
        </w:rPr>
        <w:t>。</w:t>
      </w:r>
    </w:p>
    <w:p>
      <w:pPr>
        <w:widowControl w:val="0"/>
        <w:snapToGrid w:val="0"/>
        <w:spacing w:line="360" w:lineRule="auto"/>
        <w:ind w:firstLine="420"/>
        <w:rPr>
          <w:rFonts w:ascii="Times New Roman" w:hAnsi="Times New Roman" w:eastAsia="宋体" w:cs="Times New Roman"/>
          <w:szCs w:val="21"/>
        </w:rPr>
      </w:pPr>
      <w:r>
        <w:rPr>
          <w:rFonts w:hint="eastAsia" w:ascii="Times New Roman" w:hAnsi="Times New Roman" w:eastAsia="宋体" w:cs="Times New Roman"/>
          <w:szCs w:val="21"/>
        </w:rPr>
        <w:t>预付款支付期限：</w:t>
      </w:r>
      <w:r>
        <w:rPr>
          <w:rFonts w:ascii="Times New Roman" w:hAnsi="Times New Roman" w:eastAsia="宋体" w:cs="Times New Roman"/>
          <w:szCs w:val="21"/>
          <w:u w:val="single"/>
        </w:rPr>
        <w:t xml:space="preserve">                                   </w:t>
      </w:r>
      <w:r>
        <w:rPr>
          <w:rFonts w:hint="eastAsia" w:ascii="Times New Roman" w:hAnsi="Times New Roman" w:eastAsia="宋体" w:cs="Times New Roman"/>
          <w:szCs w:val="21"/>
        </w:rPr>
        <w:t>。</w:t>
      </w:r>
    </w:p>
    <w:p>
      <w:pPr>
        <w:widowControl w:val="0"/>
        <w:snapToGrid w:val="0"/>
        <w:spacing w:line="360" w:lineRule="auto"/>
        <w:ind w:firstLine="420"/>
        <w:rPr>
          <w:rFonts w:ascii="Times New Roman" w:hAnsi="Times New Roman" w:eastAsia="宋体" w:cs="Times New Roman"/>
          <w:szCs w:val="21"/>
        </w:rPr>
      </w:pPr>
      <w:r>
        <w:rPr>
          <w:rFonts w:hint="eastAsia" w:ascii="Times New Roman" w:hAnsi="Times New Roman" w:eastAsia="宋体" w:cs="Times New Roman"/>
          <w:szCs w:val="21"/>
        </w:rPr>
        <w:t>预付款扣回的方式：</w:t>
      </w:r>
      <w:r>
        <w:rPr>
          <w:rFonts w:ascii="Times New Roman" w:hAnsi="Times New Roman" w:eastAsia="宋体" w:cs="Times New Roman"/>
          <w:szCs w:val="21"/>
          <w:u w:val="single"/>
        </w:rPr>
        <w:t xml:space="preserve">                                </w:t>
      </w:r>
      <w:r>
        <w:rPr>
          <w:rFonts w:hint="eastAsia" w:ascii="Times New Roman" w:hAnsi="Times New Roman" w:eastAsia="宋体" w:cs="Times New Roman"/>
          <w:szCs w:val="21"/>
        </w:rPr>
        <w:t>。</w:t>
      </w:r>
    </w:p>
    <w:p>
      <w:pPr>
        <w:widowControl w:val="0"/>
        <w:snapToGrid w:val="0"/>
        <w:spacing w:line="360" w:lineRule="auto"/>
        <w:ind w:firstLine="420"/>
        <w:rPr>
          <w:rFonts w:ascii="Times New Roman" w:hAnsi="Times New Roman" w:eastAsia="宋体" w:cs="Times New Roman"/>
          <w:szCs w:val="21"/>
        </w:rPr>
      </w:pPr>
      <w:r>
        <w:rPr>
          <w:rFonts w:hint="eastAsia" w:ascii="Times New Roman" w:hAnsi="Times New Roman" w:eastAsia="宋体" w:cs="Times New Roman"/>
          <w:szCs w:val="21"/>
        </w:rPr>
        <w:t>1</w:t>
      </w:r>
      <w:r>
        <w:rPr>
          <w:rFonts w:ascii="Times New Roman" w:hAnsi="Times New Roman" w:eastAsia="宋体" w:cs="Times New Roman"/>
          <w:szCs w:val="21"/>
        </w:rPr>
        <w:t>4.2.2预付款担保</w:t>
      </w:r>
    </w:p>
    <w:p>
      <w:pPr>
        <w:widowControl w:val="0"/>
        <w:snapToGrid w:val="0"/>
        <w:spacing w:line="360" w:lineRule="auto"/>
        <w:ind w:firstLine="420"/>
        <w:rPr>
          <w:rFonts w:ascii="Times New Roman" w:hAnsi="Times New Roman" w:eastAsia="宋体" w:cs="Times New Roman"/>
          <w:szCs w:val="21"/>
        </w:rPr>
      </w:pPr>
      <w:r>
        <w:rPr>
          <w:rFonts w:hint="eastAsia" w:ascii="Times New Roman" w:hAnsi="Times New Roman" w:eastAsia="宋体" w:cs="Times New Roman"/>
          <w:szCs w:val="21"/>
        </w:rPr>
        <w:t>提供预付款担保期限：</w:t>
      </w:r>
      <w:r>
        <w:rPr>
          <w:rFonts w:ascii="Times New Roman" w:hAnsi="Times New Roman" w:eastAsia="宋体" w:cs="Times New Roman"/>
          <w:szCs w:val="21"/>
          <w:u w:val="single"/>
        </w:rPr>
        <w:t xml:space="preserve">                              </w:t>
      </w:r>
      <w:r>
        <w:rPr>
          <w:rFonts w:hint="eastAsia" w:ascii="Times New Roman" w:hAnsi="Times New Roman" w:eastAsia="宋体" w:cs="Times New Roman"/>
          <w:szCs w:val="21"/>
        </w:rPr>
        <w:t>。</w:t>
      </w:r>
    </w:p>
    <w:p>
      <w:pPr>
        <w:widowControl w:val="0"/>
        <w:snapToGrid w:val="0"/>
        <w:spacing w:line="360" w:lineRule="auto"/>
        <w:ind w:firstLine="420"/>
        <w:rPr>
          <w:rFonts w:ascii="Times New Roman" w:hAnsi="Times New Roman" w:eastAsia="宋体" w:cs="Times New Roman"/>
          <w:szCs w:val="21"/>
        </w:rPr>
      </w:pPr>
      <w:r>
        <w:rPr>
          <w:rFonts w:hint="eastAsia" w:ascii="Times New Roman" w:hAnsi="Times New Roman" w:eastAsia="宋体" w:cs="Times New Roman"/>
          <w:szCs w:val="21"/>
        </w:rPr>
        <w:t>预付款担保形式：</w:t>
      </w:r>
      <w:r>
        <w:rPr>
          <w:rFonts w:hint="eastAsia" w:ascii="Times New Roman" w:hAnsi="Times New Roman" w:eastAsia="宋体" w:cs="Times New Roman"/>
          <w:szCs w:val="21"/>
          <w:u w:val="single"/>
        </w:rPr>
        <w:t xml:space="preserve"> </w:t>
      </w:r>
      <w:r>
        <w:rPr>
          <w:rFonts w:ascii="Times New Roman" w:hAnsi="Times New Roman" w:eastAsia="宋体" w:cs="Times New Roman"/>
          <w:szCs w:val="21"/>
          <w:u w:val="single"/>
        </w:rPr>
        <w:t xml:space="preserve">                                 </w:t>
      </w:r>
      <w:r>
        <w:rPr>
          <w:rFonts w:hint="eastAsia" w:ascii="Times New Roman" w:hAnsi="Times New Roman" w:eastAsia="宋体" w:cs="Times New Roman"/>
          <w:szCs w:val="21"/>
        </w:rPr>
        <w:t>。</w:t>
      </w:r>
    </w:p>
    <w:p>
      <w:pPr>
        <w:widowControl w:val="0"/>
        <w:snapToGrid w:val="0"/>
        <w:spacing w:line="360" w:lineRule="auto"/>
        <w:ind w:firstLine="420"/>
        <w:rPr>
          <w:rFonts w:ascii="Times New Roman" w:hAnsi="Times New Roman" w:eastAsia="宋体" w:cs="Times New Roman"/>
          <w:szCs w:val="21"/>
        </w:rPr>
      </w:pPr>
      <w:r>
        <w:rPr>
          <w:rFonts w:ascii="Times New Roman" w:hAnsi="Times New Roman" w:eastAsia="宋体" w:cs="Times New Roman"/>
          <w:szCs w:val="21"/>
        </w:rPr>
        <w:t xml:space="preserve">14.3 </w:t>
      </w:r>
      <w:r>
        <w:rPr>
          <w:rFonts w:hint="eastAsia" w:ascii="Times New Roman" w:hAnsi="Times New Roman" w:eastAsia="宋体" w:cs="Times New Roman"/>
          <w:szCs w:val="21"/>
        </w:rPr>
        <w:t>工程进度款</w:t>
      </w:r>
    </w:p>
    <w:p>
      <w:pPr>
        <w:widowControl w:val="0"/>
        <w:snapToGrid w:val="0"/>
        <w:spacing w:line="360" w:lineRule="auto"/>
        <w:ind w:firstLine="420"/>
        <w:rPr>
          <w:rFonts w:ascii="Times New Roman" w:hAnsi="Times New Roman" w:eastAsia="宋体" w:cs="Times New Roman"/>
          <w:szCs w:val="21"/>
        </w:rPr>
      </w:pPr>
      <w:r>
        <w:rPr>
          <w:rFonts w:ascii="Times New Roman" w:hAnsi="Times New Roman" w:eastAsia="宋体" w:cs="Times New Roman"/>
          <w:szCs w:val="21"/>
        </w:rPr>
        <w:t xml:space="preserve">14.3.1 </w:t>
      </w:r>
      <w:r>
        <w:rPr>
          <w:rFonts w:hint="eastAsia" w:ascii="Times New Roman" w:hAnsi="Times New Roman" w:eastAsia="宋体" w:cs="Times New Roman"/>
          <w:szCs w:val="21"/>
        </w:rPr>
        <w:t>工程进度付款申请</w:t>
      </w:r>
    </w:p>
    <w:p>
      <w:pPr>
        <w:widowControl w:val="0"/>
        <w:snapToGrid w:val="0"/>
        <w:spacing w:line="360" w:lineRule="auto"/>
        <w:ind w:firstLine="420"/>
        <w:rPr>
          <w:rFonts w:ascii="Times New Roman" w:hAnsi="Times New Roman" w:eastAsia="宋体" w:cs="Times New Roman"/>
          <w:szCs w:val="21"/>
        </w:rPr>
      </w:pPr>
      <w:r>
        <w:rPr>
          <w:rFonts w:hint="eastAsia" w:ascii="Times New Roman" w:hAnsi="Times New Roman" w:eastAsia="宋体" w:cs="Times New Roman"/>
          <w:szCs w:val="21"/>
        </w:rPr>
        <w:t>工程进度付款申请方式：</w:t>
      </w:r>
      <w:r>
        <w:rPr>
          <w:rFonts w:ascii="Times New Roman" w:hAnsi="Times New Roman" w:eastAsia="宋体" w:cs="Times New Roman"/>
          <w:szCs w:val="21"/>
          <w:u w:val="single"/>
        </w:rPr>
        <w:t xml:space="preserve">                            </w:t>
      </w:r>
      <w:r>
        <w:rPr>
          <w:rFonts w:hint="eastAsia" w:ascii="Times New Roman" w:hAnsi="Times New Roman" w:eastAsia="宋体" w:cs="Times New Roman"/>
          <w:szCs w:val="21"/>
        </w:rPr>
        <w:t>。</w:t>
      </w:r>
    </w:p>
    <w:p>
      <w:pPr>
        <w:widowControl w:val="0"/>
        <w:snapToGrid w:val="0"/>
        <w:spacing w:line="360" w:lineRule="auto"/>
        <w:ind w:firstLine="420"/>
        <w:rPr>
          <w:rFonts w:ascii="Times New Roman" w:hAnsi="Times New Roman" w:eastAsia="宋体" w:cs="Times New Roman"/>
          <w:szCs w:val="21"/>
        </w:rPr>
      </w:pPr>
      <w:r>
        <w:rPr>
          <w:rFonts w:hint="eastAsia" w:ascii="Times New Roman" w:hAnsi="Times New Roman" w:eastAsia="宋体" w:cs="Times New Roman"/>
          <w:szCs w:val="21"/>
        </w:rPr>
        <w:t>承包人提交进度付款申请单的格式、内容、份数和时间：</w:t>
      </w:r>
      <w:r>
        <w:rPr>
          <w:rFonts w:ascii="Times New Roman" w:hAnsi="Times New Roman" w:eastAsia="宋体" w:cs="Times New Roman"/>
          <w:szCs w:val="21"/>
          <w:u w:val="single"/>
        </w:rPr>
        <w:t xml:space="preserve">                      </w:t>
      </w:r>
      <w:r>
        <w:rPr>
          <w:rFonts w:hint="eastAsia" w:ascii="Times New Roman" w:hAnsi="Times New Roman" w:eastAsia="宋体" w:cs="Times New Roman"/>
          <w:szCs w:val="21"/>
        </w:rPr>
        <w:t>。</w:t>
      </w:r>
    </w:p>
    <w:p>
      <w:pPr>
        <w:widowControl w:val="0"/>
        <w:snapToGrid w:val="0"/>
        <w:spacing w:line="360" w:lineRule="auto"/>
        <w:ind w:firstLine="420"/>
        <w:rPr>
          <w:rFonts w:hint="eastAsia" w:ascii="Times New Roman" w:hAnsi="Times New Roman" w:eastAsia="宋体" w:cs="Times New Roman"/>
          <w:szCs w:val="21"/>
        </w:rPr>
      </w:pPr>
      <w:r>
        <w:rPr>
          <w:rFonts w:hint="eastAsia" w:ascii="Times New Roman" w:hAnsi="Times New Roman" w:eastAsia="宋体" w:cs="Times New Roman"/>
          <w:szCs w:val="21"/>
        </w:rPr>
        <w:t>进度付款申请单应包括的内容：</w:t>
      </w:r>
      <w:r>
        <w:rPr>
          <w:rFonts w:ascii="Times New Roman" w:hAnsi="Times New Roman" w:eastAsia="宋体" w:cs="Times New Roman"/>
          <w:szCs w:val="21"/>
          <w:u w:val="single"/>
        </w:rPr>
        <w:t xml:space="preserve">                      </w:t>
      </w:r>
      <w:r>
        <w:rPr>
          <w:rFonts w:hint="eastAsia" w:ascii="Times New Roman" w:hAnsi="Times New Roman" w:eastAsia="宋体" w:cs="Times New Roman"/>
          <w:szCs w:val="21"/>
        </w:rPr>
        <w:t>。</w:t>
      </w:r>
    </w:p>
    <w:p>
      <w:pPr>
        <w:widowControl w:val="0"/>
        <w:snapToGrid w:val="0"/>
        <w:spacing w:line="360" w:lineRule="auto"/>
        <w:ind w:firstLine="42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14.3.2 工程建设支付比例</w:t>
      </w:r>
    </w:p>
    <w:p>
      <w:pPr>
        <w:widowControl w:val="0"/>
        <w:snapToGrid w:val="0"/>
        <w:spacing w:line="360" w:lineRule="auto"/>
        <w:ind w:firstLine="420"/>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 xml:space="preserve">工程进度与支付比例的约定 </w:t>
      </w:r>
      <w:r>
        <w:rPr>
          <w:rFonts w:ascii="Times New Roman" w:hAnsi="Times New Roman" w:eastAsia="宋体" w:cs="Times New Roman"/>
          <w:szCs w:val="21"/>
          <w:u w:val="single"/>
        </w:rPr>
        <w:t xml:space="preserve">    </w:t>
      </w:r>
      <w:r>
        <w:rPr>
          <w:rFonts w:hint="eastAsia" w:ascii="Times New Roman" w:hAnsi="Times New Roman" w:eastAsia="宋体" w:cs="Times New Roman"/>
          <w:szCs w:val="21"/>
          <w:u w:val="single"/>
          <w:lang w:val="en-US" w:eastAsia="zh-CN"/>
        </w:rPr>
        <w:t xml:space="preserve">                    </w:t>
      </w:r>
      <w:r>
        <w:rPr>
          <w:rFonts w:ascii="Times New Roman" w:hAnsi="Times New Roman" w:eastAsia="宋体" w:cs="Times New Roman"/>
          <w:szCs w:val="21"/>
          <w:u w:val="single"/>
        </w:rPr>
        <w:t xml:space="preserve">               </w:t>
      </w:r>
      <w:r>
        <w:rPr>
          <w:rFonts w:hint="eastAsia" w:ascii="Times New Roman" w:hAnsi="Times New Roman" w:eastAsia="宋体" w:cs="Times New Roman"/>
          <w:szCs w:val="21"/>
          <w:u w:val="none"/>
          <w:lang w:val="en-US" w:eastAsia="zh-CN"/>
        </w:rPr>
        <w:t>%</w:t>
      </w:r>
      <w:r>
        <w:rPr>
          <w:rFonts w:hint="eastAsia" w:ascii="Times New Roman" w:hAnsi="Times New Roman" w:eastAsia="宋体" w:cs="Times New Roman"/>
          <w:szCs w:val="21"/>
        </w:rPr>
        <w:t>。</w:t>
      </w:r>
    </w:p>
    <w:p>
      <w:pPr>
        <w:widowControl w:val="0"/>
        <w:snapToGrid w:val="0"/>
        <w:spacing w:line="360" w:lineRule="auto"/>
        <w:ind w:firstLine="42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14.3.3  期中过程结算与支付的里程碑节点</w:t>
      </w:r>
    </w:p>
    <w:p>
      <w:pPr>
        <w:widowControl w:val="0"/>
        <w:snapToGrid w:val="0"/>
        <w:spacing w:line="360" w:lineRule="auto"/>
        <w:ind w:firstLine="420"/>
        <w:rPr>
          <w:rFonts w:hint="default" w:ascii="Times New Roman" w:hAnsi="Times New Roman" w:eastAsia="宋体" w:cs="Times New Roman"/>
          <w:szCs w:val="21"/>
          <w:u w:val="single"/>
          <w:lang w:val="en-US" w:eastAsia="zh-CN"/>
        </w:rPr>
      </w:pPr>
      <w:r>
        <w:rPr>
          <w:rFonts w:hint="eastAsia" w:ascii="Times New Roman" w:hAnsi="Times New Roman" w:eastAsia="宋体" w:cs="Times New Roman"/>
          <w:szCs w:val="21"/>
          <w:lang w:val="en-US" w:eastAsia="zh-CN"/>
        </w:rPr>
        <w:t>期中过程结算与支付的里程碑节点约定：</w:t>
      </w:r>
      <w:r>
        <w:rPr>
          <w:rFonts w:hint="eastAsia" w:ascii="Times New Roman" w:hAnsi="Times New Roman" w:eastAsia="宋体" w:cs="Times New Roman"/>
          <w:szCs w:val="21"/>
          <w:u w:val="single"/>
          <w:lang w:val="en-US" w:eastAsia="zh-CN"/>
        </w:rPr>
        <w:t xml:space="preserve">                                      </w:t>
      </w:r>
      <w:r>
        <w:rPr>
          <w:rFonts w:hint="eastAsia" w:ascii="Times New Roman" w:hAnsi="Times New Roman" w:eastAsia="宋体" w:cs="Times New Roman"/>
          <w:szCs w:val="21"/>
          <w:u w:val="none"/>
          <w:lang w:val="en-US" w:eastAsia="zh-CN"/>
        </w:rPr>
        <w:t>。</w:t>
      </w:r>
    </w:p>
    <w:p>
      <w:pPr>
        <w:widowControl w:val="0"/>
        <w:snapToGrid w:val="0"/>
        <w:spacing w:line="360" w:lineRule="auto"/>
        <w:ind w:firstLine="420"/>
        <w:rPr>
          <w:rFonts w:ascii="Times New Roman" w:hAnsi="Times New Roman" w:eastAsia="宋体" w:cs="Times New Roman"/>
          <w:szCs w:val="21"/>
        </w:rPr>
      </w:pPr>
      <w:r>
        <w:rPr>
          <w:rFonts w:ascii="Times New Roman" w:hAnsi="Times New Roman" w:eastAsia="宋体" w:cs="Times New Roman"/>
          <w:szCs w:val="21"/>
        </w:rPr>
        <w:t>14.3.</w:t>
      </w:r>
      <w:r>
        <w:rPr>
          <w:rFonts w:hint="eastAsia" w:ascii="Times New Roman" w:hAnsi="Times New Roman" w:eastAsia="宋体" w:cs="Times New Roman"/>
          <w:szCs w:val="21"/>
          <w:lang w:val="en-US" w:eastAsia="zh-CN"/>
        </w:rPr>
        <w:t>4</w:t>
      </w:r>
      <w:r>
        <w:rPr>
          <w:rFonts w:hint="eastAsia" w:ascii="Times New Roman" w:hAnsi="Times New Roman" w:eastAsia="宋体" w:cs="Times New Roman"/>
          <w:szCs w:val="21"/>
        </w:rPr>
        <w:t>进度付款审核和支付</w:t>
      </w:r>
    </w:p>
    <w:p>
      <w:pPr>
        <w:widowControl w:val="0"/>
        <w:snapToGrid w:val="0"/>
        <w:spacing w:line="360" w:lineRule="auto"/>
        <w:ind w:firstLine="420"/>
        <w:rPr>
          <w:rFonts w:ascii="Times New Roman" w:hAnsi="Times New Roman" w:eastAsia="宋体" w:cs="Times New Roman"/>
          <w:szCs w:val="21"/>
        </w:rPr>
      </w:pPr>
      <w:r>
        <w:rPr>
          <w:rFonts w:hint="eastAsia" w:ascii="Times New Roman" w:hAnsi="Times New Roman" w:eastAsia="宋体" w:cs="Times New Roman"/>
          <w:szCs w:val="21"/>
        </w:rPr>
        <w:t>进度付款的审核方式和支付的约定：</w:t>
      </w:r>
    </w:p>
    <w:p>
      <w:pPr>
        <w:widowControl w:val="0"/>
        <w:snapToGrid w:val="0"/>
        <w:spacing w:line="360" w:lineRule="auto"/>
        <w:ind w:firstLine="420"/>
        <w:rPr>
          <w:rFonts w:ascii="Times New Roman" w:hAnsi="Times New Roman" w:eastAsia="宋体" w:cs="Times New Roman"/>
          <w:color w:val="FF0000"/>
          <w:szCs w:val="21"/>
        </w:rPr>
      </w:pPr>
      <w:r>
        <w:rPr>
          <w:rFonts w:hint="eastAsia" w:ascii="Times New Roman" w:hAnsi="Times New Roman" w:eastAsia="宋体" w:cs="Times New Roman"/>
          <w:color w:val="FF0000"/>
          <w:szCs w:val="21"/>
        </w:rPr>
        <w:t>（1）总价部分：</w:t>
      </w:r>
      <w:r>
        <w:rPr>
          <w:rFonts w:hint="eastAsia" w:ascii="Times New Roman" w:hAnsi="Times New Roman" w:eastAsia="宋体" w:cs="Times New Roman"/>
          <w:color w:val="FF0000"/>
          <w:szCs w:val="21"/>
          <w:u w:val="single"/>
        </w:rPr>
        <w:t>按照附件8《合同价款支付分解表》，依据进度计划完成的里程碑节点进行支付；</w:t>
      </w:r>
    </w:p>
    <w:p>
      <w:pPr>
        <w:widowControl w:val="0"/>
        <w:snapToGrid w:val="0"/>
        <w:spacing w:line="360" w:lineRule="auto"/>
        <w:ind w:firstLine="420"/>
        <w:rPr>
          <w:rFonts w:ascii="Times New Roman" w:hAnsi="Times New Roman" w:eastAsia="宋体" w:cs="Times New Roman"/>
          <w:color w:val="FF0000"/>
          <w:szCs w:val="21"/>
        </w:rPr>
      </w:pPr>
      <w:r>
        <w:rPr>
          <w:rFonts w:hint="eastAsia" w:ascii="Times New Roman" w:hAnsi="Times New Roman" w:eastAsia="宋体" w:cs="Times New Roman"/>
          <w:color w:val="FF0000"/>
          <w:szCs w:val="21"/>
        </w:rPr>
        <w:t>（2）单价部分、暂估价部分：</w:t>
      </w:r>
      <w:r>
        <w:rPr>
          <w:rFonts w:hint="eastAsia" w:ascii="Times New Roman" w:hAnsi="Times New Roman" w:eastAsia="宋体" w:cs="Times New Roman"/>
          <w:color w:val="FF0000"/>
          <w:szCs w:val="21"/>
          <w:u w:val="single"/>
        </w:rPr>
        <w:t xml:space="preserve">                               </w:t>
      </w:r>
      <w:r>
        <w:rPr>
          <w:rFonts w:hint="eastAsia" w:ascii="Times New Roman" w:hAnsi="Times New Roman" w:eastAsia="宋体" w:cs="Times New Roman"/>
          <w:color w:val="FF0000"/>
          <w:szCs w:val="21"/>
        </w:rPr>
        <w:t>。</w:t>
      </w:r>
    </w:p>
    <w:p>
      <w:pPr>
        <w:widowControl w:val="0"/>
        <w:snapToGrid w:val="0"/>
        <w:spacing w:line="360" w:lineRule="auto"/>
        <w:ind w:firstLine="420"/>
        <w:rPr>
          <w:rFonts w:ascii="Times New Roman" w:hAnsi="Times New Roman" w:eastAsia="宋体" w:cs="Times New Roman"/>
          <w:szCs w:val="21"/>
        </w:rPr>
      </w:pPr>
      <w:r>
        <w:rPr>
          <w:rFonts w:hint="eastAsia" w:ascii="Times New Roman" w:hAnsi="Times New Roman" w:eastAsia="宋体" w:cs="Times New Roman"/>
          <w:szCs w:val="21"/>
        </w:rPr>
        <w:t>发包人应在进度款支付证书或临时进度款支付证书签发后的</w:t>
      </w:r>
      <w:r>
        <w:rPr>
          <w:rFonts w:hint="eastAsia" w:ascii="Times New Roman" w:hAnsi="Times New Roman" w:eastAsia="宋体" w:cs="Times New Roman"/>
          <w:szCs w:val="21"/>
          <w:u w:val="single"/>
        </w:rPr>
        <w:t xml:space="preserve"> </w:t>
      </w:r>
      <w:r>
        <w:rPr>
          <w:rFonts w:ascii="Times New Roman" w:hAnsi="Times New Roman" w:eastAsia="宋体" w:cs="Times New Roman"/>
          <w:szCs w:val="21"/>
          <w:u w:val="single"/>
        </w:rPr>
        <w:t xml:space="preserve">    </w:t>
      </w:r>
      <w:r>
        <w:rPr>
          <w:rFonts w:hint="eastAsia" w:ascii="Times New Roman" w:hAnsi="Times New Roman" w:eastAsia="宋体" w:cs="Times New Roman"/>
          <w:szCs w:val="21"/>
        </w:rPr>
        <w:t>天内完成支付，发包人逾期支付进度款的，应按照</w:t>
      </w:r>
      <w:r>
        <w:rPr>
          <w:rFonts w:hint="eastAsia" w:ascii="Times New Roman" w:hAnsi="Times New Roman" w:eastAsia="宋体" w:cs="Times New Roman"/>
          <w:szCs w:val="21"/>
          <w:u w:val="single"/>
        </w:rPr>
        <w:t xml:space="preserve"> </w:t>
      </w:r>
      <w:r>
        <w:rPr>
          <w:rFonts w:ascii="Times New Roman" w:hAnsi="Times New Roman" w:eastAsia="宋体" w:cs="Times New Roman"/>
          <w:szCs w:val="21"/>
          <w:u w:val="single"/>
        </w:rPr>
        <w:t xml:space="preserve">   </w:t>
      </w:r>
      <w:r>
        <w:rPr>
          <w:rFonts w:hint="eastAsia" w:ascii="Times New Roman" w:hAnsi="Times New Roman" w:eastAsia="宋体" w:cs="Times New Roman"/>
          <w:szCs w:val="21"/>
        </w:rPr>
        <w:t>支付违约金。</w:t>
      </w:r>
    </w:p>
    <w:p>
      <w:pPr>
        <w:widowControl w:val="0"/>
        <w:snapToGrid w:val="0"/>
        <w:spacing w:line="360" w:lineRule="auto"/>
        <w:ind w:firstLine="420"/>
        <w:rPr>
          <w:rFonts w:ascii="Times New Roman" w:hAnsi="Times New Roman" w:eastAsia="宋体" w:cs="Times New Roman"/>
          <w:szCs w:val="21"/>
        </w:rPr>
      </w:pPr>
      <w:r>
        <w:rPr>
          <w:rFonts w:ascii="Times New Roman" w:hAnsi="Times New Roman" w:eastAsia="宋体" w:cs="Times New Roman"/>
          <w:szCs w:val="21"/>
        </w:rPr>
        <w:t xml:space="preserve">14.4 </w:t>
      </w:r>
      <w:r>
        <w:rPr>
          <w:rFonts w:hint="eastAsia" w:ascii="Times New Roman" w:hAnsi="Times New Roman" w:eastAsia="宋体" w:cs="Times New Roman"/>
          <w:szCs w:val="21"/>
        </w:rPr>
        <w:t>付款计划表</w:t>
      </w:r>
    </w:p>
    <w:p>
      <w:pPr>
        <w:widowControl w:val="0"/>
        <w:snapToGrid w:val="0"/>
        <w:spacing w:line="360" w:lineRule="auto"/>
        <w:ind w:firstLine="420"/>
        <w:rPr>
          <w:rFonts w:ascii="Times New Roman" w:hAnsi="Times New Roman" w:eastAsia="宋体" w:cs="Times New Roman"/>
          <w:szCs w:val="21"/>
        </w:rPr>
      </w:pPr>
      <w:r>
        <w:rPr>
          <w:rFonts w:ascii="Times New Roman" w:hAnsi="Times New Roman" w:eastAsia="宋体" w:cs="Times New Roman"/>
          <w:szCs w:val="21"/>
        </w:rPr>
        <w:t>14.4.1 付款计划表的编制要求</w:t>
      </w:r>
      <w:r>
        <w:rPr>
          <w:rFonts w:hint="eastAsia" w:ascii="Times New Roman" w:hAnsi="Times New Roman" w:eastAsia="宋体" w:cs="Times New Roman"/>
          <w:szCs w:val="21"/>
        </w:rPr>
        <w:t>：</w:t>
      </w:r>
      <w:r>
        <w:rPr>
          <w:rFonts w:ascii="Times New Roman" w:hAnsi="Times New Roman" w:eastAsia="宋体" w:cs="Times New Roman"/>
          <w:szCs w:val="21"/>
          <w:u w:val="single"/>
        </w:rPr>
        <w:t xml:space="preserve">                     </w:t>
      </w:r>
      <w:r>
        <w:rPr>
          <w:rFonts w:hint="eastAsia" w:ascii="Times New Roman" w:hAnsi="Times New Roman" w:eastAsia="宋体" w:cs="Times New Roman"/>
          <w:szCs w:val="21"/>
        </w:rPr>
        <w:t>。</w:t>
      </w:r>
    </w:p>
    <w:p>
      <w:pPr>
        <w:widowControl w:val="0"/>
        <w:snapToGrid w:val="0"/>
        <w:spacing w:line="360" w:lineRule="auto"/>
        <w:ind w:firstLine="420"/>
        <w:rPr>
          <w:rFonts w:ascii="Times New Roman" w:hAnsi="Times New Roman" w:eastAsia="宋体" w:cs="Times New Roman"/>
          <w:szCs w:val="21"/>
        </w:rPr>
      </w:pPr>
      <w:r>
        <w:rPr>
          <w:rFonts w:ascii="Times New Roman" w:hAnsi="Times New Roman" w:eastAsia="宋体" w:cs="Times New Roman"/>
          <w:szCs w:val="21"/>
        </w:rPr>
        <w:t xml:space="preserve">14.4.2 </w:t>
      </w:r>
      <w:r>
        <w:rPr>
          <w:rFonts w:hint="eastAsia" w:ascii="Times New Roman" w:hAnsi="Times New Roman" w:eastAsia="宋体" w:cs="Times New Roman"/>
          <w:szCs w:val="21"/>
        </w:rPr>
        <w:t>付款计划表的编制与审批</w:t>
      </w:r>
    </w:p>
    <w:p>
      <w:pPr>
        <w:widowControl w:val="0"/>
        <w:snapToGrid w:val="0"/>
        <w:spacing w:line="360" w:lineRule="auto"/>
        <w:ind w:firstLine="420"/>
        <w:rPr>
          <w:rFonts w:ascii="Times New Roman" w:hAnsi="Times New Roman" w:eastAsia="宋体" w:cs="Times New Roman"/>
          <w:szCs w:val="21"/>
        </w:rPr>
      </w:pPr>
      <w:r>
        <w:rPr>
          <w:rFonts w:hint="eastAsia" w:ascii="Times New Roman" w:hAnsi="Times New Roman" w:eastAsia="宋体" w:cs="Times New Roman"/>
          <w:szCs w:val="21"/>
        </w:rPr>
        <w:t>付款计划表的编制：</w:t>
      </w:r>
      <w:r>
        <w:rPr>
          <w:rFonts w:ascii="Times New Roman" w:hAnsi="Times New Roman" w:eastAsia="宋体" w:cs="Times New Roman"/>
          <w:szCs w:val="21"/>
          <w:u w:val="single"/>
        </w:rPr>
        <w:t xml:space="preserve">                                </w:t>
      </w:r>
      <w:r>
        <w:rPr>
          <w:rFonts w:hint="eastAsia" w:ascii="Times New Roman" w:hAnsi="Times New Roman" w:eastAsia="宋体" w:cs="Times New Roman"/>
          <w:szCs w:val="21"/>
        </w:rPr>
        <w:t>。</w:t>
      </w:r>
    </w:p>
    <w:p>
      <w:pPr>
        <w:widowControl w:val="0"/>
        <w:snapToGrid w:val="0"/>
        <w:spacing w:line="360" w:lineRule="auto"/>
        <w:ind w:firstLine="420"/>
        <w:rPr>
          <w:rFonts w:ascii="Times New Roman" w:hAnsi="Times New Roman" w:eastAsia="宋体" w:cs="Times New Roman"/>
          <w:szCs w:val="21"/>
        </w:rPr>
      </w:pPr>
      <w:r>
        <w:rPr>
          <w:rFonts w:ascii="Times New Roman" w:hAnsi="Times New Roman" w:eastAsia="宋体" w:cs="Times New Roman"/>
          <w:szCs w:val="21"/>
        </w:rPr>
        <w:t xml:space="preserve">14.5 </w:t>
      </w:r>
      <w:r>
        <w:rPr>
          <w:rFonts w:hint="eastAsia" w:ascii="Times New Roman" w:hAnsi="Times New Roman" w:eastAsia="宋体" w:cs="Times New Roman"/>
          <w:szCs w:val="21"/>
        </w:rPr>
        <w:t>竣工结算</w:t>
      </w:r>
    </w:p>
    <w:p>
      <w:pPr>
        <w:widowControl w:val="0"/>
        <w:snapToGrid w:val="0"/>
        <w:spacing w:line="360" w:lineRule="auto"/>
        <w:ind w:firstLine="420"/>
        <w:rPr>
          <w:rFonts w:ascii="Times New Roman" w:hAnsi="Times New Roman" w:eastAsia="宋体" w:cs="Times New Roman"/>
          <w:szCs w:val="21"/>
        </w:rPr>
      </w:pPr>
      <w:r>
        <w:rPr>
          <w:rFonts w:ascii="Times New Roman" w:hAnsi="Times New Roman" w:eastAsia="宋体" w:cs="Times New Roman"/>
          <w:szCs w:val="21"/>
        </w:rPr>
        <w:t xml:space="preserve">14.5.1 </w:t>
      </w:r>
      <w:r>
        <w:rPr>
          <w:rFonts w:hint="eastAsia" w:ascii="Times New Roman" w:hAnsi="Times New Roman" w:eastAsia="宋体" w:cs="Times New Roman"/>
          <w:szCs w:val="21"/>
        </w:rPr>
        <w:t>竣工结算申请</w:t>
      </w:r>
    </w:p>
    <w:p>
      <w:pPr>
        <w:widowControl w:val="0"/>
        <w:snapToGrid w:val="0"/>
        <w:spacing w:line="360" w:lineRule="auto"/>
        <w:ind w:firstLine="420"/>
        <w:rPr>
          <w:rFonts w:ascii="Times New Roman" w:hAnsi="Times New Roman" w:eastAsia="宋体" w:cs="Times New Roman"/>
          <w:szCs w:val="21"/>
        </w:rPr>
      </w:pPr>
      <w:r>
        <w:rPr>
          <w:rFonts w:hint="eastAsia" w:ascii="Times New Roman" w:hAnsi="Times New Roman" w:eastAsia="宋体" w:cs="Times New Roman"/>
          <w:szCs w:val="21"/>
        </w:rPr>
        <w:t>承包人提交竣工结算申请的时间：</w:t>
      </w:r>
      <w:r>
        <w:rPr>
          <w:rFonts w:ascii="Times New Roman" w:hAnsi="Times New Roman" w:eastAsia="宋体" w:cs="Times New Roman"/>
          <w:szCs w:val="21"/>
          <w:u w:val="single"/>
        </w:rPr>
        <w:t xml:space="preserve">                    </w:t>
      </w:r>
      <w:r>
        <w:rPr>
          <w:rFonts w:hint="eastAsia" w:ascii="Times New Roman" w:hAnsi="Times New Roman" w:eastAsia="宋体" w:cs="Times New Roman"/>
          <w:szCs w:val="21"/>
        </w:rPr>
        <w:t>。</w:t>
      </w:r>
    </w:p>
    <w:p>
      <w:pPr>
        <w:widowControl w:val="0"/>
        <w:snapToGrid w:val="0"/>
        <w:spacing w:line="360" w:lineRule="auto"/>
        <w:ind w:firstLine="420"/>
        <w:rPr>
          <w:rFonts w:ascii="Times New Roman" w:hAnsi="Times New Roman" w:eastAsia="宋体" w:cs="Times New Roman"/>
          <w:szCs w:val="21"/>
        </w:rPr>
      </w:pPr>
      <w:r>
        <w:rPr>
          <w:rFonts w:hint="eastAsia" w:ascii="Times New Roman" w:hAnsi="Times New Roman" w:eastAsia="宋体" w:cs="Times New Roman"/>
          <w:szCs w:val="21"/>
        </w:rPr>
        <w:t>竣工结算申请的资料清单和份数：</w:t>
      </w:r>
      <w:r>
        <w:rPr>
          <w:rFonts w:ascii="Times New Roman" w:hAnsi="Times New Roman" w:eastAsia="宋体" w:cs="Times New Roman"/>
          <w:szCs w:val="21"/>
          <w:u w:val="single"/>
        </w:rPr>
        <w:t xml:space="preserve">                    </w:t>
      </w:r>
      <w:r>
        <w:rPr>
          <w:rFonts w:hint="eastAsia" w:ascii="Times New Roman" w:hAnsi="Times New Roman" w:eastAsia="宋体" w:cs="Times New Roman"/>
          <w:szCs w:val="21"/>
        </w:rPr>
        <w:t>。</w:t>
      </w:r>
    </w:p>
    <w:p>
      <w:pPr>
        <w:widowControl w:val="0"/>
        <w:snapToGrid w:val="0"/>
        <w:spacing w:line="360" w:lineRule="auto"/>
        <w:ind w:firstLine="420"/>
        <w:rPr>
          <w:rFonts w:ascii="Times New Roman" w:hAnsi="Times New Roman" w:eastAsia="宋体" w:cs="Times New Roman"/>
          <w:szCs w:val="21"/>
        </w:rPr>
      </w:pPr>
      <w:r>
        <w:rPr>
          <w:rFonts w:hint="eastAsia" w:ascii="Times New Roman" w:hAnsi="Times New Roman" w:eastAsia="宋体" w:cs="Times New Roman"/>
          <w:szCs w:val="21"/>
        </w:rPr>
        <w:t>竣工结算申请单的内容应包括：</w:t>
      </w:r>
      <w:r>
        <w:rPr>
          <w:rFonts w:ascii="Times New Roman" w:hAnsi="Times New Roman" w:eastAsia="宋体" w:cs="Times New Roman"/>
          <w:szCs w:val="21"/>
          <w:u w:val="single"/>
        </w:rPr>
        <w:t xml:space="preserve">                      </w:t>
      </w:r>
      <w:r>
        <w:rPr>
          <w:rFonts w:hint="eastAsia" w:ascii="Times New Roman" w:hAnsi="Times New Roman" w:eastAsia="宋体" w:cs="Times New Roman"/>
          <w:szCs w:val="21"/>
        </w:rPr>
        <w:t>。</w:t>
      </w:r>
    </w:p>
    <w:p>
      <w:pPr>
        <w:widowControl w:val="0"/>
        <w:snapToGrid w:val="0"/>
        <w:spacing w:line="360" w:lineRule="auto"/>
        <w:ind w:firstLine="420"/>
        <w:rPr>
          <w:rFonts w:ascii="Times New Roman" w:hAnsi="Times New Roman" w:eastAsia="宋体" w:cs="Times New Roman"/>
          <w:szCs w:val="21"/>
        </w:rPr>
      </w:pPr>
      <w:r>
        <w:rPr>
          <w:rFonts w:ascii="Times New Roman" w:hAnsi="Times New Roman" w:eastAsia="宋体" w:cs="Times New Roman"/>
          <w:szCs w:val="21"/>
        </w:rPr>
        <w:t xml:space="preserve">14.5.2 </w:t>
      </w:r>
      <w:r>
        <w:rPr>
          <w:rFonts w:hint="eastAsia" w:ascii="Times New Roman" w:hAnsi="Times New Roman" w:eastAsia="宋体" w:cs="Times New Roman"/>
          <w:szCs w:val="21"/>
        </w:rPr>
        <w:t>竣工结算审核</w:t>
      </w:r>
    </w:p>
    <w:p>
      <w:pPr>
        <w:widowControl w:val="0"/>
        <w:snapToGrid w:val="0"/>
        <w:spacing w:line="360" w:lineRule="auto"/>
        <w:ind w:firstLine="420"/>
        <w:rPr>
          <w:rFonts w:ascii="Times New Roman" w:hAnsi="Times New Roman" w:eastAsia="宋体" w:cs="Times New Roman"/>
          <w:szCs w:val="21"/>
        </w:rPr>
      </w:pPr>
      <w:r>
        <w:rPr>
          <w:rFonts w:hint="eastAsia" w:ascii="Times New Roman" w:hAnsi="Times New Roman" w:eastAsia="宋体" w:cs="Times New Roman"/>
          <w:szCs w:val="21"/>
        </w:rPr>
        <w:t>发包人审批竣工付款申请单的期限：</w:t>
      </w:r>
      <w:r>
        <w:rPr>
          <w:rFonts w:ascii="Times New Roman" w:hAnsi="Times New Roman" w:eastAsia="宋体" w:cs="Times New Roman"/>
          <w:szCs w:val="21"/>
          <w:u w:val="single"/>
        </w:rPr>
        <w:t xml:space="preserve">                  </w:t>
      </w:r>
      <w:r>
        <w:rPr>
          <w:rFonts w:hint="eastAsia" w:ascii="Times New Roman" w:hAnsi="Times New Roman" w:eastAsia="宋体" w:cs="Times New Roman"/>
          <w:szCs w:val="21"/>
        </w:rPr>
        <w:t>。</w:t>
      </w:r>
    </w:p>
    <w:p>
      <w:pPr>
        <w:widowControl w:val="0"/>
        <w:snapToGrid w:val="0"/>
        <w:spacing w:line="360" w:lineRule="auto"/>
        <w:ind w:firstLine="420"/>
        <w:rPr>
          <w:rFonts w:ascii="Times New Roman" w:hAnsi="Times New Roman" w:eastAsia="宋体" w:cs="Times New Roman"/>
          <w:szCs w:val="21"/>
        </w:rPr>
      </w:pPr>
      <w:r>
        <w:rPr>
          <w:rFonts w:hint="eastAsia" w:ascii="Times New Roman" w:hAnsi="Times New Roman" w:eastAsia="宋体" w:cs="Times New Roman"/>
          <w:szCs w:val="21"/>
        </w:rPr>
        <w:t>发包人完成竣工付款的期限：</w:t>
      </w:r>
      <w:r>
        <w:rPr>
          <w:rFonts w:ascii="Times New Roman" w:hAnsi="Times New Roman" w:eastAsia="宋体" w:cs="Times New Roman"/>
          <w:szCs w:val="21"/>
          <w:u w:val="single"/>
        </w:rPr>
        <w:t xml:space="preserve">                        </w:t>
      </w:r>
      <w:r>
        <w:rPr>
          <w:rFonts w:hint="eastAsia" w:ascii="Times New Roman" w:hAnsi="Times New Roman" w:eastAsia="宋体" w:cs="Times New Roman"/>
          <w:szCs w:val="21"/>
        </w:rPr>
        <w:t>。</w:t>
      </w:r>
    </w:p>
    <w:p>
      <w:pPr>
        <w:widowControl w:val="0"/>
        <w:snapToGrid w:val="0"/>
        <w:spacing w:line="360" w:lineRule="auto"/>
        <w:ind w:firstLine="420"/>
        <w:rPr>
          <w:rFonts w:ascii="Times New Roman" w:hAnsi="Times New Roman" w:eastAsia="宋体" w:cs="Times New Roman"/>
          <w:szCs w:val="21"/>
        </w:rPr>
      </w:pPr>
      <w:r>
        <w:rPr>
          <w:rFonts w:hint="eastAsia" w:ascii="Times New Roman" w:hAnsi="Times New Roman" w:eastAsia="宋体" w:cs="Times New Roman"/>
          <w:szCs w:val="21"/>
        </w:rPr>
        <w:t>关于竣工付款证书异议部分复核的方式和程序：</w:t>
      </w:r>
      <w:r>
        <w:rPr>
          <w:rFonts w:ascii="Times New Roman" w:hAnsi="Times New Roman" w:eastAsia="宋体" w:cs="Times New Roman"/>
          <w:szCs w:val="21"/>
          <w:u w:val="single"/>
        </w:rPr>
        <w:t xml:space="preserve">                    </w:t>
      </w:r>
      <w:r>
        <w:rPr>
          <w:rFonts w:hint="eastAsia" w:ascii="Times New Roman" w:hAnsi="Times New Roman" w:eastAsia="宋体" w:cs="Times New Roman"/>
          <w:szCs w:val="21"/>
        </w:rPr>
        <w:t>。</w:t>
      </w:r>
    </w:p>
    <w:p>
      <w:pPr>
        <w:widowControl w:val="0"/>
        <w:snapToGrid w:val="0"/>
        <w:spacing w:line="360" w:lineRule="auto"/>
        <w:ind w:firstLine="420"/>
        <w:rPr>
          <w:rFonts w:ascii="Times New Roman" w:hAnsi="Times New Roman" w:eastAsia="宋体" w:cs="Times New Roman"/>
          <w:szCs w:val="21"/>
        </w:rPr>
      </w:pPr>
      <w:r>
        <w:rPr>
          <w:rFonts w:ascii="Times New Roman" w:hAnsi="Times New Roman" w:eastAsia="宋体" w:cs="Times New Roman"/>
          <w:szCs w:val="21"/>
        </w:rPr>
        <w:t xml:space="preserve">14.6 </w:t>
      </w:r>
      <w:r>
        <w:rPr>
          <w:rFonts w:hint="eastAsia" w:ascii="Times New Roman" w:hAnsi="Times New Roman" w:eastAsia="宋体" w:cs="Times New Roman"/>
          <w:szCs w:val="21"/>
        </w:rPr>
        <w:t>质量保证金</w:t>
      </w:r>
    </w:p>
    <w:p>
      <w:pPr>
        <w:widowControl w:val="0"/>
        <w:snapToGrid w:val="0"/>
        <w:spacing w:line="360" w:lineRule="auto"/>
        <w:ind w:firstLine="420"/>
        <w:rPr>
          <w:rFonts w:ascii="Times New Roman" w:hAnsi="Times New Roman" w:eastAsia="宋体" w:cs="Times New Roman"/>
          <w:szCs w:val="21"/>
        </w:rPr>
      </w:pPr>
      <w:r>
        <w:rPr>
          <w:rFonts w:ascii="Times New Roman" w:hAnsi="Times New Roman" w:eastAsia="宋体" w:cs="Times New Roman"/>
          <w:szCs w:val="21"/>
        </w:rPr>
        <w:t xml:space="preserve">14.6.1 </w:t>
      </w:r>
      <w:r>
        <w:rPr>
          <w:rFonts w:hint="eastAsia" w:ascii="Times New Roman" w:hAnsi="Times New Roman" w:eastAsia="宋体" w:cs="Times New Roman"/>
          <w:szCs w:val="21"/>
        </w:rPr>
        <w:t>承包人提供质量保证金的方式</w:t>
      </w:r>
    </w:p>
    <w:p>
      <w:pPr>
        <w:widowControl w:val="0"/>
        <w:snapToGrid w:val="0"/>
        <w:spacing w:line="360" w:lineRule="auto"/>
        <w:ind w:firstLine="420"/>
        <w:rPr>
          <w:rFonts w:ascii="Times New Roman" w:hAnsi="Times New Roman" w:eastAsia="宋体" w:cs="Times New Roman"/>
          <w:szCs w:val="21"/>
        </w:rPr>
      </w:pPr>
      <w:r>
        <w:rPr>
          <w:rFonts w:ascii="Times New Roman" w:hAnsi="Times New Roman" w:eastAsia="宋体" w:cs="Times New Roman"/>
          <w:szCs w:val="21"/>
        </w:rPr>
        <w:t>质量</w:t>
      </w:r>
      <w:r>
        <w:rPr>
          <w:rFonts w:hint="eastAsia" w:ascii="Times New Roman" w:hAnsi="Times New Roman" w:eastAsia="宋体" w:cs="Times New Roman"/>
          <w:szCs w:val="21"/>
        </w:rPr>
        <w:t>保证金</w:t>
      </w:r>
      <w:r>
        <w:rPr>
          <w:rFonts w:ascii="Times New Roman" w:hAnsi="Times New Roman" w:eastAsia="宋体" w:cs="Times New Roman"/>
          <w:szCs w:val="21"/>
        </w:rPr>
        <w:t>采用以下</w:t>
      </w:r>
      <w:r>
        <w:rPr>
          <w:rFonts w:hint="eastAsia" w:ascii="Times New Roman" w:hAnsi="Times New Roman" w:eastAsia="宋体" w:cs="Times New Roman"/>
          <w:szCs w:val="21"/>
        </w:rPr>
        <w:t>第</w:t>
      </w:r>
      <w:r>
        <w:rPr>
          <w:rFonts w:ascii="Times New Roman" w:hAnsi="Times New Roman" w:eastAsia="宋体" w:cs="Times New Roman"/>
          <w:szCs w:val="21"/>
          <w:u w:val="single"/>
        </w:rPr>
        <w:t xml:space="preserve">        </w:t>
      </w:r>
      <w:r>
        <w:rPr>
          <w:rFonts w:hint="eastAsia" w:ascii="Times New Roman" w:hAnsi="Times New Roman" w:eastAsia="宋体" w:cs="Times New Roman"/>
          <w:szCs w:val="21"/>
        </w:rPr>
        <w:t>种</w:t>
      </w:r>
      <w:r>
        <w:rPr>
          <w:rFonts w:ascii="Times New Roman" w:hAnsi="Times New Roman" w:eastAsia="宋体" w:cs="Times New Roman"/>
          <w:szCs w:val="21"/>
        </w:rPr>
        <w:t>方式：</w:t>
      </w:r>
    </w:p>
    <w:p>
      <w:pPr>
        <w:widowControl w:val="0"/>
        <w:snapToGrid w:val="0"/>
        <w:spacing w:line="360" w:lineRule="auto"/>
        <w:ind w:firstLine="420"/>
        <w:rPr>
          <w:rFonts w:ascii="Times New Roman" w:hAnsi="Times New Roman" w:eastAsia="宋体" w:cs="Times New Roman"/>
          <w:szCs w:val="21"/>
        </w:rPr>
      </w:pPr>
      <w:r>
        <w:rPr>
          <w:rFonts w:ascii="Times New Roman" w:hAnsi="Times New Roman" w:eastAsia="宋体" w:cs="Times New Roman"/>
          <w:szCs w:val="21"/>
        </w:rPr>
        <w:t xml:space="preserve">(1) </w:t>
      </w:r>
      <w:r>
        <w:rPr>
          <w:rFonts w:hint="eastAsia" w:ascii="Times New Roman" w:hAnsi="Times New Roman" w:eastAsia="宋体" w:cs="Times New Roman"/>
          <w:szCs w:val="21"/>
        </w:rPr>
        <w:t>工程质量保证担保</w:t>
      </w:r>
      <w:r>
        <w:rPr>
          <w:rFonts w:ascii="Times New Roman" w:hAnsi="Times New Roman" w:eastAsia="宋体" w:cs="Times New Roman"/>
          <w:szCs w:val="21"/>
        </w:rPr>
        <w:t>，保证金额为：</w:t>
      </w:r>
      <w:r>
        <w:rPr>
          <w:rFonts w:ascii="Times New Roman" w:hAnsi="Times New Roman" w:eastAsia="宋体" w:cs="Times New Roman"/>
          <w:szCs w:val="21"/>
          <w:u w:val="single"/>
        </w:rPr>
        <w:t xml:space="preserve">                </w:t>
      </w:r>
      <w:r>
        <w:rPr>
          <w:rFonts w:hint="eastAsia" w:ascii="Times New Roman" w:hAnsi="Times New Roman" w:eastAsia="宋体" w:cs="Times New Roman"/>
          <w:szCs w:val="21"/>
        </w:rPr>
        <w:t>；</w:t>
      </w:r>
    </w:p>
    <w:p>
      <w:pPr>
        <w:widowControl w:val="0"/>
        <w:snapToGrid w:val="0"/>
        <w:spacing w:line="360" w:lineRule="auto"/>
        <w:ind w:firstLine="420"/>
        <w:rPr>
          <w:rFonts w:ascii="Times New Roman" w:hAnsi="Times New Roman" w:eastAsia="宋体" w:cs="Times New Roman"/>
          <w:szCs w:val="21"/>
        </w:rPr>
      </w:pPr>
      <w:r>
        <w:rPr>
          <w:rFonts w:ascii="Times New Roman" w:hAnsi="Times New Roman" w:eastAsia="宋体" w:cs="Times New Roman"/>
          <w:szCs w:val="21"/>
        </w:rPr>
        <w:t xml:space="preserve">(2) </w:t>
      </w:r>
      <w:r>
        <w:rPr>
          <w:rFonts w:ascii="Times New Roman" w:hAnsi="Times New Roman" w:eastAsia="宋体" w:cs="Times New Roman"/>
          <w:szCs w:val="21"/>
          <w:u w:val="single"/>
        </w:rPr>
        <w:t xml:space="preserve">       </w:t>
      </w:r>
      <w:r>
        <w:rPr>
          <w:rFonts w:ascii="Times New Roman" w:hAnsi="Times New Roman" w:eastAsia="宋体" w:cs="Times New Roman"/>
          <w:szCs w:val="21"/>
        </w:rPr>
        <w:t>%的工程款；</w:t>
      </w:r>
    </w:p>
    <w:p>
      <w:pPr>
        <w:widowControl w:val="0"/>
        <w:snapToGrid w:val="0"/>
        <w:spacing w:line="360" w:lineRule="auto"/>
        <w:ind w:firstLine="420"/>
        <w:rPr>
          <w:rFonts w:ascii="Times New Roman" w:hAnsi="Times New Roman" w:eastAsia="宋体" w:cs="Times New Roman"/>
          <w:szCs w:val="21"/>
        </w:rPr>
      </w:pPr>
      <w:r>
        <w:rPr>
          <w:rFonts w:ascii="Times New Roman" w:hAnsi="Times New Roman" w:eastAsia="宋体" w:cs="Times New Roman"/>
          <w:szCs w:val="21"/>
        </w:rPr>
        <w:t xml:space="preserve">(3) </w:t>
      </w:r>
      <w:r>
        <w:rPr>
          <w:rFonts w:hint="eastAsia" w:ascii="Times New Roman" w:hAnsi="Times New Roman" w:eastAsia="宋体" w:cs="Times New Roman"/>
          <w:szCs w:val="21"/>
        </w:rPr>
        <w:t>其他方式：</w:t>
      </w:r>
      <w:r>
        <w:rPr>
          <w:rFonts w:ascii="Times New Roman" w:hAnsi="Times New Roman" w:eastAsia="宋体" w:cs="Times New Roman"/>
          <w:szCs w:val="21"/>
          <w:u w:val="single"/>
        </w:rPr>
        <w:t xml:space="preserve">                                    </w:t>
      </w:r>
      <w:r>
        <w:rPr>
          <w:rFonts w:hint="eastAsia" w:ascii="Times New Roman" w:hAnsi="Times New Roman" w:eastAsia="宋体" w:cs="Times New Roman"/>
          <w:szCs w:val="21"/>
        </w:rPr>
        <w:t>。</w:t>
      </w:r>
    </w:p>
    <w:p>
      <w:pPr>
        <w:widowControl w:val="0"/>
        <w:snapToGrid w:val="0"/>
        <w:spacing w:line="360" w:lineRule="auto"/>
        <w:ind w:firstLine="420"/>
        <w:rPr>
          <w:rFonts w:ascii="Times New Roman" w:hAnsi="Times New Roman" w:eastAsia="宋体" w:cs="Times New Roman"/>
          <w:szCs w:val="21"/>
        </w:rPr>
      </w:pPr>
      <w:r>
        <w:rPr>
          <w:rFonts w:ascii="Times New Roman" w:hAnsi="Times New Roman" w:eastAsia="宋体" w:cs="Times New Roman"/>
          <w:szCs w:val="21"/>
        </w:rPr>
        <w:t xml:space="preserve">14.6.2 </w:t>
      </w:r>
      <w:r>
        <w:rPr>
          <w:rFonts w:hint="eastAsia" w:ascii="Times New Roman" w:hAnsi="Times New Roman" w:eastAsia="宋体" w:cs="Times New Roman"/>
          <w:szCs w:val="21"/>
        </w:rPr>
        <w:t>质量保证金的预留</w:t>
      </w:r>
    </w:p>
    <w:p>
      <w:pPr>
        <w:widowControl w:val="0"/>
        <w:snapToGrid w:val="0"/>
        <w:spacing w:line="360" w:lineRule="auto"/>
        <w:ind w:firstLine="420"/>
        <w:rPr>
          <w:rFonts w:ascii="Times New Roman" w:hAnsi="Times New Roman" w:eastAsia="宋体" w:cs="Times New Roman"/>
          <w:szCs w:val="21"/>
        </w:rPr>
      </w:pPr>
      <w:r>
        <w:rPr>
          <w:rFonts w:ascii="Times New Roman" w:hAnsi="Times New Roman" w:eastAsia="宋体" w:cs="Times New Roman"/>
          <w:szCs w:val="21"/>
        </w:rPr>
        <w:t>质量</w:t>
      </w:r>
      <w:r>
        <w:rPr>
          <w:rFonts w:hint="eastAsia" w:ascii="Times New Roman" w:hAnsi="Times New Roman" w:eastAsia="宋体" w:cs="Times New Roman"/>
          <w:szCs w:val="21"/>
        </w:rPr>
        <w:t>保证金</w:t>
      </w:r>
      <w:r>
        <w:rPr>
          <w:rFonts w:ascii="Times New Roman" w:hAnsi="Times New Roman" w:eastAsia="宋体" w:cs="Times New Roman"/>
          <w:szCs w:val="21"/>
        </w:rPr>
        <w:t>的预留采取以下第</w:t>
      </w:r>
      <w:r>
        <w:rPr>
          <w:rFonts w:ascii="Times New Roman" w:hAnsi="Times New Roman" w:eastAsia="宋体" w:cs="Times New Roman"/>
          <w:szCs w:val="21"/>
          <w:u w:val="single"/>
        </w:rPr>
        <w:t xml:space="preserve">      </w:t>
      </w:r>
      <w:r>
        <w:rPr>
          <w:rFonts w:hint="eastAsia" w:ascii="Times New Roman" w:hAnsi="Times New Roman" w:eastAsia="宋体" w:cs="Times New Roman"/>
          <w:szCs w:val="21"/>
        </w:rPr>
        <w:t>种</w:t>
      </w:r>
      <w:r>
        <w:rPr>
          <w:rFonts w:ascii="Times New Roman" w:hAnsi="Times New Roman" w:eastAsia="宋体" w:cs="Times New Roman"/>
          <w:szCs w:val="21"/>
        </w:rPr>
        <w:t>方式：</w:t>
      </w:r>
    </w:p>
    <w:p>
      <w:pPr>
        <w:widowControl w:val="0"/>
        <w:snapToGrid w:val="0"/>
        <w:spacing w:line="360" w:lineRule="auto"/>
        <w:ind w:firstLine="420"/>
        <w:rPr>
          <w:rFonts w:ascii="Times New Roman" w:hAnsi="Times New Roman" w:eastAsia="宋体" w:cs="Times New Roman"/>
          <w:szCs w:val="21"/>
        </w:rPr>
      </w:pPr>
      <w:r>
        <w:rPr>
          <w:rFonts w:ascii="Times New Roman" w:hAnsi="Times New Roman" w:eastAsia="宋体" w:cs="Times New Roman"/>
          <w:szCs w:val="21"/>
        </w:rPr>
        <w:t>(1) 在支付工程进度款时逐次预留</w:t>
      </w:r>
      <w:r>
        <w:rPr>
          <w:rFonts w:hint="eastAsia" w:ascii="Times New Roman" w:hAnsi="Times New Roman" w:eastAsia="宋体" w:cs="Times New Roman"/>
          <w:szCs w:val="21"/>
        </w:rPr>
        <w:t>的质量保证金的比例：</w:t>
      </w:r>
      <w:r>
        <w:rPr>
          <w:rFonts w:ascii="Times New Roman" w:hAnsi="Times New Roman" w:eastAsia="宋体" w:cs="Times New Roman"/>
          <w:szCs w:val="21"/>
          <w:u w:val="single"/>
        </w:rPr>
        <w:t xml:space="preserve">            </w:t>
      </w:r>
      <w:r>
        <w:rPr>
          <w:rFonts w:ascii="Times New Roman" w:hAnsi="Times New Roman" w:eastAsia="宋体" w:cs="Times New Roman"/>
          <w:szCs w:val="21"/>
        </w:rPr>
        <w:t>，在此情形下，质量</w:t>
      </w:r>
      <w:r>
        <w:rPr>
          <w:rFonts w:hint="eastAsia" w:ascii="Times New Roman" w:hAnsi="Times New Roman" w:eastAsia="宋体" w:cs="Times New Roman"/>
          <w:szCs w:val="21"/>
        </w:rPr>
        <w:t>保证金</w:t>
      </w:r>
      <w:r>
        <w:rPr>
          <w:rFonts w:ascii="Times New Roman" w:hAnsi="Times New Roman" w:eastAsia="宋体" w:cs="Times New Roman"/>
          <w:szCs w:val="21"/>
        </w:rPr>
        <w:t>的计算基数不包括预付款的支付、扣回以及价格调整的金额；</w:t>
      </w:r>
    </w:p>
    <w:p>
      <w:pPr>
        <w:widowControl w:val="0"/>
        <w:snapToGrid w:val="0"/>
        <w:spacing w:line="360" w:lineRule="auto"/>
        <w:ind w:firstLine="420"/>
        <w:rPr>
          <w:rFonts w:ascii="Times New Roman" w:hAnsi="Times New Roman" w:eastAsia="宋体" w:cs="Times New Roman"/>
          <w:szCs w:val="21"/>
        </w:rPr>
      </w:pPr>
      <w:r>
        <w:rPr>
          <w:rFonts w:ascii="Times New Roman" w:hAnsi="Times New Roman" w:eastAsia="宋体" w:cs="Times New Roman"/>
          <w:szCs w:val="21"/>
        </w:rPr>
        <w:t>(2) 工程竣工结算时一次性预留</w:t>
      </w:r>
      <w:r>
        <w:rPr>
          <w:rFonts w:hint="eastAsia" w:ascii="Times New Roman" w:hAnsi="Times New Roman" w:eastAsia="宋体" w:cs="Times New Roman"/>
          <w:szCs w:val="21"/>
        </w:rPr>
        <w:t>专用合同条件第</w:t>
      </w:r>
      <w:r>
        <w:rPr>
          <w:rFonts w:ascii="Times New Roman" w:hAnsi="Times New Roman" w:eastAsia="宋体" w:cs="Times New Roman"/>
          <w:szCs w:val="21"/>
        </w:rPr>
        <w:t>14.6.1</w:t>
      </w:r>
      <w:r>
        <w:rPr>
          <w:rFonts w:hint="eastAsia" w:ascii="Times New Roman" w:hAnsi="Times New Roman" w:eastAsia="宋体" w:cs="Times New Roman"/>
          <w:szCs w:val="21"/>
        </w:rPr>
        <w:t>项第（</w:t>
      </w:r>
      <w:r>
        <w:rPr>
          <w:rFonts w:ascii="Times New Roman" w:hAnsi="Times New Roman" w:eastAsia="宋体" w:cs="Times New Roman"/>
          <w:szCs w:val="21"/>
        </w:rPr>
        <w:t>2</w:t>
      </w:r>
      <w:r>
        <w:rPr>
          <w:rFonts w:hint="eastAsia" w:ascii="Times New Roman" w:hAnsi="Times New Roman" w:eastAsia="宋体" w:cs="Times New Roman"/>
          <w:szCs w:val="21"/>
        </w:rPr>
        <w:t>）目约定的工程款预留比例的</w:t>
      </w:r>
      <w:r>
        <w:rPr>
          <w:rFonts w:ascii="Times New Roman" w:hAnsi="Times New Roman" w:eastAsia="宋体" w:cs="Times New Roman"/>
          <w:szCs w:val="21"/>
        </w:rPr>
        <w:t>质量</w:t>
      </w:r>
      <w:r>
        <w:rPr>
          <w:rFonts w:hint="eastAsia" w:ascii="Times New Roman" w:hAnsi="Times New Roman" w:eastAsia="宋体" w:cs="Times New Roman"/>
          <w:szCs w:val="21"/>
        </w:rPr>
        <w:t>保证金</w:t>
      </w:r>
      <w:r>
        <w:rPr>
          <w:rFonts w:ascii="Times New Roman" w:hAnsi="Times New Roman" w:eastAsia="宋体" w:cs="Times New Roman"/>
          <w:szCs w:val="21"/>
        </w:rPr>
        <w:t>；</w:t>
      </w:r>
    </w:p>
    <w:p>
      <w:pPr>
        <w:widowControl w:val="0"/>
        <w:snapToGrid w:val="0"/>
        <w:spacing w:line="360" w:lineRule="auto"/>
        <w:ind w:firstLine="420"/>
        <w:rPr>
          <w:rFonts w:ascii="Times New Roman" w:hAnsi="Times New Roman" w:eastAsia="宋体" w:cs="Times New Roman"/>
          <w:szCs w:val="21"/>
        </w:rPr>
      </w:pPr>
      <w:r>
        <w:rPr>
          <w:rFonts w:ascii="Times New Roman" w:hAnsi="Times New Roman" w:eastAsia="宋体" w:cs="Times New Roman"/>
          <w:szCs w:val="21"/>
        </w:rPr>
        <w:t>(3) 其他预留方式</w:t>
      </w:r>
      <w:r>
        <w:rPr>
          <w:rFonts w:hint="eastAsia" w:ascii="Times New Roman" w:hAnsi="Times New Roman" w:eastAsia="宋体" w:cs="Times New Roman"/>
          <w:szCs w:val="21"/>
        </w:rPr>
        <w:t xml:space="preserve">： </w:t>
      </w:r>
      <w:r>
        <w:rPr>
          <w:rFonts w:ascii="Times New Roman" w:hAnsi="Times New Roman" w:eastAsia="宋体" w:cs="Times New Roman"/>
          <w:szCs w:val="21"/>
          <w:u w:val="single"/>
        </w:rPr>
        <w:t xml:space="preserve">                                </w:t>
      </w:r>
      <w:r>
        <w:rPr>
          <w:rFonts w:hint="eastAsia" w:ascii="Times New Roman" w:hAnsi="Times New Roman" w:eastAsia="宋体" w:cs="Times New Roman"/>
          <w:szCs w:val="21"/>
        </w:rPr>
        <w:t>。</w:t>
      </w:r>
    </w:p>
    <w:p>
      <w:pPr>
        <w:widowControl w:val="0"/>
        <w:snapToGrid w:val="0"/>
        <w:spacing w:line="360" w:lineRule="auto"/>
        <w:ind w:firstLine="420"/>
        <w:rPr>
          <w:rFonts w:ascii="Times New Roman" w:hAnsi="Times New Roman" w:eastAsia="宋体" w:cs="Times New Roman"/>
          <w:szCs w:val="21"/>
        </w:rPr>
      </w:pPr>
      <w:r>
        <w:rPr>
          <w:rFonts w:hint="eastAsia" w:ascii="Times New Roman" w:hAnsi="Times New Roman" w:eastAsia="宋体" w:cs="Times New Roman"/>
          <w:szCs w:val="21"/>
        </w:rPr>
        <w:t>关于质量保证金的补充约定：</w:t>
      </w:r>
      <w:r>
        <w:rPr>
          <w:rFonts w:ascii="Times New Roman" w:hAnsi="Times New Roman" w:eastAsia="宋体" w:cs="Times New Roman"/>
          <w:szCs w:val="21"/>
          <w:u w:val="single"/>
        </w:rPr>
        <w:t xml:space="preserve">                         </w:t>
      </w:r>
      <w:r>
        <w:rPr>
          <w:rFonts w:hint="eastAsia" w:ascii="Times New Roman" w:hAnsi="Times New Roman" w:eastAsia="宋体" w:cs="Times New Roman"/>
          <w:szCs w:val="21"/>
        </w:rPr>
        <w:t>。</w:t>
      </w:r>
    </w:p>
    <w:p>
      <w:pPr>
        <w:widowControl w:val="0"/>
        <w:snapToGrid w:val="0"/>
        <w:spacing w:line="360" w:lineRule="auto"/>
        <w:ind w:firstLine="420"/>
        <w:rPr>
          <w:rFonts w:ascii="Times New Roman" w:hAnsi="Times New Roman" w:eastAsia="宋体" w:cs="Times New Roman"/>
          <w:szCs w:val="21"/>
        </w:rPr>
      </w:pPr>
      <w:r>
        <w:rPr>
          <w:rFonts w:ascii="Times New Roman" w:hAnsi="Times New Roman" w:eastAsia="宋体" w:cs="Times New Roman"/>
          <w:szCs w:val="21"/>
        </w:rPr>
        <w:t xml:space="preserve">14.7 </w:t>
      </w:r>
      <w:r>
        <w:rPr>
          <w:rFonts w:hint="eastAsia" w:ascii="Times New Roman" w:hAnsi="Times New Roman" w:eastAsia="宋体" w:cs="Times New Roman"/>
          <w:szCs w:val="21"/>
        </w:rPr>
        <w:t>最终结清</w:t>
      </w:r>
    </w:p>
    <w:p>
      <w:pPr>
        <w:widowControl w:val="0"/>
        <w:snapToGrid w:val="0"/>
        <w:spacing w:line="360" w:lineRule="auto"/>
        <w:ind w:firstLine="420"/>
        <w:rPr>
          <w:rFonts w:ascii="Times New Roman" w:hAnsi="Times New Roman" w:eastAsia="宋体" w:cs="Times New Roman"/>
          <w:szCs w:val="21"/>
        </w:rPr>
      </w:pPr>
      <w:r>
        <w:rPr>
          <w:rFonts w:ascii="Times New Roman" w:hAnsi="Times New Roman" w:eastAsia="宋体" w:cs="Times New Roman"/>
          <w:szCs w:val="21"/>
        </w:rPr>
        <w:t xml:space="preserve">14.7.1 </w:t>
      </w:r>
      <w:r>
        <w:rPr>
          <w:rFonts w:hint="eastAsia" w:ascii="Times New Roman" w:hAnsi="Times New Roman" w:eastAsia="宋体" w:cs="Times New Roman"/>
          <w:szCs w:val="21"/>
        </w:rPr>
        <w:t>最终结清申请单</w:t>
      </w:r>
    </w:p>
    <w:p>
      <w:pPr>
        <w:widowControl w:val="0"/>
        <w:snapToGrid w:val="0"/>
        <w:spacing w:line="360" w:lineRule="auto"/>
        <w:ind w:firstLine="420"/>
        <w:rPr>
          <w:rFonts w:ascii="Times New Roman" w:hAnsi="Times New Roman" w:eastAsia="宋体" w:cs="Times New Roman"/>
          <w:szCs w:val="21"/>
        </w:rPr>
      </w:pPr>
      <w:r>
        <w:rPr>
          <w:rFonts w:hint="eastAsia" w:ascii="Times New Roman" w:hAnsi="Times New Roman" w:eastAsia="宋体" w:cs="Times New Roman"/>
          <w:szCs w:val="21"/>
        </w:rPr>
        <w:t>当事人双方关于最终结清申请的其他约定：</w:t>
      </w:r>
      <w:r>
        <w:rPr>
          <w:rFonts w:ascii="Times New Roman" w:hAnsi="Times New Roman" w:eastAsia="宋体" w:cs="Times New Roman"/>
          <w:szCs w:val="21"/>
          <w:u w:val="single"/>
        </w:rPr>
        <w:t xml:space="preserve">            </w:t>
      </w:r>
      <w:r>
        <w:rPr>
          <w:rFonts w:hint="eastAsia" w:ascii="Times New Roman" w:hAnsi="Times New Roman" w:eastAsia="宋体" w:cs="Times New Roman"/>
          <w:szCs w:val="21"/>
        </w:rPr>
        <w:t>。</w:t>
      </w:r>
    </w:p>
    <w:p>
      <w:pPr>
        <w:widowControl w:val="0"/>
        <w:snapToGrid w:val="0"/>
        <w:spacing w:line="360" w:lineRule="auto"/>
        <w:ind w:firstLine="420"/>
        <w:rPr>
          <w:rFonts w:ascii="Times New Roman" w:hAnsi="Times New Roman" w:eastAsia="宋体" w:cs="Times New Roman"/>
          <w:szCs w:val="21"/>
        </w:rPr>
      </w:pPr>
      <w:r>
        <w:rPr>
          <w:rFonts w:ascii="Times New Roman" w:hAnsi="Times New Roman" w:eastAsia="宋体" w:cs="Times New Roman"/>
          <w:szCs w:val="21"/>
        </w:rPr>
        <w:t xml:space="preserve">14.7.2 </w:t>
      </w:r>
      <w:r>
        <w:rPr>
          <w:rFonts w:hint="eastAsia" w:ascii="Times New Roman" w:hAnsi="Times New Roman" w:eastAsia="宋体" w:cs="Times New Roman"/>
          <w:szCs w:val="21"/>
        </w:rPr>
        <w:t>最终结清证书和支付</w:t>
      </w:r>
    </w:p>
    <w:p>
      <w:pPr>
        <w:widowControl w:val="0"/>
        <w:snapToGrid w:val="0"/>
        <w:spacing w:line="360" w:lineRule="auto"/>
        <w:ind w:firstLine="420"/>
        <w:rPr>
          <w:rFonts w:ascii="Times New Roman" w:hAnsi="Times New Roman" w:eastAsia="宋体" w:cs="Times New Roman"/>
          <w:szCs w:val="21"/>
        </w:rPr>
      </w:pPr>
      <w:r>
        <w:rPr>
          <w:rFonts w:hint="eastAsia" w:ascii="Times New Roman" w:hAnsi="Times New Roman" w:eastAsia="宋体" w:cs="Times New Roman"/>
          <w:szCs w:val="21"/>
        </w:rPr>
        <w:t>当事人双方关于最终结清支付的其他约定：</w:t>
      </w:r>
      <w:r>
        <w:rPr>
          <w:rFonts w:ascii="Times New Roman" w:hAnsi="Times New Roman" w:eastAsia="宋体" w:cs="Times New Roman"/>
          <w:szCs w:val="21"/>
          <w:u w:val="single"/>
        </w:rPr>
        <w:t xml:space="preserve">             </w:t>
      </w:r>
      <w:r>
        <w:rPr>
          <w:rFonts w:hint="eastAsia" w:ascii="Times New Roman" w:hAnsi="Times New Roman" w:eastAsia="宋体" w:cs="Times New Roman"/>
          <w:szCs w:val="21"/>
        </w:rPr>
        <w:t>。</w:t>
      </w:r>
    </w:p>
    <w:p>
      <w:pPr>
        <w:widowControl w:val="0"/>
        <w:spacing w:line="300" w:lineRule="auto"/>
        <w:ind w:left="630" w:hanging="630" w:hangingChars="300"/>
        <w:rPr>
          <w:rFonts w:ascii="Times New Roman" w:hAnsi="Times New Roman" w:eastAsia="宋体" w:cs="Times New Roman"/>
          <w:szCs w:val="21"/>
        </w:rPr>
      </w:pPr>
      <w:bookmarkStart w:id="35" w:name="_Toc54862346"/>
      <w:r>
        <w:rPr>
          <w:rFonts w:hint="eastAsia" w:ascii="Times New Roman" w:hAnsi="Times New Roman" w:eastAsia="宋体" w:cs="Times New Roman"/>
          <w:szCs w:val="21"/>
        </w:rPr>
        <w:t>第</w:t>
      </w:r>
      <w:r>
        <w:rPr>
          <w:rFonts w:ascii="Times New Roman" w:hAnsi="Times New Roman" w:eastAsia="宋体" w:cs="Times New Roman"/>
          <w:szCs w:val="21"/>
        </w:rPr>
        <w:t>15条</w:t>
      </w:r>
      <w:r>
        <w:rPr>
          <w:rFonts w:hint="eastAsia" w:ascii="Times New Roman" w:hAnsi="Times New Roman" w:eastAsia="宋体" w:cs="Times New Roman"/>
          <w:szCs w:val="21"/>
        </w:rPr>
        <w:t xml:space="preserve"> 违约</w:t>
      </w:r>
      <w:bookmarkEnd w:id="35"/>
    </w:p>
    <w:p>
      <w:pPr>
        <w:widowControl w:val="0"/>
        <w:snapToGrid w:val="0"/>
        <w:spacing w:line="360" w:lineRule="auto"/>
        <w:ind w:firstLine="420"/>
        <w:rPr>
          <w:rFonts w:ascii="Times New Roman" w:hAnsi="Times New Roman" w:eastAsia="宋体" w:cs="Times New Roman"/>
          <w:szCs w:val="21"/>
        </w:rPr>
      </w:pPr>
      <w:r>
        <w:rPr>
          <w:rFonts w:ascii="Times New Roman" w:hAnsi="Times New Roman" w:eastAsia="宋体" w:cs="Times New Roman"/>
          <w:szCs w:val="21"/>
        </w:rPr>
        <w:t xml:space="preserve">15.1 </w:t>
      </w:r>
      <w:r>
        <w:rPr>
          <w:rFonts w:hint="eastAsia" w:ascii="Times New Roman" w:hAnsi="Times New Roman" w:eastAsia="宋体" w:cs="Times New Roman"/>
          <w:szCs w:val="21"/>
        </w:rPr>
        <w:t>发包人违约</w:t>
      </w:r>
    </w:p>
    <w:p>
      <w:pPr>
        <w:widowControl w:val="0"/>
        <w:snapToGrid w:val="0"/>
        <w:spacing w:line="360" w:lineRule="auto"/>
        <w:ind w:firstLine="420"/>
        <w:rPr>
          <w:rFonts w:ascii="Times New Roman" w:hAnsi="Times New Roman" w:eastAsia="宋体" w:cs="Times New Roman"/>
          <w:szCs w:val="21"/>
        </w:rPr>
      </w:pPr>
      <w:r>
        <w:rPr>
          <w:rFonts w:ascii="Times New Roman" w:hAnsi="Times New Roman" w:eastAsia="宋体" w:cs="Times New Roman"/>
          <w:szCs w:val="21"/>
        </w:rPr>
        <w:t xml:space="preserve">15.1.1 </w:t>
      </w:r>
      <w:r>
        <w:rPr>
          <w:rFonts w:hint="eastAsia" w:ascii="Times New Roman" w:hAnsi="Times New Roman" w:eastAsia="宋体" w:cs="Times New Roman"/>
          <w:szCs w:val="21"/>
        </w:rPr>
        <w:t>发包人违约的情形</w:t>
      </w:r>
    </w:p>
    <w:p>
      <w:pPr>
        <w:widowControl w:val="0"/>
        <w:snapToGrid w:val="0"/>
        <w:spacing w:line="360" w:lineRule="auto"/>
        <w:ind w:firstLine="420"/>
        <w:rPr>
          <w:rFonts w:ascii="Times New Roman" w:hAnsi="Times New Roman" w:eastAsia="宋体" w:cs="Times New Roman"/>
          <w:szCs w:val="21"/>
        </w:rPr>
      </w:pPr>
      <w:r>
        <w:rPr>
          <w:rFonts w:hint="eastAsia" w:ascii="Times New Roman" w:hAnsi="Times New Roman" w:eastAsia="宋体" w:cs="Times New Roman"/>
          <w:szCs w:val="21"/>
        </w:rPr>
        <w:t>发包人违约的其他情形</w:t>
      </w:r>
      <w:r>
        <w:rPr>
          <w:rFonts w:ascii="Times New Roman" w:hAnsi="Times New Roman" w:eastAsia="宋体" w:cs="Times New Roman"/>
          <w:szCs w:val="21"/>
          <w:u w:val="single"/>
        </w:rPr>
        <w:t xml:space="preserve">                              </w:t>
      </w:r>
      <w:r>
        <w:rPr>
          <w:rFonts w:hint="eastAsia" w:ascii="Times New Roman" w:hAnsi="Times New Roman" w:eastAsia="宋体" w:cs="Times New Roman"/>
          <w:szCs w:val="21"/>
        </w:rPr>
        <w:t>。</w:t>
      </w:r>
    </w:p>
    <w:p>
      <w:pPr>
        <w:widowControl w:val="0"/>
        <w:snapToGrid w:val="0"/>
        <w:spacing w:line="360" w:lineRule="auto"/>
        <w:ind w:firstLine="420"/>
        <w:rPr>
          <w:rFonts w:ascii="Times New Roman" w:hAnsi="Times New Roman" w:eastAsia="宋体" w:cs="Times New Roman"/>
          <w:szCs w:val="21"/>
        </w:rPr>
      </w:pPr>
      <w:r>
        <w:rPr>
          <w:rFonts w:ascii="Times New Roman" w:hAnsi="Times New Roman" w:eastAsia="宋体" w:cs="Times New Roman"/>
          <w:szCs w:val="21"/>
        </w:rPr>
        <w:t xml:space="preserve">15.1.3 </w:t>
      </w:r>
      <w:r>
        <w:rPr>
          <w:rFonts w:hint="eastAsia" w:ascii="Times New Roman" w:hAnsi="Times New Roman" w:eastAsia="宋体" w:cs="Times New Roman"/>
          <w:szCs w:val="21"/>
        </w:rPr>
        <w:t>发包人违约的责任</w:t>
      </w:r>
    </w:p>
    <w:p>
      <w:pPr>
        <w:widowControl w:val="0"/>
        <w:snapToGrid w:val="0"/>
        <w:spacing w:line="360" w:lineRule="auto"/>
        <w:ind w:firstLine="420"/>
        <w:rPr>
          <w:rFonts w:ascii="Times New Roman" w:hAnsi="Times New Roman" w:eastAsia="宋体" w:cs="Times New Roman"/>
          <w:szCs w:val="21"/>
        </w:rPr>
      </w:pPr>
      <w:r>
        <w:rPr>
          <w:rFonts w:hint="eastAsia" w:ascii="Times New Roman" w:hAnsi="Times New Roman" w:eastAsia="宋体" w:cs="Times New Roman"/>
          <w:szCs w:val="21"/>
        </w:rPr>
        <w:t>发包人违约</w:t>
      </w:r>
      <w:r>
        <w:rPr>
          <w:rFonts w:ascii="Times New Roman" w:hAnsi="Times New Roman" w:eastAsia="宋体" w:cs="Times New Roman"/>
          <w:szCs w:val="21"/>
        </w:rPr>
        <w:t>责任</w:t>
      </w:r>
      <w:r>
        <w:rPr>
          <w:rFonts w:hint="eastAsia" w:ascii="Times New Roman" w:hAnsi="Times New Roman" w:eastAsia="宋体" w:cs="Times New Roman"/>
          <w:szCs w:val="21"/>
        </w:rPr>
        <w:t>的</w:t>
      </w:r>
      <w:r>
        <w:rPr>
          <w:rFonts w:ascii="Times New Roman" w:hAnsi="Times New Roman" w:eastAsia="宋体" w:cs="Times New Roman"/>
          <w:szCs w:val="21"/>
        </w:rPr>
        <w:t>承担方式</w:t>
      </w:r>
      <w:r>
        <w:rPr>
          <w:rFonts w:hint="eastAsia" w:ascii="Times New Roman" w:hAnsi="Times New Roman" w:eastAsia="宋体" w:cs="Times New Roman"/>
          <w:szCs w:val="21"/>
        </w:rPr>
        <w:t>和</w:t>
      </w:r>
      <w:r>
        <w:rPr>
          <w:rFonts w:ascii="Times New Roman" w:hAnsi="Times New Roman" w:eastAsia="宋体" w:cs="Times New Roman"/>
          <w:szCs w:val="21"/>
        </w:rPr>
        <w:t>计算方法</w:t>
      </w:r>
      <w:r>
        <w:rPr>
          <w:rFonts w:hint="eastAsia" w:ascii="Times New Roman" w:hAnsi="Times New Roman" w:eastAsia="宋体" w:cs="Times New Roman"/>
          <w:szCs w:val="21"/>
        </w:rPr>
        <w:t>：</w:t>
      </w:r>
      <w:r>
        <w:rPr>
          <w:rFonts w:ascii="Times New Roman" w:hAnsi="Times New Roman" w:eastAsia="宋体" w:cs="Times New Roman"/>
          <w:szCs w:val="21"/>
          <w:u w:val="single"/>
        </w:rPr>
        <w:t xml:space="preserve">              </w:t>
      </w:r>
      <w:r>
        <w:rPr>
          <w:rFonts w:hint="eastAsia" w:ascii="Times New Roman" w:hAnsi="Times New Roman" w:eastAsia="宋体" w:cs="Times New Roman"/>
          <w:szCs w:val="21"/>
        </w:rPr>
        <w:t>。</w:t>
      </w:r>
    </w:p>
    <w:p>
      <w:pPr>
        <w:widowControl w:val="0"/>
        <w:snapToGrid w:val="0"/>
        <w:spacing w:line="360" w:lineRule="auto"/>
        <w:ind w:firstLine="420"/>
        <w:rPr>
          <w:rFonts w:ascii="Times New Roman" w:hAnsi="Times New Roman" w:eastAsia="宋体" w:cs="Times New Roman"/>
          <w:szCs w:val="21"/>
        </w:rPr>
      </w:pPr>
      <w:r>
        <w:rPr>
          <w:rFonts w:ascii="Times New Roman" w:hAnsi="Times New Roman" w:eastAsia="宋体" w:cs="Times New Roman"/>
          <w:szCs w:val="21"/>
        </w:rPr>
        <w:t xml:space="preserve">15.2 </w:t>
      </w:r>
      <w:r>
        <w:rPr>
          <w:rFonts w:hint="eastAsia" w:ascii="Times New Roman" w:hAnsi="Times New Roman" w:eastAsia="宋体" w:cs="Times New Roman"/>
          <w:szCs w:val="21"/>
        </w:rPr>
        <w:t>承包人违约</w:t>
      </w:r>
    </w:p>
    <w:p>
      <w:pPr>
        <w:widowControl w:val="0"/>
        <w:snapToGrid w:val="0"/>
        <w:spacing w:line="360" w:lineRule="auto"/>
        <w:ind w:firstLine="420"/>
        <w:rPr>
          <w:rFonts w:ascii="Times New Roman" w:hAnsi="Times New Roman" w:eastAsia="宋体" w:cs="Times New Roman"/>
          <w:szCs w:val="21"/>
        </w:rPr>
      </w:pPr>
      <w:r>
        <w:rPr>
          <w:rFonts w:ascii="Times New Roman" w:hAnsi="Times New Roman" w:eastAsia="宋体" w:cs="Times New Roman"/>
          <w:szCs w:val="21"/>
        </w:rPr>
        <w:t xml:space="preserve">15.2.1 </w:t>
      </w:r>
      <w:r>
        <w:rPr>
          <w:rFonts w:hint="eastAsia" w:ascii="Times New Roman" w:hAnsi="Times New Roman" w:eastAsia="宋体" w:cs="Times New Roman"/>
          <w:szCs w:val="21"/>
        </w:rPr>
        <w:t>承包人违约的情形</w:t>
      </w:r>
    </w:p>
    <w:p>
      <w:pPr>
        <w:widowControl w:val="0"/>
        <w:snapToGrid w:val="0"/>
        <w:spacing w:line="360" w:lineRule="auto"/>
        <w:ind w:firstLine="420"/>
        <w:rPr>
          <w:rFonts w:ascii="Times New Roman" w:hAnsi="Times New Roman" w:eastAsia="宋体" w:cs="Times New Roman"/>
          <w:szCs w:val="21"/>
        </w:rPr>
      </w:pPr>
      <w:r>
        <w:rPr>
          <w:rFonts w:hint="eastAsia" w:ascii="Times New Roman" w:hAnsi="Times New Roman" w:eastAsia="宋体" w:cs="Times New Roman"/>
          <w:szCs w:val="21"/>
        </w:rPr>
        <w:t>承包人违约的其他情形：</w:t>
      </w:r>
      <w:r>
        <w:rPr>
          <w:rFonts w:ascii="Times New Roman" w:hAnsi="Times New Roman" w:eastAsia="宋体" w:cs="Times New Roman"/>
          <w:szCs w:val="21"/>
          <w:u w:val="single"/>
        </w:rPr>
        <w:t xml:space="preserve">                             </w:t>
      </w:r>
      <w:r>
        <w:rPr>
          <w:rFonts w:hint="eastAsia" w:ascii="Times New Roman" w:hAnsi="Times New Roman" w:eastAsia="宋体" w:cs="Times New Roman"/>
          <w:szCs w:val="21"/>
        </w:rPr>
        <w:t>。</w:t>
      </w:r>
    </w:p>
    <w:p>
      <w:pPr>
        <w:widowControl w:val="0"/>
        <w:snapToGrid w:val="0"/>
        <w:spacing w:line="360" w:lineRule="auto"/>
        <w:ind w:firstLine="420"/>
        <w:rPr>
          <w:rFonts w:ascii="Times New Roman" w:hAnsi="Times New Roman" w:eastAsia="宋体" w:cs="Times New Roman"/>
          <w:szCs w:val="21"/>
        </w:rPr>
      </w:pPr>
      <w:r>
        <w:rPr>
          <w:rFonts w:ascii="Times New Roman" w:hAnsi="Times New Roman" w:eastAsia="宋体" w:cs="Times New Roman"/>
          <w:szCs w:val="21"/>
        </w:rPr>
        <w:t xml:space="preserve">15.2.2 </w:t>
      </w:r>
      <w:r>
        <w:rPr>
          <w:rFonts w:hint="eastAsia" w:ascii="Times New Roman" w:hAnsi="Times New Roman" w:eastAsia="宋体" w:cs="Times New Roman"/>
          <w:szCs w:val="21"/>
        </w:rPr>
        <w:t>通知改正</w:t>
      </w:r>
    </w:p>
    <w:p>
      <w:pPr>
        <w:widowControl w:val="0"/>
        <w:snapToGrid w:val="0"/>
        <w:spacing w:line="360" w:lineRule="auto"/>
        <w:ind w:firstLine="420"/>
        <w:rPr>
          <w:rFonts w:ascii="Times New Roman" w:hAnsi="Times New Roman" w:eastAsia="宋体" w:cs="Times New Roman"/>
          <w:szCs w:val="21"/>
        </w:rPr>
      </w:pPr>
      <w:r>
        <w:rPr>
          <w:rFonts w:hint="eastAsia" w:ascii="Times New Roman" w:hAnsi="Times New Roman" w:eastAsia="宋体" w:cs="Times New Roman"/>
          <w:szCs w:val="21"/>
        </w:rPr>
        <w:t>工程师通知承包人改正的合理期限是：</w:t>
      </w:r>
      <w:r>
        <w:rPr>
          <w:rFonts w:ascii="Times New Roman" w:hAnsi="Times New Roman" w:eastAsia="宋体" w:cs="Times New Roman"/>
          <w:szCs w:val="21"/>
          <w:u w:val="single"/>
        </w:rPr>
        <w:t xml:space="preserve">                 </w:t>
      </w:r>
      <w:r>
        <w:rPr>
          <w:rFonts w:hint="eastAsia" w:ascii="Times New Roman" w:hAnsi="Times New Roman" w:eastAsia="宋体" w:cs="Times New Roman"/>
          <w:szCs w:val="21"/>
        </w:rPr>
        <w:t>。</w:t>
      </w:r>
    </w:p>
    <w:p>
      <w:pPr>
        <w:widowControl w:val="0"/>
        <w:snapToGrid w:val="0"/>
        <w:spacing w:line="360" w:lineRule="auto"/>
        <w:ind w:firstLine="420"/>
        <w:rPr>
          <w:rFonts w:ascii="Times New Roman" w:hAnsi="Times New Roman" w:eastAsia="宋体" w:cs="Times New Roman"/>
          <w:szCs w:val="21"/>
        </w:rPr>
      </w:pPr>
      <w:r>
        <w:rPr>
          <w:rFonts w:ascii="Times New Roman" w:hAnsi="Times New Roman" w:eastAsia="宋体" w:cs="Times New Roman"/>
          <w:szCs w:val="21"/>
        </w:rPr>
        <w:t xml:space="preserve">15.2.3 </w:t>
      </w:r>
      <w:r>
        <w:rPr>
          <w:rFonts w:hint="eastAsia" w:ascii="Times New Roman" w:hAnsi="Times New Roman" w:eastAsia="宋体" w:cs="Times New Roman"/>
          <w:szCs w:val="21"/>
        </w:rPr>
        <w:t>承包人违约的责任</w:t>
      </w:r>
    </w:p>
    <w:p>
      <w:pPr>
        <w:widowControl w:val="0"/>
        <w:snapToGrid w:val="0"/>
        <w:spacing w:line="360" w:lineRule="auto"/>
        <w:ind w:firstLine="420"/>
        <w:rPr>
          <w:rFonts w:ascii="Times New Roman" w:hAnsi="Times New Roman" w:eastAsia="宋体" w:cs="Times New Roman"/>
          <w:szCs w:val="21"/>
        </w:rPr>
      </w:pPr>
      <w:r>
        <w:rPr>
          <w:rFonts w:hint="eastAsia" w:ascii="Times New Roman" w:hAnsi="Times New Roman" w:eastAsia="宋体" w:cs="Times New Roman"/>
          <w:szCs w:val="21"/>
        </w:rPr>
        <w:t>承包人违约</w:t>
      </w:r>
      <w:r>
        <w:rPr>
          <w:rFonts w:ascii="Times New Roman" w:hAnsi="Times New Roman" w:eastAsia="宋体" w:cs="Times New Roman"/>
          <w:szCs w:val="21"/>
        </w:rPr>
        <w:t>责任</w:t>
      </w:r>
      <w:r>
        <w:rPr>
          <w:rFonts w:hint="eastAsia" w:ascii="Times New Roman" w:hAnsi="Times New Roman" w:eastAsia="宋体" w:cs="Times New Roman"/>
          <w:szCs w:val="21"/>
        </w:rPr>
        <w:t>的</w:t>
      </w:r>
      <w:r>
        <w:rPr>
          <w:rFonts w:ascii="Times New Roman" w:hAnsi="Times New Roman" w:eastAsia="宋体" w:cs="Times New Roman"/>
          <w:szCs w:val="21"/>
        </w:rPr>
        <w:t>承担方式</w:t>
      </w:r>
      <w:r>
        <w:rPr>
          <w:rFonts w:hint="eastAsia" w:ascii="Times New Roman" w:hAnsi="Times New Roman" w:eastAsia="宋体" w:cs="Times New Roman"/>
          <w:szCs w:val="21"/>
        </w:rPr>
        <w:t>和</w:t>
      </w:r>
      <w:r>
        <w:rPr>
          <w:rFonts w:ascii="Times New Roman" w:hAnsi="Times New Roman" w:eastAsia="宋体" w:cs="Times New Roman"/>
          <w:szCs w:val="21"/>
        </w:rPr>
        <w:t>计算方法</w:t>
      </w:r>
      <w:r>
        <w:rPr>
          <w:rFonts w:hint="eastAsia" w:ascii="Times New Roman" w:hAnsi="Times New Roman" w:eastAsia="宋体" w:cs="Times New Roman"/>
          <w:szCs w:val="21"/>
        </w:rPr>
        <w:t>：</w:t>
      </w:r>
      <w:r>
        <w:rPr>
          <w:rFonts w:ascii="Times New Roman" w:hAnsi="Times New Roman" w:eastAsia="宋体" w:cs="Times New Roman"/>
          <w:szCs w:val="21"/>
          <w:u w:val="single"/>
        </w:rPr>
        <w:t xml:space="preserve">              </w:t>
      </w:r>
      <w:r>
        <w:rPr>
          <w:rFonts w:hint="eastAsia" w:ascii="Times New Roman" w:hAnsi="Times New Roman" w:eastAsia="宋体" w:cs="Times New Roman"/>
          <w:szCs w:val="21"/>
        </w:rPr>
        <w:t>。</w:t>
      </w:r>
    </w:p>
    <w:p>
      <w:pPr>
        <w:widowControl w:val="0"/>
        <w:spacing w:line="300" w:lineRule="auto"/>
        <w:ind w:left="630" w:hanging="630" w:hangingChars="300"/>
        <w:rPr>
          <w:rFonts w:ascii="Times New Roman" w:hAnsi="Times New Roman" w:eastAsia="宋体" w:cs="Times New Roman"/>
          <w:szCs w:val="21"/>
        </w:rPr>
      </w:pPr>
      <w:bookmarkStart w:id="36" w:name="_Toc54862347"/>
      <w:r>
        <w:rPr>
          <w:rFonts w:hint="eastAsia" w:ascii="Times New Roman" w:hAnsi="Times New Roman" w:eastAsia="宋体" w:cs="Times New Roman"/>
          <w:szCs w:val="21"/>
        </w:rPr>
        <w:t>第</w:t>
      </w:r>
      <w:r>
        <w:rPr>
          <w:rFonts w:ascii="Times New Roman" w:hAnsi="Times New Roman" w:eastAsia="宋体" w:cs="Times New Roman"/>
          <w:szCs w:val="21"/>
        </w:rPr>
        <w:t>16条</w:t>
      </w:r>
      <w:r>
        <w:rPr>
          <w:rFonts w:hint="eastAsia" w:ascii="Times New Roman" w:hAnsi="Times New Roman" w:eastAsia="宋体" w:cs="Times New Roman"/>
          <w:szCs w:val="21"/>
        </w:rPr>
        <w:t xml:space="preserve"> 合同解除</w:t>
      </w:r>
      <w:bookmarkEnd w:id="36"/>
    </w:p>
    <w:p>
      <w:pPr>
        <w:widowControl w:val="0"/>
        <w:snapToGrid w:val="0"/>
        <w:spacing w:line="360" w:lineRule="auto"/>
        <w:ind w:firstLine="420"/>
        <w:rPr>
          <w:rFonts w:ascii="Times New Roman" w:hAnsi="Times New Roman" w:eastAsia="宋体" w:cs="Times New Roman"/>
          <w:szCs w:val="21"/>
        </w:rPr>
      </w:pPr>
      <w:r>
        <w:rPr>
          <w:rFonts w:ascii="Times New Roman" w:hAnsi="Times New Roman" w:eastAsia="宋体" w:cs="Times New Roman"/>
          <w:szCs w:val="21"/>
        </w:rPr>
        <w:t xml:space="preserve">16.1 </w:t>
      </w:r>
      <w:r>
        <w:rPr>
          <w:rFonts w:hint="eastAsia" w:ascii="Times New Roman" w:hAnsi="Times New Roman" w:eastAsia="宋体" w:cs="Times New Roman"/>
          <w:szCs w:val="21"/>
        </w:rPr>
        <w:t>由发包人解除合同</w:t>
      </w:r>
    </w:p>
    <w:p>
      <w:pPr>
        <w:widowControl w:val="0"/>
        <w:snapToGrid w:val="0"/>
        <w:spacing w:line="360" w:lineRule="auto"/>
        <w:ind w:firstLine="420"/>
        <w:rPr>
          <w:rFonts w:ascii="Times New Roman" w:hAnsi="Times New Roman" w:eastAsia="宋体" w:cs="Times New Roman"/>
          <w:szCs w:val="21"/>
        </w:rPr>
      </w:pPr>
      <w:r>
        <w:rPr>
          <w:rFonts w:ascii="Times New Roman" w:hAnsi="Times New Roman" w:eastAsia="宋体" w:cs="Times New Roman"/>
          <w:szCs w:val="21"/>
        </w:rPr>
        <w:t xml:space="preserve">16.1.1 </w:t>
      </w:r>
      <w:r>
        <w:rPr>
          <w:rFonts w:hint="eastAsia" w:ascii="Times New Roman" w:hAnsi="Times New Roman" w:eastAsia="宋体" w:cs="Times New Roman"/>
          <w:szCs w:val="21"/>
        </w:rPr>
        <w:t>因承包人违约解除合同</w:t>
      </w:r>
    </w:p>
    <w:p>
      <w:pPr>
        <w:widowControl w:val="0"/>
        <w:snapToGrid w:val="0"/>
        <w:spacing w:line="360" w:lineRule="auto"/>
        <w:ind w:firstLine="420"/>
        <w:rPr>
          <w:rFonts w:ascii="Times New Roman" w:hAnsi="Times New Roman" w:eastAsia="宋体" w:cs="Times New Roman"/>
          <w:szCs w:val="21"/>
        </w:rPr>
      </w:pPr>
      <w:r>
        <w:rPr>
          <w:rFonts w:hint="eastAsia" w:ascii="Times New Roman" w:hAnsi="Times New Roman" w:eastAsia="宋体" w:cs="Times New Roman"/>
          <w:szCs w:val="21"/>
        </w:rPr>
        <w:t>双方约定可由发包人解除合同的其他事由：</w:t>
      </w:r>
      <w:r>
        <w:rPr>
          <w:rFonts w:ascii="Times New Roman" w:hAnsi="Times New Roman" w:eastAsia="宋体" w:cs="Times New Roman"/>
          <w:szCs w:val="21"/>
          <w:u w:val="single"/>
        </w:rPr>
        <w:t xml:space="preserve">             </w:t>
      </w:r>
      <w:r>
        <w:rPr>
          <w:rFonts w:hint="eastAsia" w:ascii="Times New Roman" w:hAnsi="Times New Roman" w:eastAsia="宋体" w:cs="Times New Roman"/>
          <w:szCs w:val="21"/>
        </w:rPr>
        <w:t>。</w:t>
      </w:r>
    </w:p>
    <w:p>
      <w:pPr>
        <w:widowControl w:val="0"/>
        <w:snapToGrid w:val="0"/>
        <w:spacing w:line="360" w:lineRule="auto"/>
        <w:ind w:firstLine="420"/>
        <w:rPr>
          <w:rFonts w:ascii="Times New Roman" w:hAnsi="Times New Roman" w:eastAsia="宋体" w:cs="Times New Roman"/>
          <w:szCs w:val="21"/>
        </w:rPr>
      </w:pPr>
      <w:r>
        <w:rPr>
          <w:rFonts w:ascii="Times New Roman" w:hAnsi="Times New Roman" w:eastAsia="宋体" w:cs="Times New Roman"/>
          <w:szCs w:val="21"/>
        </w:rPr>
        <w:t xml:space="preserve">16.2 </w:t>
      </w:r>
      <w:r>
        <w:rPr>
          <w:rFonts w:hint="eastAsia" w:ascii="Times New Roman" w:hAnsi="Times New Roman" w:eastAsia="宋体" w:cs="Times New Roman"/>
          <w:szCs w:val="21"/>
        </w:rPr>
        <w:t>由承包人解除合同</w:t>
      </w:r>
    </w:p>
    <w:p>
      <w:pPr>
        <w:widowControl w:val="0"/>
        <w:snapToGrid w:val="0"/>
        <w:spacing w:line="360" w:lineRule="auto"/>
        <w:ind w:firstLine="420"/>
        <w:rPr>
          <w:rFonts w:ascii="Times New Roman" w:hAnsi="Times New Roman" w:eastAsia="宋体" w:cs="Times New Roman"/>
          <w:szCs w:val="21"/>
        </w:rPr>
      </w:pPr>
      <w:r>
        <w:rPr>
          <w:rFonts w:ascii="Times New Roman" w:hAnsi="Times New Roman" w:eastAsia="宋体" w:cs="Times New Roman"/>
          <w:szCs w:val="21"/>
        </w:rPr>
        <w:t xml:space="preserve">16.2.1 </w:t>
      </w:r>
      <w:r>
        <w:rPr>
          <w:rFonts w:hint="eastAsia" w:ascii="Times New Roman" w:hAnsi="Times New Roman" w:eastAsia="宋体" w:cs="Times New Roman"/>
          <w:szCs w:val="21"/>
        </w:rPr>
        <w:t>因发包人违约解除合同</w:t>
      </w:r>
    </w:p>
    <w:p>
      <w:pPr>
        <w:widowControl w:val="0"/>
        <w:snapToGrid w:val="0"/>
        <w:spacing w:line="360" w:lineRule="auto"/>
        <w:ind w:firstLine="420"/>
        <w:rPr>
          <w:rFonts w:ascii="Times New Roman" w:hAnsi="Times New Roman" w:eastAsia="宋体" w:cs="Times New Roman"/>
          <w:szCs w:val="21"/>
        </w:rPr>
      </w:pPr>
      <w:r>
        <w:rPr>
          <w:rFonts w:hint="eastAsia" w:ascii="Times New Roman" w:hAnsi="Times New Roman" w:eastAsia="宋体" w:cs="Times New Roman"/>
          <w:szCs w:val="21"/>
        </w:rPr>
        <w:t>双方约定可由承包人解除合同的其他事由：</w:t>
      </w:r>
      <w:r>
        <w:rPr>
          <w:rFonts w:ascii="Times New Roman" w:hAnsi="Times New Roman" w:eastAsia="宋体" w:cs="Times New Roman"/>
          <w:szCs w:val="21"/>
          <w:u w:val="single"/>
        </w:rPr>
        <w:t xml:space="preserve">             </w:t>
      </w:r>
      <w:r>
        <w:rPr>
          <w:rFonts w:hint="eastAsia" w:ascii="Times New Roman" w:hAnsi="Times New Roman" w:eastAsia="宋体" w:cs="Times New Roman"/>
          <w:szCs w:val="21"/>
        </w:rPr>
        <w:t>。</w:t>
      </w:r>
    </w:p>
    <w:p>
      <w:pPr>
        <w:widowControl w:val="0"/>
        <w:spacing w:line="300" w:lineRule="auto"/>
        <w:ind w:left="630" w:hanging="630" w:hangingChars="300"/>
        <w:rPr>
          <w:rFonts w:ascii="Times New Roman" w:hAnsi="Times New Roman" w:eastAsia="宋体" w:cs="Times New Roman"/>
          <w:szCs w:val="21"/>
        </w:rPr>
      </w:pPr>
      <w:bookmarkStart w:id="37" w:name="_Toc54862348"/>
      <w:r>
        <w:rPr>
          <w:rFonts w:hint="eastAsia" w:ascii="Times New Roman" w:hAnsi="Times New Roman" w:eastAsia="宋体" w:cs="Times New Roman"/>
          <w:szCs w:val="21"/>
        </w:rPr>
        <w:t>第</w:t>
      </w:r>
      <w:r>
        <w:rPr>
          <w:rFonts w:ascii="Times New Roman" w:hAnsi="Times New Roman" w:eastAsia="宋体" w:cs="Times New Roman"/>
          <w:szCs w:val="21"/>
        </w:rPr>
        <w:t>17条</w:t>
      </w:r>
      <w:r>
        <w:rPr>
          <w:rFonts w:hint="eastAsia" w:ascii="Times New Roman" w:hAnsi="Times New Roman" w:eastAsia="宋体" w:cs="Times New Roman"/>
          <w:szCs w:val="21"/>
        </w:rPr>
        <w:t xml:space="preserve"> 不可抗力</w:t>
      </w:r>
      <w:bookmarkEnd w:id="37"/>
    </w:p>
    <w:p>
      <w:pPr>
        <w:widowControl w:val="0"/>
        <w:snapToGrid w:val="0"/>
        <w:spacing w:line="360" w:lineRule="auto"/>
        <w:ind w:firstLine="420"/>
        <w:rPr>
          <w:rFonts w:ascii="Times New Roman" w:hAnsi="Times New Roman" w:eastAsia="宋体" w:cs="Times New Roman"/>
          <w:szCs w:val="21"/>
        </w:rPr>
      </w:pPr>
      <w:r>
        <w:rPr>
          <w:rFonts w:ascii="Times New Roman" w:hAnsi="Times New Roman" w:eastAsia="宋体" w:cs="Times New Roman"/>
          <w:szCs w:val="21"/>
        </w:rPr>
        <w:t xml:space="preserve">17.1 </w:t>
      </w:r>
      <w:r>
        <w:rPr>
          <w:rFonts w:hint="eastAsia" w:ascii="Times New Roman" w:hAnsi="Times New Roman" w:eastAsia="宋体" w:cs="Times New Roman"/>
          <w:szCs w:val="21"/>
        </w:rPr>
        <w:t>不可抗力的定义</w:t>
      </w:r>
    </w:p>
    <w:p>
      <w:pPr>
        <w:widowControl w:val="0"/>
        <w:snapToGrid w:val="0"/>
        <w:spacing w:line="360" w:lineRule="auto"/>
        <w:ind w:firstLine="420"/>
        <w:rPr>
          <w:rFonts w:ascii="Times New Roman" w:hAnsi="Times New Roman" w:eastAsia="宋体" w:cs="Times New Roman"/>
          <w:szCs w:val="21"/>
        </w:rPr>
      </w:pPr>
      <w:r>
        <w:rPr>
          <w:rFonts w:ascii="Times New Roman" w:hAnsi="Times New Roman" w:eastAsia="宋体" w:cs="Times New Roman"/>
          <w:szCs w:val="21"/>
        </w:rPr>
        <w:t>除通用合同条件约定的不可抗力事件之外，视为不可抗力的其他情形：</w:t>
      </w:r>
      <w:r>
        <w:rPr>
          <w:rFonts w:ascii="Times New Roman" w:hAnsi="Times New Roman" w:eastAsia="宋体" w:cs="Times New Roman"/>
          <w:szCs w:val="21"/>
          <w:u w:val="single"/>
        </w:rPr>
        <w:t xml:space="preserve">         </w:t>
      </w:r>
      <w:r>
        <w:rPr>
          <w:rFonts w:hint="eastAsia" w:ascii="Times New Roman" w:hAnsi="Times New Roman" w:eastAsia="宋体" w:cs="Times New Roman"/>
          <w:szCs w:val="21"/>
        </w:rPr>
        <w:t>。</w:t>
      </w:r>
    </w:p>
    <w:p>
      <w:pPr>
        <w:widowControl w:val="0"/>
        <w:snapToGrid w:val="0"/>
        <w:spacing w:line="360" w:lineRule="auto"/>
        <w:ind w:firstLine="420"/>
        <w:rPr>
          <w:rFonts w:ascii="Times New Roman" w:hAnsi="Times New Roman" w:eastAsia="宋体" w:cs="Times New Roman"/>
          <w:szCs w:val="21"/>
        </w:rPr>
      </w:pPr>
      <w:r>
        <w:rPr>
          <w:rFonts w:ascii="Times New Roman" w:hAnsi="Times New Roman" w:eastAsia="宋体" w:cs="Times New Roman"/>
          <w:szCs w:val="21"/>
        </w:rPr>
        <w:t xml:space="preserve">17.6 </w:t>
      </w:r>
      <w:r>
        <w:rPr>
          <w:rFonts w:hint="eastAsia" w:ascii="Times New Roman" w:hAnsi="Times New Roman" w:eastAsia="宋体" w:cs="Times New Roman"/>
          <w:szCs w:val="21"/>
        </w:rPr>
        <w:t>因不可抗力解除合同</w:t>
      </w:r>
    </w:p>
    <w:p>
      <w:pPr>
        <w:widowControl w:val="0"/>
        <w:snapToGrid w:val="0"/>
        <w:spacing w:line="360" w:lineRule="auto"/>
        <w:ind w:firstLine="420"/>
        <w:rPr>
          <w:rFonts w:ascii="Times New Roman" w:hAnsi="Times New Roman" w:eastAsia="宋体" w:cs="Times New Roman"/>
          <w:szCs w:val="21"/>
        </w:rPr>
      </w:pPr>
      <w:r>
        <w:rPr>
          <w:rFonts w:ascii="Times New Roman" w:hAnsi="Times New Roman" w:eastAsia="宋体" w:cs="Times New Roman"/>
          <w:szCs w:val="21"/>
        </w:rPr>
        <w:t>合同解除后，发包人应</w:t>
      </w:r>
      <w:r>
        <w:rPr>
          <w:rFonts w:hint="eastAsia" w:ascii="Times New Roman" w:hAnsi="Times New Roman" w:eastAsia="宋体" w:cs="Times New Roman"/>
          <w:szCs w:val="21"/>
        </w:rPr>
        <w:t>当</w:t>
      </w:r>
      <w:r>
        <w:rPr>
          <w:rFonts w:ascii="Times New Roman" w:hAnsi="Times New Roman" w:eastAsia="宋体" w:cs="Times New Roman"/>
          <w:szCs w:val="21"/>
        </w:rPr>
        <w:t>在商定或确定发包人应支付款项后</w:t>
      </w:r>
      <w:r>
        <w:rPr>
          <w:rFonts w:hint="eastAsia" w:ascii="Times New Roman" w:hAnsi="Times New Roman" w:eastAsia="宋体" w:cs="Times New Roman"/>
          <w:szCs w:val="21"/>
        </w:rPr>
        <w:t>的</w:t>
      </w:r>
      <w:r>
        <w:rPr>
          <w:rFonts w:hint="eastAsia" w:ascii="Times New Roman" w:hAnsi="Times New Roman" w:eastAsia="宋体" w:cs="Times New Roman"/>
          <w:szCs w:val="21"/>
          <w:u w:val="single"/>
        </w:rPr>
        <w:t xml:space="preserve"> </w:t>
      </w:r>
      <w:r>
        <w:rPr>
          <w:rFonts w:ascii="Times New Roman" w:hAnsi="Times New Roman" w:eastAsia="宋体" w:cs="Times New Roman"/>
          <w:szCs w:val="21"/>
          <w:u w:val="single"/>
        </w:rPr>
        <w:t xml:space="preserve">      </w:t>
      </w:r>
      <w:r>
        <w:rPr>
          <w:rFonts w:ascii="Times New Roman" w:hAnsi="Times New Roman" w:eastAsia="宋体" w:cs="Times New Roman"/>
          <w:szCs w:val="21"/>
        </w:rPr>
        <w:t>天内完成款项的支付。</w:t>
      </w:r>
    </w:p>
    <w:p>
      <w:pPr>
        <w:widowControl w:val="0"/>
        <w:spacing w:line="300" w:lineRule="auto"/>
        <w:ind w:left="630" w:hanging="630" w:hangingChars="300"/>
        <w:rPr>
          <w:rFonts w:ascii="Times New Roman" w:hAnsi="Times New Roman" w:eastAsia="宋体" w:cs="Times New Roman"/>
          <w:szCs w:val="21"/>
        </w:rPr>
      </w:pPr>
      <w:bookmarkStart w:id="38" w:name="_Toc4784276"/>
      <w:bookmarkEnd w:id="38"/>
      <w:bookmarkStart w:id="39" w:name="_Toc4784277"/>
      <w:bookmarkEnd w:id="39"/>
      <w:bookmarkStart w:id="40" w:name="_Toc54862349"/>
      <w:r>
        <w:rPr>
          <w:rFonts w:hint="eastAsia" w:ascii="Times New Roman" w:hAnsi="Times New Roman" w:eastAsia="宋体" w:cs="Times New Roman"/>
          <w:szCs w:val="21"/>
        </w:rPr>
        <w:t>第1</w:t>
      </w:r>
      <w:r>
        <w:rPr>
          <w:rFonts w:ascii="Times New Roman" w:hAnsi="Times New Roman" w:eastAsia="宋体" w:cs="Times New Roman"/>
          <w:szCs w:val="21"/>
        </w:rPr>
        <w:t>8</w:t>
      </w:r>
      <w:r>
        <w:rPr>
          <w:rFonts w:hint="eastAsia" w:ascii="Times New Roman" w:hAnsi="Times New Roman" w:eastAsia="宋体" w:cs="Times New Roman"/>
          <w:szCs w:val="21"/>
        </w:rPr>
        <w:t>条</w:t>
      </w:r>
      <w:r>
        <w:rPr>
          <w:rFonts w:ascii="Times New Roman" w:hAnsi="Times New Roman" w:eastAsia="宋体" w:cs="Times New Roman"/>
          <w:szCs w:val="21"/>
        </w:rPr>
        <w:t xml:space="preserve"> </w:t>
      </w:r>
      <w:r>
        <w:rPr>
          <w:rFonts w:hint="eastAsia" w:ascii="Times New Roman" w:hAnsi="Times New Roman" w:eastAsia="宋体" w:cs="Times New Roman"/>
          <w:szCs w:val="21"/>
        </w:rPr>
        <w:t>保险</w:t>
      </w:r>
      <w:bookmarkEnd w:id="40"/>
    </w:p>
    <w:p>
      <w:pPr>
        <w:widowControl w:val="0"/>
        <w:snapToGrid w:val="0"/>
        <w:spacing w:line="360" w:lineRule="auto"/>
        <w:ind w:firstLine="420"/>
        <w:rPr>
          <w:rFonts w:ascii="Times New Roman" w:hAnsi="Times New Roman" w:eastAsia="宋体" w:cs="Times New Roman"/>
          <w:szCs w:val="21"/>
        </w:rPr>
      </w:pPr>
      <w:r>
        <w:rPr>
          <w:rFonts w:ascii="Times New Roman" w:hAnsi="Times New Roman" w:eastAsia="宋体" w:cs="Times New Roman"/>
          <w:szCs w:val="21"/>
        </w:rPr>
        <w:t xml:space="preserve">18.1 </w:t>
      </w:r>
      <w:r>
        <w:rPr>
          <w:rFonts w:hint="eastAsia" w:ascii="Times New Roman" w:hAnsi="Times New Roman" w:eastAsia="宋体" w:cs="Times New Roman"/>
          <w:szCs w:val="21"/>
        </w:rPr>
        <w:t>设计和工程保险</w:t>
      </w:r>
    </w:p>
    <w:p>
      <w:pPr>
        <w:widowControl w:val="0"/>
        <w:snapToGrid w:val="0"/>
        <w:spacing w:line="360" w:lineRule="auto"/>
        <w:ind w:firstLine="420"/>
        <w:rPr>
          <w:rFonts w:ascii="Times New Roman" w:hAnsi="Times New Roman" w:eastAsia="宋体" w:cs="Times New Roman"/>
          <w:szCs w:val="21"/>
        </w:rPr>
      </w:pPr>
      <w:r>
        <w:rPr>
          <w:rFonts w:hint="eastAsia" w:ascii="Times New Roman" w:hAnsi="Times New Roman" w:eastAsia="宋体" w:cs="Times New Roman"/>
          <w:szCs w:val="21"/>
        </w:rPr>
        <w:t>1</w:t>
      </w:r>
      <w:r>
        <w:rPr>
          <w:rFonts w:ascii="Times New Roman" w:hAnsi="Times New Roman" w:eastAsia="宋体" w:cs="Times New Roman"/>
          <w:szCs w:val="21"/>
        </w:rPr>
        <w:t xml:space="preserve">8.1.1 </w:t>
      </w:r>
      <w:r>
        <w:rPr>
          <w:rFonts w:hint="eastAsia" w:ascii="Times New Roman" w:hAnsi="Times New Roman" w:eastAsia="宋体" w:cs="Times New Roman"/>
          <w:szCs w:val="21"/>
        </w:rPr>
        <w:t>双方当事人</w:t>
      </w:r>
      <w:r>
        <w:rPr>
          <w:rFonts w:ascii="Times New Roman" w:hAnsi="Times New Roman" w:eastAsia="宋体" w:cs="Times New Roman"/>
          <w:szCs w:val="21"/>
        </w:rPr>
        <w:t>关于</w:t>
      </w:r>
      <w:r>
        <w:rPr>
          <w:rFonts w:hint="eastAsia" w:ascii="Times New Roman" w:hAnsi="Times New Roman" w:eastAsia="宋体" w:cs="Times New Roman"/>
          <w:szCs w:val="21"/>
        </w:rPr>
        <w:t>设计和工程保险</w:t>
      </w:r>
      <w:r>
        <w:rPr>
          <w:rFonts w:ascii="Times New Roman" w:hAnsi="Times New Roman" w:eastAsia="宋体" w:cs="Times New Roman"/>
          <w:szCs w:val="21"/>
        </w:rPr>
        <w:t>的特别</w:t>
      </w:r>
      <w:r>
        <w:rPr>
          <w:rFonts w:hint="eastAsia" w:ascii="Times New Roman" w:hAnsi="Times New Roman" w:eastAsia="宋体" w:cs="Times New Roman"/>
          <w:szCs w:val="21"/>
        </w:rPr>
        <w:t>约</w:t>
      </w:r>
      <w:r>
        <w:rPr>
          <w:rFonts w:ascii="Times New Roman" w:hAnsi="Times New Roman" w:eastAsia="宋体" w:cs="Times New Roman"/>
          <w:szCs w:val="21"/>
        </w:rPr>
        <w:t>定</w:t>
      </w:r>
      <w:r>
        <w:rPr>
          <w:rFonts w:hint="eastAsia" w:ascii="Times New Roman" w:hAnsi="Times New Roman" w:eastAsia="宋体" w:cs="Times New Roman"/>
          <w:szCs w:val="21"/>
        </w:rPr>
        <w:t>：</w:t>
      </w:r>
      <w:r>
        <w:rPr>
          <w:rFonts w:ascii="Times New Roman" w:hAnsi="Times New Roman" w:eastAsia="宋体" w:cs="Times New Roman"/>
          <w:szCs w:val="21"/>
          <w:u w:val="single"/>
        </w:rPr>
        <w:t xml:space="preserve">                   </w:t>
      </w:r>
      <w:r>
        <w:rPr>
          <w:rFonts w:hint="eastAsia" w:ascii="Times New Roman" w:hAnsi="Times New Roman" w:eastAsia="宋体" w:cs="Times New Roman"/>
          <w:szCs w:val="21"/>
        </w:rPr>
        <w:t>。</w:t>
      </w:r>
    </w:p>
    <w:p>
      <w:pPr>
        <w:widowControl w:val="0"/>
        <w:snapToGrid w:val="0"/>
        <w:spacing w:line="360" w:lineRule="auto"/>
        <w:ind w:firstLine="420"/>
        <w:rPr>
          <w:rFonts w:ascii="Times New Roman" w:hAnsi="Times New Roman" w:eastAsia="宋体" w:cs="Times New Roman"/>
          <w:szCs w:val="21"/>
        </w:rPr>
      </w:pPr>
      <w:r>
        <w:rPr>
          <w:rFonts w:hint="eastAsia" w:ascii="Times New Roman" w:hAnsi="Times New Roman" w:eastAsia="宋体" w:cs="Times New Roman"/>
          <w:szCs w:val="21"/>
        </w:rPr>
        <w:t>1</w:t>
      </w:r>
      <w:r>
        <w:rPr>
          <w:rFonts w:ascii="Times New Roman" w:hAnsi="Times New Roman" w:eastAsia="宋体" w:cs="Times New Roman"/>
          <w:szCs w:val="21"/>
        </w:rPr>
        <w:t xml:space="preserve">8.1.2 </w:t>
      </w:r>
      <w:r>
        <w:rPr>
          <w:rFonts w:hint="eastAsia" w:ascii="Times New Roman" w:hAnsi="Times New Roman" w:eastAsia="宋体" w:cs="Times New Roman"/>
          <w:szCs w:val="21"/>
        </w:rPr>
        <w:t>双方当事人</w:t>
      </w:r>
      <w:r>
        <w:rPr>
          <w:rFonts w:ascii="Times New Roman" w:hAnsi="Times New Roman" w:eastAsia="宋体" w:cs="Times New Roman"/>
          <w:szCs w:val="21"/>
        </w:rPr>
        <w:t>关于</w:t>
      </w:r>
      <w:r>
        <w:rPr>
          <w:rFonts w:hint="eastAsia" w:ascii="Times New Roman" w:hAnsi="Times New Roman" w:eastAsia="宋体" w:cs="Times New Roman"/>
          <w:szCs w:val="21"/>
        </w:rPr>
        <w:t>第三方责任险</w:t>
      </w:r>
      <w:r>
        <w:rPr>
          <w:rFonts w:ascii="Times New Roman" w:hAnsi="Times New Roman" w:eastAsia="宋体" w:cs="Times New Roman"/>
          <w:szCs w:val="21"/>
        </w:rPr>
        <w:t>的特别</w:t>
      </w:r>
      <w:r>
        <w:rPr>
          <w:rFonts w:hint="eastAsia" w:ascii="Times New Roman" w:hAnsi="Times New Roman" w:eastAsia="宋体" w:cs="Times New Roman"/>
          <w:szCs w:val="21"/>
        </w:rPr>
        <w:t>约</w:t>
      </w:r>
      <w:r>
        <w:rPr>
          <w:rFonts w:ascii="Times New Roman" w:hAnsi="Times New Roman" w:eastAsia="宋体" w:cs="Times New Roman"/>
          <w:szCs w:val="21"/>
        </w:rPr>
        <w:t>定：</w:t>
      </w:r>
      <w:r>
        <w:rPr>
          <w:rFonts w:ascii="Times New Roman" w:hAnsi="Times New Roman" w:eastAsia="宋体" w:cs="Times New Roman"/>
          <w:szCs w:val="21"/>
          <w:u w:val="single"/>
        </w:rPr>
        <w:t xml:space="preserve">                 </w:t>
      </w:r>
      <w:r>
        <w:rPr>
          <w:rFonts w:hint="eastAsia" w:ascii="Times New Roman" w:hAnsi="Times New Roman" w:eastAsia="宋体" w:cs="Times New Roman"/>
          <w:szCs w:val="21"/>
        </w:rPr>
        <w:t>。</w:t>
      </w:r>
    </w:p>
    <w:p>
      <w:pPr>
        <w:widowControl w:val="0"/>
        <w:snapToGrid w:val="0"/>
        <w:spacing w:line="360" w:lineRule="auto"/>
        <w:ind w:firstLine="420"/>
        <w:rPr>
          <w:rFonts w:ascii="Times New Roman" w:hAnsi="Times New Roman" w:eastAsia="宋体" w:cs="Times New Roman"/>
          <w:szCs w:val="21"/>
        </w:rPr>
      </w:pPr>
      <w:r>
        <w:rPr>
          <w:rFonts w:ascii="Times New Roman" w:hAnsi="Times New Roman" w:eastAsia="宋体" w:cs="Times New Roman"/>
          <w:szCs w:val="21"/>
        </w:rPr>
        <w:t xml:space="preserve">18.2 </w:t>
      </w:r>
      <w:r>
        <w:rPr>
          <w:rFonts w:hint="eastAsia" w:ascii="Times New Roman" w:hAnsi="Times New Roman" w:eastAsia="宋体" w:cs="Times New Roman"/>
          <w:szCs w:val="21"/>
        </w:rPr>
        <w:t>工伤和意外伤害保险</w:t>
      </w:r>
    </w:p>
    <w:p>
      <w:pPr>
        <w:widowControl w:val="0"/>
        <w:snapToGrid w:val="0"/>
        <w:spacing w:line="360" w:lineRule="auto"/>
        <w:ind w:firstLine="420"/>
        <w:rPr>
          <w:rFonts w:ascii="Times New Roman" w:hAnsi="Times New Roman" w:eastAsia="宋体" w:cs="Times New Roman"/>
          <w:szCs w:val="21"/>
        </w:rPr>
      </w:pPr>
      <w:r>
        <w:rPr>
          <w:rFonts w:hint="eastAsia" w:ascii="Times New Roman" w:hAnsi="Times New Roman" w:eastAsia="宋体" w:cs="Times New Roman"/>
          <w:szCs w:val="21"/>
        </w:rPr>
        <w:t>1</w:t>
      </w:r>
      <w:r>
        <w:rPr>
          <w:rFonts w:ascii="Times New Roman" w:hAnsi="Times New Roman" w:eastAsia="宋体" w:cs="Times New Roman"/>
          <w:szCs w:val="21"/>
        </w:rPr>
        <w:t>8.2.3 关于</w:t>
      </w:r>
      <w:r>
        <w:rPr>
          <w:rFonts w:hint="eastAsia" w:ascii="Times New Roman" w:hAnsi="Times New Roman" w:eastAsia="宋体" w:cs="Times New Roman"/>
          <w:szCs w:val="21"/>
        </w:rPr>
        <w:t>工伤保险和意外伤害保险</w:t>
      </w:r>
      <w:r>
        <w:rPr>
          <w:rFonts w:ascii="Times New Roman" w:hAnsi="Times New Roman" w:eastAsia="宋体" w:cs="Times New Roman"/>
          <w:szCs w:val="21"/>
        </w:rPr>
        <w:t>的特别</w:t>
      </w:r>
      <w:r>
        <w:rPr>
          <w:rFonts w:hint="eastAsia" w:ascii="Times New Roman" w:hAnsi="Times New Roman" w:eastAsia="宋体" w:cs="Times New Roman"/>
          <w:szCs w:val="21"/>
        </w:rPr>
        <w:t>约</w:t>
      </w:r>
      <w:r>
        <w:rPr>
          <w:rFonts w:ascii="Times New Roman" w:hAnsi="Times New Roman" w:eastAsia="宋体" w:cs="Times New Roman"/>
          <w:szCs w:val="21"/>
        </w:rPr>
        <w:t>定：</w:t>
      </w:r>
      <w:r>
        <w:rPr>
          <w:rFonts w:ascii="Times New Roman" w:hAnsi="Times New Roman" w:eastAsia="宋体" w:cs="Times New Roman"/>
          <w:szCs w:val="21"/>
          <w:u w:val="single"/>
        </w:rPr>
        <w:t xml:space="preserve">                    </w:t>
      </w:r>
      <w:r>
        <w:rPr>
          <w:rFonts w:hint="eastAsia" w:ascii="Times New Roman" w:hAnsi="Times New Roman" w:eastAsia="宋体" w:cs="Times New Roman"/>
          <w:szCs w:val="21"/>
        </w:rPr>
        <w:t>。</w:t>
      </w:r>
    </w:p>
    <w:p>
      <w:pPr>
        <w:widowControl w:val="0"/>
        <w:snapToGrid w:val="0"/>
        <w:spacing w:line="360" w:lineRule="auto"/>
        <w:ind w:firstLine="420"/>
        <w:rPr>
          <w:rFonts w:ascii="Times New Roman" w:hAnsi="Times New Roman" w:eastAsia="宋体" w:cs="Times New Roman"/>
          <w:szCs w:val="21"/>
        </w:rPr>
      </w:pPr>
      <w:r>
        <w:rPr>
          <w:rFonts w:ascii="Times New Roman" w:hAnsi="Times New Roman" w:eastAsia="宋体" w:cs="Times New Roman"/>
          <w:szCs w:val="21"/>
        </w:rPr>
        <w:t xml:space="preserve">18.3 </w:t>
      </w:r>
      <w:r>
        <w:rPr>
          <w:rFonts w:hint="eastAsia" w:ascii="Times New Roman" w:hAnsi="Times New Roman" w:eastAsia="宋体" w:cs="Times New Roman"/>
          <w:szCs w:val="21"/>
        </w:rPr>
        <w:t>货物保险</w:t>
      </w:r>
    </w:p>
    <w:p>
      <w:pPr>
        <w:widowControl w:val="0"/>
        <w:snapToGrid w:val="0"/>
        <w:spacing w:line="360" w:lineRule="auto"/>
        <w:ind w:firstLine="420"/>
        <w:rPr>
          <w:rFonts w:ascii="Times New Roman" w:hAnsi="Times New Roman" w:eastAsia="宋体" w:cs="Times New Roman"/>
          <w:szCs w:val="21"/>
        </w:rPr>
      </w:pPr>
      <w:r>
        <w:rPr>
          <w:rFonts w:hint="eastAsia" w:ascii="Times New Roman" w:hAnsi="Times New Roman" w:eastAsia="宋体" w:cs="Times New Roman"/>
          <w:szCs w:val="21"/>
        </w:rPr>
        <w:t>关于承包人应为其施工设备、材料、工程设备和临时工程等办理财产</w:t>
      </w:r>
      <w:r>
        <w:rPr>
          <w:rFonts w:ascii="Times New Roman" w:hAnsi="Times New Roman" w:eastAsia="宋体" w:cs="Times New Roman"/>
          <w:szCs w:val="21"/>
        </w:rPr>
        <w:t>保险的特别</w:t>
      </w:r>
      <w:r>
        <w:rPr>
          <w:rFonts w:hint="eastAsia" w:ascii="Times New Roman" w:hAnsi="Times New Roman" w:eastAsia="宋体" w:cs="Times New Roman"/>
          <w:szCs w:val="21"/>
        </w:rPr>
        <w:t>约</w:t>
      </w:r>
      <w:r>
        <w:rPr>
          <w:rFonts w:ascii="Times New Roman" w:hAnsi="Times New Roman" w:eastAsia="宋体" w:cs="Times New Roman"/>
          <w:szCs w:val="21"/>
        </w:rPr>
        <w:t>定：</w:t>
      </w:r>
      <w:r>
        <w:rPr>
          <w:rFonts w:ascii="Times New Roman" w:hAnsi="Times New Roman" w:eastAsia="宋体" w:cs="Times New Roman"/>
          <w:szCs w:val="21"/>
          <w:u w:val="single"/>
        </w:rPr>
        <w:t xml:space="preserve">                              </w:t>
      </w:r>
      <w:r>
        <w:rPr>
          <w:rFonts w:hint="eastAsia" w:ascii="Times New Roman" w:hAnsi="Times New Roman" w:eastAsia="宋体" w:cs="Times New Roman"/>
          <w:szCs w:val="21"/>
        </w:rPr>
        <w:t>。</w:t>
      </w:r>
    </w:p>
    <w:p>
      <w:pPr>
        <w:widowControl w:val="0"/>
        <w:snapToGrid w:val="0"/>
        <w:spacing w:line="360" w:lineRule="auto"/>
        <w:ind w:firstLine="420"/>
        <w:rPr>
          <w:rFonts w:ascii="Times New Roman" w:hAnsi="Times New Roman" w:eastAsia="宋体" w:cs="Times New Roman"/>
          <w:szCs w:val="21"/>
        </w:rPr>
      </w:pPr>
      <w:r>
        <w:rPr>
          <w:rFonts w:ascii="Times New Roman" w:hAnsi="Times New Roman" w:eastAsia="宋体" w:cs="Times New Roman"/>
          <w:szCs w:val="21"/>
        </w:rPr>
        <w:t xml:space="preserve">18.4 </w:t>
      </w:r>
      <w:r>
        <w:rPr>
          <w:rFonts w:hint="eastAsia" w:ascii="Times New Roman" w:hAnsi="Times New Roman" w:eastAsia="宋体" w:cs="Times New Roman"/>
          <w:szCs w:val="21"/>
        </w:rPr>
        <w:t>其他保险</w:t>
      </w:r>
    </w:p>
    <w:p>
      <w:pPr>
        <w:widowControl w:val="0"/>
        <w:snapToGrid w:val="0"/>
        <w:spacing w:line="360" w:lineRule="auto"/>
        <w:ind w:firstLine="420"/>
        <w:rPr>
          <w:rFonts w:ascii="Times New Roman" w:hAnsi="Times New Roman" w:eastAsia="宋体" w:cs="Times New Roman"/>
          <w:szCs w:val="21"/>
        </w:rPr>
      </w:pPr>
      <w:r>
        <w:rPr>
          <w:rFonts w:hint="eastAsia" w:ascii="Times New Roman" w:hAnsi="Times New Roman" w:eastAsia="宋体" w:cs="Times New Roman"/>
          <w:szCs w:val="21"/>
        </w:rPr>
        <w:t>关于其他保险的约定：</w:t>
      </w:r>
      <w:r>
        <w:rPr>
          <w:rFonts w:ascii="Times New Roman" w:hAnsi="Times New Roman" w:eastAsia="宋体" w:cs="Times New Roman"/>
          <w:szCs w:val="21"/>
          <w:u w:val="single"/>
        </w:rPr>
        <w:t xml:space="preserve">                              </w:t>
      </w:r>
      <w:r>
        <w:rPr>
          <w:rFonts w:hint="eastAsia" w:ascii="Times New Roman" w:hAnsi="Times New Roman" w:eastAsia="宋体" w:cs="Times New Roman"/>
          <w:szCs w:val="21"/>
        </w:rPr>
        <w:t>。</w:t>
      </w:r>
    </w:p>
    <w:p>
      <w:pPr>
        <w:widowControl w:val="0"/>
        <w:snapToGrid w:val="0"/>
        <w:spacing w:line="360" w:lineRule="auto"/>
        <w:ind w:firstLine="420"/>
        <w:rPr>
          <w:rFonts w:ascii="Times New Roman" w:hAnsi="Times New Roman" w:eastAsia="宋体" w:cs="Times New Roman"/>
          <w:szCs w:val="21"/>
        </w:rPr>
      </w:pPr>
      <w:r>
        <w:rPr>
          <w:rFonts w:ascii="Times New Roman" w:hAnsi="Times New Roman" w:eastAsia="宋体" w:cs="Times New Roman"/>
          <w:szCs w:val="21"/>
        </w:rPr>
        <w:t xml:space="preserve">18.5 </w:t>
      </w:r>
      <w:r>
        <w:rPr>
          <w:rFonts w:hint="eastAsia" w:ascii="Times New Roman" w:hAnsi="Times New Roman" w:eastAsia="宋体" w:cs="Times New Roman"/>
          <w:szCs w:val="21"/>
        </w:rPr>
        <w:t>对各项保险的一般要求</w:t>
      </w:r>
    </w:p>
    <w:p>
      <w:pPr>
        <w:widowControl w:val="0"/>
        <w:snapToGrid w:val="0"/>
        <w:spacing w:line="360" w:lineRule="auto"/>
        <w:ind w:firstLine="420"/>
        <w:rPr>
          <w:rFonts w:ascii="Times New Roman" w:hAnsi="Times New Roman" w:eastAsia="宋体" w:cs="Times New Roman"/>
          <w:szCs w:val="21"/>
        </w:rPr>
      </w:pPr>
      <w:r>
        <w:rPr>
          <w:rFonts w:ascii="Times New Roman" w:hAnsi="Times New Roman" w:eastAsia="宋体" w:cs="Times New Roman"/>
          <w:szCs w:val="21"/>
        </w:rPr>
        <w:t>18.5.2 保险凭证</w:t>
      </w:r>
    </w:p>
    <w:p>
      <w:pPr>
        <w:widowControl w:val="0"/>
        <w:snapToGrid w:val="0"/>
        <w:spacing w:line="360" w:lineRule="auto"/>
        <w:ind w:firstLine="420"/>
        <w:rPr>
          <w:rFonts w:ascii="Times New Roman" w:hAnsi="Times New Roman" w:eastAsia="宋体" w:cs="Times New Roman"/>
          <w:szCs w:val="21"/>
        </w:rPr>
      </w:pPr>
      <w:r>
        <w:rPr>
          <w:rFonts w:hint="eastAsia" w:ascii="Times New Roman" w:hAnsi="Times New Roman" w:eastAsia="宋体" w:cs="Times New Roman"/>
          <w:szCs w:val="21"/>
        </w:rPr>
        <w:t>保险单的条件：</w:t>
      </w:r>
      <w:r>
        <w:rPr>
          <w:rFonts w:ascii="Times New Roman" w:hAnsi="Times New Roman" w:eastAsia="宋体" w:cs="Times New Roman"/>
          <w:szCs w:val="21"/>
          <w:u w:val="single"/>
        </w:rPr>
        <w:t xml:space="preserve">                                    </w:t>
      </w:r>
      <w:r>
        <w:rPr>
          <w:rFonts w:hint="eastAsia" w:ascii="Times New Roman" w:hAnsi="Times New Roman" w:eastAsia="宋体" w:cs="Times New Roman"/>
          <w:szCs w:val="21"/>
        </w:rPr>
        <w:t>。</w:t>
      </w:r>
    </w:p>
    <w:p>
      <w:pPr>
        <w:widowControl w:val="0"/>
        <w:snapToGrid w:val="0"/>
        <w:spacing w:line="360" w:lineRule="auto"/>
        <w:ind w:firstLine="420"/>
        <w:rPr>
          <w:rFonts w:ascii="Times New Roman" w:hAnsi="Times New Roman" w:eastAsia="宋体" w:cs="Times New Roman"/>
          <w:szCs w:val="21"/>
        </w:rPr>
      </w:pPr>
      <w:r>
        <w:rPr>
          <w:rFonts w:ascii="Times New Roman" w:hAnsi="Times New Roman" w:eastAsia="宋体" w:cs="Times New Roman"/>
          <w:szCs w:val="21"/>
        </w:rPr>
        <w:t>18.5.4 通知义务</w:t>
      </w:r>
    </w:p>
    <w:p>
      <w:pPr>
        <w:widowControl w:val="0"/>
        <w:snapToGrid w:val="0"/>
        <w:spacing w:line="360" w:lineRule="auto"/>
        <w:ind w:firstLine="420"/>
        <w:rPr>
          <w:rFonts w:ascii="Times New Roman" w:hAnsi="Times New Roman" w:eastAsia="宋体" w:cs="Times New Roman"/>
          <w:szCs w:val="21"/>
        </w:rPr>
      </w:pPr>
      <w:r>
        <w:rPr>
          <w:rFonts w:hint="eastAsia" w:ascii="Times New Roman" w:hAnsi="Times New Roman" w:eastAsia="宋体" w:cs="Times New Roman"/>
          <w:szCs w:val="21"/>
        </w:rPr>
        <w:t>关于变更保险合同时的通知义务的约定：</w:t>
      </w:r>
      <w:r>
        <w:rPr>
          <w:rFonts w:ascii="Times New Roman" w:hAnsi="Times New Roman" w:eastAsia="宋体" w:cs="Times New Roman"/>
          <w:szCs w:val="21"/>
          <w:u w:val="single"/>
        </w:rPr>
        <w:t xml:space="preserve">               </w:t>
      </w:r>
      <w:r>
        <w:rPr>
          <w:rFonts w:hint="eastAsia" w:ascii="Times New Roman" w:hAnsi="Times New Roman" w:eastAsia="宋体" w:cs="Times New Roman"/>
          <w:szCs w:val="21"/>
        </w:rPr>
        <w:t>。</w:t>
      </w:r>
    </w:p>
    <w:p>
      <w:pPr>
        <w:widowControl w:val="0"/>
        <w:spacing w:line="300" w:lineRule="auto"/>
        <w:ind w:left="630" w:hanging="630" w:hangingChars="300"/>
        <w:rPr>
          <w:rFonts w:ascii="Times New Roman" w:hAnsi="Times New Roman" w:eastAsia="宋体" w:cs="Times New Roman"/>
          <w:szCs w:val="21"/>
        </w:rPr>
      </w:pPr>
      <w:bookmarkStart w:id="41" w:name="_Toc54862350"/>
      <w:r>
        <w:rPr>
          <w:rFonts w:hint="eastAsia" w:ascii="Times New Roman" w:hAnsi="Times New Roman" w:eastAsia="宋体" w:cs="Times New Roman"/>
          <w:szCs w:val="21"/>
        </w:rPr>
        <w:t>第</w:t>
      </w:r>
      <w:r>
        <w:rPr>
          <w:rFonts w:ascii="Times New Roman" w:hAnsi="Times New Roman" w:eastAsia="宋体" w:cs="Times New Roman"/>
          <w:szCs w:val="21"/>
        </w:rPr>
        <w:t>20条</w:t>
      </w:r>
      <w:r>
        <w:rPr>
          <w:rFonts w:hint="eastAsia" w:ascii="Times New Roman" w:hAnsi="Times New Roman" w:eastAsia="宋体" w:cs="Times New Roman"/>
          <w:szCs w:val="21"/>
        </w:rPr>
        <w:t xml:space="preserve"> 争议解决</w:t>
      </w:r>
      <w:bookmarkEnd w:id="41"/>
    </w:p>
    <w:p>
      <w:pPr>
        <w:widowControl w:val="0"/>
        <w:snapToGrid w:val="0"/>
        <w:spacing w:line="360" w:lineRule="auto"/>
        <w:ind w:firstLine="420"/>
        <w:rPr>
          <w:rFonts w:ascii="Times New Roman" w:hAnsi="Times New Roman" w:eastAsia="宋体" w:cs="Times New Roman"/>
          <w:szCs w:val="21"/>
        </w:rPr>
      </w:pPr>
      <w:r>
        <w:rPr>
          <w:rFonts w:ascii="Times New Roman" w:hAnsi="Times New Roman" w:eastAsia="宋体" w:cs="Times New Roman"/>
          <w:szCs w:val="21"/>
        </w:rPr>
        <w:t xml:space="preserve">20.3 </w:t>
      </w:r>
      <w:r>
        <w:rPr>
          <w:rFonts w:hint="eastAsia" w:ascii="Times New Roman" w:hAnsi="Times New Roman" w:eastAsia="宋体" w:cs="Times New Roman"/>
          <w:szCs w:val="21"/>
        </w:rPr>
        <w:t>争议评审</w:t>
      </w:r>
    </w:p>
    <w:p>
      <w:pPr>
        <w:widowControl w:val="0"/>
        <w:snapToGrid w:val="0"/>
        <w:spacing w:line="360" w:lineRule="auto"/>
        <w:ind w:firstLine="420"/>
        <w:rPr>
          <w:rFonts w:ascii="Times New Roman" w:hAnsi="Times New Roman" w:eastAsia="宋体" w:cs="Times New Roman"/>
          <w:szCs w:val="21"/>
        </w:rPr>
      </w:pPr>
      <w:r>
        <w:rPr>
          <w:rFonts w:hint="eastAsia" w:ascii="Times New Roman" w:hAnsi="Times New Roman" w:eastAsia="宋体" w:cs="Times New Roman"/>
          <w:szCs w:val="21"/>
        </w:rPr>
        <w:t xml:space="preserve">合同当事人是否同意将工程争议提交争议评审小组决定： </w:t>
      </w:r>
      <w:r>
        <w:rPr>
          <w:rFonts w:ascii="Times New Roman" w:hAnsi="Times New Roman" w:eastAsia="宋体" w:cs="Times New Roman"/>
          <w:szCs w:val="21"/>
          <w:u w:val="single"/>
        </w:rPr>
        <w:t xml:space="preserve">                 </w:t>
      </w:r>
      <w:r>
        <w:rPr>
          <w:rFonts w:hint="eastAsia" w:ascii="Times New Roman" w:hAnsi="Times New Roman" w:eastAsia="宋体" w:cs="Times New Roman"/>
          <w:szCs w:val="21"/>
        </w:rPr>
        <w:t>。</w:t>
      </w:r>
    </w:p>
    <w:p>
      <w:pPr>
        <w:widowControl w:val="0"/>
        <w:snapToGrid w:val="0"/>
        <w:spacing w:line="360" w:lineRule="auto"/>
        <w:ind w:firstLine="420"/>
        <w:rPr>
          <w:rFonts w:ascii="Times New Roman" w:hAnsi="Times New Roman" w:eastAsia="宋体" w:cs="Times New Roman"/>
          <w:szCs w:val="21"/>
        </w:rPr>
      </w:pPr>
      <w:r>
        <w:rPr>
          <w:rFonts w:ascii="Times New Roman" w:hAnsi="Times New Roman" w:eastAsia="宋体" w:cs="Times New Roman"/>
          <w:szCs w:val="21"/>
        </w:rPr>
        <w:t>20.3.1</w:t>
      </w:r>
      <w:r>
        <w:rPr>
          <w:rFonts w:hint="eastAsia" w:ascii="Times New Roman" w:hAnsi="Times New Roman" w:eastAsia="宋体" w:cs="Times New Roman"/>
          <w:szCs w:val="21"/>
        </w:rPr>
        <w:t xml:space="preserve"> 争议评审小组</w:t>
      </w:r>
      <w:r>
        <w:rPr>
          <w:rFonts w:ascii="Times New Roman" w:hAnsi="Times New Roman" w:eastAsia="宋体" w:cs="Times New Roman"/>
          <w:szCs w:val="21"/>
        </w:rPr>
        <w:t>的确定</w:t>
      </w:r>
    </w:p>
    <w:p>
      <w:pPr>
        <w:widowControl w:val="0"/>
        <w:snapToGrid w:val="0"/>
        <w:spacing w:line="360" w:lineRule="auto"/>
        <w:ind w:firstLine="420"/>
        <w:rPr>
          <w:rFonts w:ascii="Times New Roman" w:hAnsi="Times New Roman" w:eastAsia="宋体" w:cs="Times New Roman"/>
          <w:szCs w:val="21"/>
        </w:rPr>
      </w:pPr>
      <w:r>
        <w:rPr>
          <w:rFonts w:hint="eastAsia" w:ascii="Times New Roman" w:hAnsi="Times New Roman" w:eastAsia="宋体" w:cs="Times New Roman"/>
          <w:szCs w:val="21"/>
        </w:rPr>
        <w:t>争议评审小组成员的人数：</w:t>
      </w:r>
      <w:r>
        <w:rPr>
          <w:rFonts w:ascii="Times New Roman" w:hAnsi="Times New Roman" w:eastAsia="宋体" w:cs="Times New Roman"/>
          <w:szCs w:val="21"/>
          <w:u w:val="single"/>
        </w:rPr>
        <w:t xml:space="preserve">                          </w:t>
      </w:r>
      <w:r>
        <w:rPr>
          <w:rFonts w:ascii="Times New Roman" w:hAnsi="Times New Roman" w:eastAsia="宋体" w:cs="Times New Roman"/>
          <w:szCs w:val="21"/>
        </w:rPr>
        <w:t>。</w:t>
      </w:r>
    </w:p>
    <w:p>
      <w:pPr>
        <w:widowControl w:val="0"/>
        <w:snapToGrid w:val="0"/>
        <w:spacing w:line="360" w:lineRule="auto"/>
        <w:ind w:firstLine="420"/>
        <w:rPr>
          <w:rFonts w:ascii="Times New Roman" w:hAnsi="Times New Roman" w:eastAsia="宋体" w:cs="Times New Roman"/>
          <w:szCs w:val="21"/>
        </w:rPr>
      </w:pPr>
      <w:r>
        <w:rPr>
          <w:rFonts w:hint="eastAsia" w:ascii="Times New Roman" w:hAnsi="Times New Roman" w:eastAsia="宋体" w:cs="Times New Roman"/>
          <w:szCs w:val="21"/>
        </w:rPr>
        <w:t>争议评审小组成员的确定：</w:t>
      </w:r>
      <w:r>
        <w:rPr>
          <w:rFonts w:ascii="Times New Roman" w:hAnsi="Times New Roman" w:eastAsia="宋体" w:cs="Times New Roman"/>
          <w:szCs w:val="21"/>
          <w:u w:val="single"/>
        </w:rPr>
        <w:t xml:space="preserve">                          </w:t>
      </w:r>
      <w:r>
        <w:rPr>
          <w:rFonts w:ascii="Times New Roman" w:hAnsi="Times New Roman" w:eastAsia="宋体" w:cs="Times New Roman"/>
          <w:szCs w:val="21"/>
        </w:rPr>
        <w:t>。</w:t>
      </w:r>
    </w:p>
    <w:p>
      <w:pPr>
        <w:widowControl w:val="0"/>
        <w:snapToGrid w:val="0"/>
        <w:spacing w:line="360" w:lineRule="auto"/>
        <w:ind w:firstLine="420"/>
        <w:rPr>
          <w:rFonts w:ascii="Times New Roman" w:hAnsi="Times New Roman" w:eastAsia="宋体" w:cs="Times New Roman"/>
          <w:szCs w:val="21"/>
        </w:rPr>
      </w:pPr>
      <w:r>
        <w:rPr>
          <w:rFonts w:hint="eastAsia" w:ascii="Times New Roman" w:hAnsi="Times New Roman" w:eastAsia="宋体" w:cs="Times New Roman"/>
          <w:szCs w:val="21"/>
        </w:rPr>
        <w:t>选定争议避免/评审组的期限：</w:t>
      </w:r>
      <w:r>
        <w:rPr>
          <w:rFonts w:ascii="Times New Roman" w:hAnsi="Times New Roman" w:eastAsia="宋体" w:cs="Times New Roman"/>
          <w:szCs w:val="21"/>
          <w:u w:val="single"/>
        </w:rPr>
        <w:t xml:space="preserve">                       </w:t>
      </w:r>
      <w:r>
        <w:rPr>
          <w:rFonts w:ascii="Times New Roman" w:hAnsi="Times New Roman" w:eastAsia="宋体" w:cs="Times New Roman"/>
          <w:szCs w:val="21"/>
        </w:rPr>
        <w:t>。</w:t>
      </w:r>
    </w:p>
    <w:p>
      <w:pPr>
        <w:widowControl w:val="0"/>
        <w:snapToGrid w:val="0"/>
        <w:spacing w:line="360" w:lineRule="auto"/>
        <w:ind w:firstLine="420"/>
        <w:rPr>
          <w:rFonts w:ascii="Times New Roman" w:hAnsi="Times New Roman" w:eastAsia="宋体" w:cs="Times New Roman"/>
          <w:szCs w:val="21"/>
        </w:rPr>
      </w:pPr>
      <w:r>
        <w:rPr>
          <w:rFonts w:hint="eastAsia" w:ascii="Times New Roman" w:hAnsi="Times New Roman" w:eastAsia="宋体" w:cs="Times New Roman"/>
          <w:szCs w:val="21"/>
        </w:rPr>
        <w:t>评审机构：</w:t>
      </w:r>
      <w:r>
        <w:rPr>
          <w:rFonts w:ascii="Times New Roman" w:hAnsi="Times New Roman" w:eastAsia="宋体" w:cs="Times New Roman"/>
          <w:szCs w:val="21"/>
          <w:u w:val="single"/>
        </w:rPr>
        <w:t xml:space="preserve">                                        </w:t>
      </w:r>
      <w:r>
        <w:rPr>
          <w:rFonts w:ascii="Times New Roman" w:hAnsi="Times New Roman" w:eastAsia="宋体" w:cs="Times New Roman"/>
          <w:szCs w:val="21"/>
        </w:rPr>
        <w:t>。</w:t>
      </w:r>
    </w:p>
    <w:p>
      <w:pPr>
        <w:widowControl w:val="0"/>
        <w:snapToGrid w:val="0"/>
        <w:spacing w:line="360" w:lineRule="auto"/>
        <w:ind w:firstLine="420"/>
        <w:rPr>
          <w:rFonts w:ascii="Times New Roman" w:hAnsi="Times New Roman" w:eastAsia="宋体" w:cs="Times New Roman"/>
          <w:szCs w:val="21"/>
        </w:rPr>
      </w:pPr>
      <w:r>
        <w:rPr>
          <w:rFonts w:hint="eastAsia" w:ascii="Times New Roman" w:hAnsi="Times New Roman" w:eastAsia="宋体" w:cs="Times New Roman"/>
          <w:szCs w:val="21"/>
        </w:rPr>
        <w:t>其他事项的约定：</w:t>
      </w:r>
      <w:r>
        <w:rPr>
          <w:rFonts w:ascii="Times New Roman" w:hAnsi="Times New Roman" w:eastAsia="宋体" w:cs="Times New Roman"/>
          <w:szCs w:val="21"/>
          <w:u w:val="single"/>
        </w:rPr>
        <w:t xml:space="preserve">                                  </w:t>
      </w:r>
      <w:r>
        <w:rPr>
          <w:rFonts w:ascii="Times New Roman" w:hAnsi="Times New Roman" w:eastAsia="宋体" w:cs="Times New Roman"/>
          <w:szCs w:val="21"/>
        </w:rPr>
        <w:t>。</w:t>
      </w:r>
    </w:p>
    <w:p>
      <w:pPr>
        <w:widowControl w:val="0"/>
        <w:snapToGrid w:val="0"/>
        <w:spacing w:line="360" w:lineRule="auto"/>
        <w:ind w:firstLine="420"/>
        <w:rPr>
          <w:rFonts w:ascii="Times New Roman" w:hAnsi="Times New Roman" w:eastAsia="宋体" w:cs="Times New Roman"/>
          <w:szCs w:val="21"/>
        </w:rPr>
      </w:pPr>
      <w:r>
        <w:rPr>
          <w:rFonts w:ascii="Times New Roman" w:hAnsi="Times New Roman" w:eastAsia="宋体" w:cs="Times New Roman"/>
          <w:szCs w:val="21"/>
        </w:rPr>
        <w:t>争议评审员报酬</w:t>
      </w:r>
      <w:r>
        <w:rPr>
          <w:rFonts w:hint="eastAsia" w:ascii="Times New Roman" w:hAnsi="Times New Roman" w:eastAsia="宋体" w:cs="Times New Roman"/>
          <w:szCs w:val="21"/>
        </w:rPr>
        <w:t>的承担人：</w:t>
      </w:r>
      <w:r>
        <w:rPr>
          <w:rFonts w:ascii="Times New Roman" w:hAnsi="Times New Roman" w:eastAsia="宋体" w:cs="Times New Roman"/>
          <w:szCs w:val="21"/>
          <w:u w:val="single"/>
        </w:rPr>
        <w:t xml:space="preserve">                          </w:t>
      </w:r>
      <w:r>
        <w:rPr>
          <w:rFonts w:hint="eastAsia" w:ascii="Times New Roman" w:hAnsi="Times New Roman" w:eastAsia="宋体" w:cs="Times New Roman"/>
          <w:szCs w:val="21"/>
        </w:rPr>
        <w:t>。</w:t>
      </w:r>
    </w:p>
    <w:p>
      <w:pPr>
        <w:widowControl w:val="0"/>
        <w:snapToGrid w:val="0"/>
        <w:spacing w:line="360" w:lineRule="auto"/>
        <w:ind w:firstLine="420"/>
        <w:rPr>
          <w:rFonts w:ascii="Times New Roman" w:hAnsi="Times New Roman" w:eastAsia="宋体" w:cs="Times New Roman"/>
          <w:szCs w:val="21"/>
        </w:rPr>
      </w:pPr>
      <w:r>
        <w:rPr>
          <w:rFonts w:hint="eastAsia" w:ascii="Times New Roman" w:hAnsi="Times New Roman" w:eastAsia="宋体" w:cs="Times New Roman"/>
          <w:szCs w:val="21"/>
        </w:rPr>
        <w:t>20.3.2 争议的避免</w:t>
      </w:r>
    </w:p>
    <w:p>
      <w:pPr>
        <w:widowControl w:val="0"/>
        <w:snapToGrid w:val="0"/>
        <w:spacing w:line="360" w:lineRule="auto"/>
        <w:ind w:firstLine="420"/>
        <w:rPr>
          <w:rFonts w:ascii="Times New Roman" w:hAnsi="Times New Roman" w:eastAsia="宋体" w:cs="Times New Roman"/>
          <w:szCs w:val="21"/>
        </w:rPr>
      </w:pPr>
      <w:r>
        <w:rPr>
          <w:rFonts w:hint="eastAsia" w:ascii="Times New Roman" w:hAnsi="Times New Roman" w:eastAsia="宋体" w:cs="Times New Roman"/>
          <w:szCs w:val="21"/>
        </w:rPr>
        <w:t>发包人和承包人是否均出席争议避免的非正式讨论：</w:t>
      </w:r>
      <w:r>
        <w:rPr>
          <w:rFonts w:ascii="Times New Roman" w:hAnsi="Times New Roman" w:eastAsia="宋体" w:cs="Times New Roman"/>
          <w:szCs w:val="21"/>
          <w:u w:val="single"/>
        </w:rPr>
        <w:t xml:space="preserve">                     </w:t>
      </w:r>
      <w:r>
        <w:rPr>
          <w:rFonts w:ascii="Times New Roman" w:hAnsi="Times New Roman" w:eastAsia="宋体" w:cs="Times New Roman"/>
          <w:szCs w:val="21"/>
        </w:rPr>
        <w:t>。</w:t>
      </w:r>
    </w:p>
    <w:p>
      <w:pPr>
        <w:widowControl w:val="0"/>
        <w:snapToGrid w:val="0"/>
        <w:spacing w:line="360" w:lineRule="auto"/>
        <w:ind w:firstLine="420"/>
        <w:rPr>
          <w:rFonts w:ascii="Times New Roman" w:hAnsi="Times New Roman" w:eastAsia="宋体" w:cs="Times New Roman"/>
          <w:szCs w:val="21"/>
        </w:rPr>
      </w:pPr>
      <w:r>
        <w:rPr>
          <w:rFonts w:ascii="Times New Roman" w:hAnsi="Times New Roman" w:eastAsia="宋体" w:cs="Times New Roman"/>
          <w:szCs w:val="21"/>
        </w:rPr>
        <w:t>20.3.3</w:t>
      </w:r>
      <w:r>
        <w:rPr>
          <w:rFonts w:hint="eastAsia" w:ascii="Times New Roman" w:hAnsi="Times New Roman" w:eastAsia="宋体" w:cs="Times New Roman"/>
          <w:szCs w:val="21"/>
        </w:rPr>
        <w:t xml:space="preserve"> 争议评审小组的决定</w:t>
      </w:r>
    </w:p>
    <w:p>
      <w:pPr>
        <w:widowControl w:val="0"/>
        <w:snapToGrid w:val="0"/>
        <w:spacing w:line="360" w:lineRule="auto"/>
        <w:ind w:firstLine="420"/>
        <w:rPr>
          <w:rFonts w:ascii="Times New Roman" w:hAnsi="Times New Roman" w:eastAsia="宋体" w:cs="Times New Roman"/>
          <w:szCs w:val="21"/>
        </w:rPr>
      </w:pPr>
      <w:r>
        <w:rPr>
          <w:rFonts w:hint="eastAsia" w:ascii="Times New Roman" w:hAnsi="Times New Roman" w:eastAsia="宋体" w:cs="Times New Roman"/>
          <w:szCs w:val="21"/>
        </w:rPr>
        <w:t>关于争议评审小组的决定的特别约定：</w:t>
      </w:r>
      <w:r>
        <w:rPr>
          <w:rFonts w:ascii="Times New Roman" w:hAnsi="Times New Roman" w:eastAsia="宋体" w:cs="Times New Roman"/>
          <w:szCs w:val="21"/>
          <w:u w:val="single"/>
        </w:rPr>
        <w:t xml:space="preserve">                </w:t>
      </w:r>
      <w:r>
        <w:rPr>
          <w:rFonts w:ascii="Times New Roman" w:hAnsi="Times New Roman" w:eastAsia="宋体" w:cs="Times New Roman"/>
          <w:szCs w:val="21"/>
        </w:rPr>
        <w:t>。</w:t>
      </w:r>
    </w:p>
    <w:p>
      <w:pPr>
        <w:widowControl w:val="0"/>
        <w:snapToGrid w:val="0"/>
        <w:spacing w:line="360" w:lineRule="auto"/>
        <w:ind w:firstLine="420"/>
        <w:rPr>
          <w:rFonts w:ascii="Times New Roman" w:hAnsi="Times New Roman" w:eastAsia="宋体" w:cs="Times New Roman"/>
          <w:szCs w:val="21"/>
        </w:rPr>
      </w:pPr>
      <w:r>
        <w:rPr>
          <w:rFonts w:ascii="Times New Roman" w:hAnsi="Times New Roman" w:eastAsia="宋体" w:cs="Times New Roman"/>
          <w:szCs w:val="21"/>
        </w:rPr>
        <w:t xml:space="preserve">20.4 </w:t>
      </w:r>
      <w:r>
        <w:rPr>
          <w:rFonts w:hint="eastAsia" w:ascii="Times New Roman" w:hAnsi="Times New Roman" w:eastAsia="宋体" w:cs="Times New Roman"/>
          <w:szCs w:val="21"/>
        </w:rPr>
        <w:t>仲裁或诉讼</w:t>
      </w:r>
    </w:p>
    <w:p>
      <w:pPr>
        <w:widowControl w:val="0"/>
        <w:snapToGrid w:val="0"/>
        <w:spacing w:line="360" w:lineRule="auto"/>
        <w:ind w:firstLine="420"/>
        <w:rPr>
          <w:rFonts w:ascii="Times New Roman" w:hAnsi="Times New Roman" w:eastAsia="宋体" w:cs="Times New Roman"/>
          <w:szCs w:val="21"/>
        </w:rPr>
      </w:pPr>
      <w:r>
        <w:rPr>
          <w:rFonts w:hint="eastAsia" w:ascii="Times New Roman" w:hAnsi="Times New Roman" w:eastAsia="宋体" w:cs="Times New Roman"/>
          <w:szCs w:val="21"/>
        </w:rPr>
        <w:t>因合同及合同有关事项发生的争议，按下列第</w:t>
      </w:r>
      <w:r>
        <w:rPr>
          <w:rFonts w:ascii="Times New Roman" w:hAnsi="Times New Roman" w:eastAsia="宋体" w:cs="Times New Roman"/>
          <w:szCs w:val="21"/>
          <w:u w:val="single"/>
        </w:rPr>
        <w:t xml:space="preserve">    </w:t>
      </w:r>
      <w:r>
        <w:rPr>
          <w:rFonts w:ascii="Times New Roman" w:hAnsi="Times New Roman" w:eastAsia="宋体" w:cs="Times New Roman"/>
          <w:szCs w:val="21"/>
        </w:rPr>
        <w:t>种方式解决：</w:t>
      </w:r>
    </w:p>
    <w:p>
      <w:pPr>
        <w:widowControl w:val="0"/>
        <w:snapToGrid w:val="0"/>
        <w:spacing w:line="360" w:lineRule="auto"/>
        <w:ind w:firstLine="420"/>
        <w:rPr>
          <w:rFonts w:ascii="Times New Roman" w:hAnsi="Times New Roman" w:eastAsia="宋体" w:cs="Times New Roman"/>
          <w:szCs w:val="21"/>
        </w:rPr>
      </w:pPr>
      <w:r>
        <w:rPr>
          <w:rFonts w:hint="eastAsia" w:ascii="Times New Roman" w:hAnsi="Times New Roman" w:eastAsia="宋体" w:cs="Times New Roman"/>
          <w:szCs w:val="21"/>
        </w:rPr>
        <w:t>（</w:t>
      </w:r>
      <w:r>
        <w:rPr>
          <w:rFonts w:ascii="Times New Roman" w:hAnsi="Times New Roman" w:eastAsia="宋体" w:cs="Times New Roman"/>
          <w:szCs w:val="21"/>
        </w:rPr>
        <w:t>1）向</w:t>
      </w:r>
      <w:r>
        <w:rPr>
          <w:rFonts w:ascii="Times New Roman" w:hAnsi="Times New Roman" w:eastAsia="宋体" w:cs="Times New Roman"/>
          <w:szCs w:val="21"/>
          <w:u w:val="single"/>
        </w:rPr>
        <w:t xml:space="preserve">                         </w:t>
      </w:r>
      <w:r>
        <w:rPr>
          <w:rFonts w:ascii="Times New Roman" w:hAnsi="Times New Roman" w:eastAsia="宋体" w:cs="Times New Roman"/>
          <w:szCs w:val="21"/>
        </w:rPr>
        <w:t>仲裁委员会申请仲裁；</w:t>
      </w:r>
    </w:p>
    <w:p>
      <w:pPr>
        <w:widowControl w:val="0"/>
        <w:snapToGrid w:val="0"/>
        <w:spacing w:line="360" w:lineRule="auto"/>
        <w:ind w:firstLine="420"/>
        <w:rPr>
          <w:rFonts w:ascii="Times New Roman" w:hAnsi="Times New Roman" w:eastAsia="宋体" w:cs="Times New Roman"/>
          <w:szCs w:val="21"/>
        </w:rPr>
      </w:pPr>
      <w:r>
        <w:rPr>
          <w:rFonts w:hint="eastAsia" w:ascii="Times New Roman" w:hAnsi="Times New Roman" w:eastAsia="宋体" w:cs="Times New Roman"/>
          <w:szCs w:val="21"/>
        </w:rPr>
        <w:t>（</w:t>
      </w:r>
      <w:r>
        <w:rPr>
          <w:rFonts w:ascii="Times New Roman" w:hAnsi="Times New Roman" w:eastAsia="宋体" w:cs="Times New Roman"/>
          <w:szCs w:val="21"/>
        </w:rPr>
        <w:t>2）向</w:t>
      </w:r>
      <w:r>
        <w:rPr>
          <w:rFonts w:ascii="Times New Roman" w:hAnsi="Times New Roman" w:eastAsia="宋体" w:cs="Times New Roman"/>
          <w:szCs w:val="21"/>
          <w:u w:val="single"/>
        </w:rPr>
        <w:t xml:space="preserve">                         </w:t>
      </w:r>
      <w:r>
        <w:rPr>
          <w:rFonts w:ascii="Times New Roman" w:hAnsi="Times New Roman" w:eastAsia="宋体" w:cs="Times New Roman"/>
          <w:szCs w:val="21"/>
        </w:rPr>
        <w:t>人民法院起诉。</w:t>
      </w:r>
    </w:p>
    <w:p>
      <w:pPr>
        <w:widowControl w:val="0"/>
        <w:snapToGrid w:val="0"/>
        <w:spacing w:line="360" w:lineRule="auto"/>
        <w:ind w:firstLine="420"/>
        <w:rPr>
          <w:rFonts w:ascii="Times New Roman" w:hAnsi="Times New Roman" w:eastAsia="宋体" w:cs="Times New Roman"/>
          <w:szCs w:val="21"/>
        </w:rPr>
      </w:pPr>
    </w:p>
    <w:p>
      <w:pPr>
        <w:widowControl w:val="0"/>
        <w:snapToGrid w:val="0"/>
        <w:spacing w:line="360" w:lineRule="auto"/>
        <w:ind w:firstLine="600"/>
        <w:rPr>
          <w:rFonts w:ascii="仿宋_GB2312" w:hAnsi="Times New Roman" w:eastAsia="仿宋_GB2312" w:cs="Times New Roman"/>
          <w:sz w:val="30"/>
          <w:szCs w:val="30"/>
        </w:rPr>
        <w:sectPr>
          <w:headerReference r:id="rId5" w:type="default"/>
          <w:pgSz w:w="11906" w:h="16838"/>
          <w:pgMar w:top="1440" w:right="1800" w:bottom="1440" w:left="1800" w:header="720" w:footer="998" w:gutter="0"/>
          <w:cols w:space="720" w:num="1"/>
          <w:docGrid w:linePitch="326" w:charSpace="0"/>
        </w:sectPr>
      </w:pPr>
    </w:p>
    <w:p>
      <w:pPr>
        <w:adjustRightInd w:val="0"/>
        <w:snapToGrid w:val="0"/>
        <w:spacing w:after="50" w:line="360" w:lineRule="auto"/>
        <w:jc w:val="center"/>
        <w:rPr>
          <w:rFonts w:ascii="Calibri" w:hAnsi="Calibri" w:eastAsia="宋体" w:cs="Times New Roman"/>
          <w:b/>
          <w:bCs/>
          <w:kern w:val="44"/>
          <w:sz w:val="32"/>
          <w:szCs w:val="32"/>
        </w:rPr>
      </w:pPr>
      <w:bookmarkStart w:id="42" w:name="_Toc54862351"/>
      <w:r>
        <w:rPr>
          <w:rFonts w:hint="eastAsia" w:ascii="Calibri" w:hAnsi="Calibri" w:eastAsia="宋体" w:cs="Times New Roman"/>
          <w:b/>
          <w:bCs/>
          <w:kern w:val="44"/>
          <w:sz w:val="32"/>
          <w:szCs w:val="32"/>
        </w:rPr>
        <w:t>专用合同条件附件</w:t>
      </w:r>
      <w:bookmarkEnd w:id="42"/>
    </w:p>
    <w:p>
      <w:pPr>
        <w:widowControl w:val="0"/>
        <w:spacing w:line="300" w:lineRule="auto"/>
        <w:ind w:left="630" w:hanging="630" w:hangingChars="300"/>
        <w:rPr>
          <w:rFonts w:ascii="Times New Roman" w:hAnsi="Times New Roman" w:eastAsia="宋体" w:cs="Times New Roman"/>
          <w:szCs w:val="21"/>
        </w:rPr>
      </w:pPr>
    </w:p>
    <w:p>
      <w:pPr>
        <w:widowControl w:val="0"/>
        <w:snapToGrid w:val="0"/>
        <w:spacing w:line="360" w:lineRule="auto"/>
        <w:ind w:left="720" w:hanging="720" w:hangingChars="300"/>
        <w:rPr>
          <w:rFonts w:ascii="Times New Roman" w:hAnsi="Times New Roman" w:eastAsia="宋体" w:cs="Times New Roman"/>
          <w:sz w:val="24"/>
          <w:szCs w:val="24"/>
        </w:rPr>
      </w:pPr>
      <w:r>
        <w:rPr>
          <w:rFonts w:hint="eastAsia" w:ascii="Times New Roman" w:hAnsi="Times New Roman" w:eastAsia="宋体" w:cs="Times New Roman"/>
          <w:sz w:val="24"/>
          <w:szCs w:val="24"/>
        </w:rPr>
        <w:t>附件1：发包人要求</w:t>
      </w:r>
    </w:p>
    <w:p>
      <w:pPr>
        <w:widowControl w:val="0"/>
        <w:snapToGrid w:val="0"/>
        <w:spacing w:line="360" w:lineRule="auto"/>
        <w:ind w:left="720" w:hanging="720" w:hangingChars="300"/>
        <w:rPr>
          <w:rFonts w:ascii="Times New Roman" w:hAnsi="Times New Roman" w:eastAsia="宋体" w:cs="Times New Roman"/>
          <w:sz w:val="24"/>
          <w:szCs w:val="24"/>
        </w:rPr>
      </w:pPr>
      <w:r>
        <w:rPr>
          <w:rFonts w:hint="eastAsia" w:ascii="Times New Roman" w:hAnsi="Times New Roman" w:eastAsia="宋体" w:cs="Times New Roman"/>
          <w:sz w:val="24"/>
          <w:szCs w:val="24"/>
        </w:rPr>
        <w:t>附件2：发包人供应材料设备一览表</w:t>
      </w:r>
    </w:p>
    <w:p>
      <w:pPr>
        <w:widowControl w:val="0"/>
        <w:snapToGrid w:val="0"/>
        <w:spacing w:line="360" w:lineRule="auto"/>
        <w:ind w:left="720" w:hanging="720" w:hangingChars="300"/>
        <w:rPr>
          <w:rFonts w:ascii="Times New Roman" w:hAnsi="Times New Roman" w:eastAsia="宋体" w:cs="Times New Roman"/>
          <w:sz w:val="24"/>
          <w:szCs w:val="24"/>
        </w:rPr>
      </w:pPr>
      <w:r>
        <w:rPr>
          <w:rFonts w:hint="eastAsia" w:ascii="Times New Roman" w:hAnsi="Times New Roman" w:eastAsia="宋体" w:cs="Times New Roman"/>
          <w:sz w:val="24"/>
          <w:szCs w:val="24"/>
        </w:rPr>
        <w:t>附件3：工程质量保修书</w:t>
      </w:r>
    </w:p>
    <w:p>
      <w:pPr>
        <w:widowControl w:val="0"/>
        <w:snapToGrid w:val="0"/>
        <w:spacing w:line="360" w:lineRule="auto"/>
        <w:ind w:left="720" w:hanging="720" w:hangingChars="300"/>
        <w:rPr>
          <w:rFonts w:ascii="Times New Roman" w:hAnsi="Times New Roman" w:eastAsia="宋体" w:cs="Times New Roman"/>
          <w:sz w:val="24"/>
          <w:szCs w:val="24"/>
        </w:rPr>
      </w:pPr>
      <w:r>
        <w:rPr>
          <w:rFonts w:hint="eastAsia" w:ascii="Times New Roman" w:hAnsi="Times New Roman" w:eastAsia="宋体" w:cs="Times New Roman"/>
          <w:sz w:val="24"/>
          <w:szCs w:val="24"/>
        </w:rPr>
        <w:t>附件4：主要建设工程文件目录</w:t>
      </w:r>
    </w:p>
    <w:p>
      <w:pPr>
        <w:widowControl w:val="0"/>
        <w:snapToGrid w:val="0"/>
        <w:spacing w:line="360" w:lineRule="auto"/>
        <w:ind w:left="720" w:hanging="720" w:hangingChars="300"/>
        <w:rPr>
          <w:rFonts w:ascii="Times New Roman" w:hAnsi="Times New Roman" w:eastAsia="宋体" w:cs="Times New Roman"/>
          <w:sz w:val="24"/>
          <w:szCs w:val="24"/>
        </w:rPr>
      </w:pPr>
      <w:r>
        <w:rPr>
          <w:rFonts w:hint="eastAsia" w:ascii="Times New Roman" w:hAnsi="Times New Roman" w:eastAsia="宋体" w:cs="Times New Roman"/>
          <w:sz w:val="24"/>
          <w:szCs w:val="24"/>
        </w:rPr>
        <w:t>附件5：承包人主要管理人员表</w:t>
      </w:r>
    </w:p>
    <w:p>
      <w:pPr>
        <w:widowControl w:val="0"/>
        <w:snapToGrid w:val="0"/>
        <w:spacing w:line="360" w:lineRule="auto"/>
        <w:ind w:left="720" w:hanging="720" w:hangingChars="300"/>
        <w:rPr>
          <w:rFonts w:ascii="Times New Roman" w:hAnsi="Times New Roman" w:eastAsia="宋体" w:cs="Times New Roman"/>
          <w:color w:val="FF0000"/>
          <w:sz w:val="24"/>
          <w:szCs w:val="24"/>
        </w:rPr>
      </w:pPr>
      <w:r>
        <w:rPr>
          <w:rFonts w:hint="eastAsia" w:ascii="Times New Roman" w:hAnsi="Times New Roman" w:eastAsia="宋体" w:cs="Times New Roman"/>
          <w:color w:val="FF0000"/>
          <w:sz w:val="24"/>
          <w:szCs w:val="24"/>
        </w:rPr>
        <w:t>附件6：价格指数权重表</w:t>
      </w:r>
    </w:p>
    <w:p>
      <w:pPr>
        <w:widowControl w:val="0"/>
        <w:snapToGrid w:val="0"/>
        <w:spacing w:line="360" w:lineRule="auto"/>
        <w:ind w:left="720" w:hanging="720" w:hangingChars="300"/>
        <w:rPr>
          <w:rFonts w:ascii="Times New Roman" w:hAnsi="Times New Roman" w:eastAsia="宋体" w:cs="Times New Roman"/>
          <w:color w:val="FF0000"/>
          <w:sz w:val="24"/>
          <w:szCs w:val="24"/>
        </w:rPr>
      </w:pPr>
      <w:r>
        <w:rPr>
          <w:rFonts w:hint="eastAsia" w:ascii="Times New Roman" w:hAnsi="Times New Roman" w:eastAsia="宋体" w:cs="Times New Roman"/>
          <w:color w:val="FF0000"/>
          <w:sz w:val="24"/>
          <w:szCs w:val="24"/>
        </w:rPr>
        <w:t>附件7：可调价人工、主要材料、设备数量及基价表</w:t>
      </w:r>
    </w:p>
    <w:p>
      <w:pPr>
        <w:widowControl w:val="0"/>
        <w:snapToGrid w:val="0"/>
        <w:spacing w:line="360" w:lineRule="auto"/>
        <w:ind w:left="720" w:hanging="720" w:hangingChars="300"/>
        <w:rPr>
          <w:rFonts w:ascii="Times New Roman" w:hAnsi="Times New Roman" w:eastAsia="宋体" w:cs="Times New Roman"/>
          <w:color w:val="FF0000"/>
          <w:sz w:val="24"/>
          <w:szCs w:val="24"/>
        </w:rPr>
      </w:pPr>
      <w:r>
        <w:rPr>
          <w:rFonts w:hint="eastAsia" w:ascii="Times New Roman" w:hAnsi="Times New Roman" w:eastAsia="宋体" w:cs="Times New Roman"/>
          <w:color w:val="FF0000"/>
          <w:sz w:val="24"/>
          <w:szCs w:val="24"/>
        </w:rPr>
        <w:t>附件8：合同价款支付分解表</w:t>
      </w:r>
    </w:p>
    <w:p>
      <w:pPr>
        <w:widowControl w:val="0"/>
        <w:snapToGrid w:val="0"/>
        <w:spacing w:line="360" w:lineRule="auto"/>
        <w:rPr>
          <w:rFonts w:ascii="宋体" w:hAnsi="宋体" w:eastAsia="宋体" w:cs="Times New Roman"/>
          <w:sz w:val="24"/>
          <w:szCs w:val="24"/>
        </w:rPr>
      </w:pPr>
    </w:p>
    <w:p>
      <w:pPr>
        <w:widowControl w:val="0"/>
        <w:snapToGrid w:val="0"/>
        <w:spacing w:line="360" w:lineRule="auto"/>
        <w:jc w:val="left"/>
        <w:rPr>
          <w:rFonts w:ascii="宋体" w:hAnsi="宋体" w:eastAsia="宋体" w:cs="Times New Roman"/>
          <w:sz w:val="24"/>
          <w:szCs w:val="24"/>
        </w:rPr>
      </w:pPr>
      <w:r>
        <w:rPr>
          <w:rFonts w:ascii="宋体" w:hAnsi="宋体" w:eastAsia="宋体" w:cs="Times New Roman"/>
          <w:sz w:val="24"/>
          <w:szCs w:val="24"/>
        </w:rPr>
        <w:br w:type="page"/>
      </w:r>
    </w:p>
    <w:p>
      <w:pPr>
        <w:widowControl w:val="0"/>
        <w:spacing w:line="360" w:lineRule="auto"/>
        <w:jc w:val="center"/>
        <w:rPr>
          <w:rFonts w:ascii="黑体" w:hAnsi="黑体" w:eastAsia="黑体" w:cs="Times New Roman"/>
          <w:sz w:val="32"/>
          <w:szCs w:val="32"/>
        </w:rPr>
      </w:pPr>
      <w:bookmarkStart w:id="43" w:name="_Toc54862352"/>
      <w:bookmarkStart w:id="44" w:name="_Hlk38571789"/>
      <w:r>
        <w:rPr>
          <w:rFonts w:hint="eastAsia" w:ascii="黑体" w:hAnsi="黑体" w:eastAsia="黑体" w:cs="Times New Roman"/>
          <w:sz w:val="32"/>
          <w:szCs w:val="32"/>
        </w:rPr>
        <w:t>附件1</w:t>
      </w:r>
      <w:r>
        <w:rPr>
          <w:rFonts w:ascii="黑体" w:hAnsi="黑体" w:eastAsia="黑体" w:cs="Times New Roman"/>
          <w:sz w:val="32"/>
          <w:szCs w:val="32"/>
        </w:rPr>
        <w:t xml:space="preserve"> </w:t>
      </w:r>
      <w:r>
        <w:rPr>
          <w:rFonts w:hint="eastAsia" w:ascii="黑体" w:hAnsi="黑体" w:eastAsia="黑体" w:cs="Times New Roman"/>
          <w:sz w:val="32"/>
          <w:szCs w:val="32"/>
        </w:rPr>
        <w:t>《发包人要求》</w:t>
      </w:r>
      <w:bookmarkEnd w:id="43"/>
    </w:p>
    <w:bookmarkEnd w:id="44"/>
    <w:p/>
    <w:p>
      <w:pPr>
        <w:snapToGrid w:val="0"/>
        <w:spacing w:line="360" w:lineRule="auto"/>
        <w:ind w:firstLine="420"/>
        <w:rPr>
          <w:szCs w:val="21"/>
        </w:rPr>
      </w:pPr>
      <w:r>
        <w:rPr>
          <w:rFonts w:hint="eastAsia"/>
          <w:szCs w:val="21"/>
        </w:rPr>
        <w:t>《发包人要求》应尽可能清晰准确，对于可以进行定量评估的工作，《发包人要求》不仅应明确规定其产能、功能、用途、质量、环境、安全，并且要规定偏离的范围和计算方法，以及检验、试验、试运行的具体要求。对于承包人负责提供的有关设备和服务，对发包人人员进行培训和提供一些消耗品等，在《发包人要求》中应一并明确规定。</w:t>
      </w:r>
    </w:p>
    <w:p>
      <w:pPr>
        <w:snapToGrid w:val="0"/>
        <w:spacing w:line="360" w:lineRule="auto"/>
        <w:ind w:firstLine="420"/>
        <w:rPr>
          <w:szCs w:val="21"/>
        </w:rPr>
      </w:pPr>
      <w:r>
        <w:rPr>
          <w:rFonts w:hint="eastAsia"/>
          <w:szCs w:val="21"/>
        </w:rPr>
        <w:t>《发包人要求》通常包括但不限于以下内容：</w:t>
      </w:r>
    </w:p>
    <w:p>
      <w:pPr>
        <w:widowControl w:val="0"/>
        <w:snapToGrid w:val="0"/>
        <w:spacing w:line="360" w:lineRule="auto"/>
        <w:ind w:firstLine="420" w:firstLineChars="200"/>
        <w:jc w:val="left"/>
        <w:rPr>
          <w:rFonts w:ascii="宋体" w:hAnsi="宋体" w:eastAsia="宋体" w:cs="宋体"/>
          <w:color w:val="FF0000"/>
        </w:rPr>
      </w:pPr>
      <w:r>
        <w:rPr>
          <w:rFonts w:hint="eastAsia" w:ascii="宋体" w:hAnsi="宋体" w:eastAsia="宋体" w:cs="宋体"/>
          <w:color w:val="FF0000"/>
        </w:rPr>
        <w:t>一、概述</w:t>
      </w:r>
    </w:p>
    <w:p>
      <w:pPr>
        <w:widowControl w:val="0"/>
        <w:snapToGrid w:val="0"/>
        <w:spacing w:line="360" w:lineRule="auto"/>
        <w:ind w:firstLine="420" w:firstLineChars="200"/>
        <w:jc w:val="left"/>
        <w:rPr>
          <w:rFonts w:ascii="宋体" w:hAnsi="宋体" w:eastAsia="宋体" w:cs="宋体"/>
          <w:color w:val="FF0000"/>
        </w:rPr>
      </w:pPr>
      <w:r>
        <w:rPr>
          <w:rFonts w:hint="eastAsia" w:ascii="宋体" w:hAnsi="宋体" w:eastAsia="宋体" w:cs="宋体"/>
          <w:color w:val="FF0000"/>
        </w:rPr>
        <w:t>1.工程地点。</w:t>
      </w:r>
    </w:p>
    <w:p>
      <w:pPr>
        <w:widowControl w:val="0"/>
        <w:snapToGrid w:val="0"/>
        <w:spacing w:line="360" w:lineRule="auto"/>
        <w:ind w:firstLine="420" w:firstLineChars="200"/>
        <w:jc w:val="left"/>
        <w:rPr>
          <w:rFonts w:ascii="宋体" w:hAnsi="宋体" w:eastAsia="宋体" w:cs="宋体"/>
          <w:color w:val="FF0000"/>
        </w:rPr>
      </w:pPr>
      <w:r>
        <w:rPr>
          <w:rFonts w:hint="eastAsia" w:ascii="宋体" w:hAnsi="宋体" w:eastAsia="宋体" w:cs="宋体"/>
          <w:color w:val="FF0000"/>
        </w:rPr>
        <w:t>2.招标范围。</w:t>
      </w:r>
    </w:p>
    <w:p>
      <w:pPr>
        <w:widowControl w:val="0"/>
        <w:snapToGrid w:val="0"/>
        <w:spacing w:line="360" w:lineRule="auto"/>
        <w:ind w:firstLine="420" w:firstLineChars="200"/>
        <w:jc w:val="left"/>
        <w:rPr>
          <w:rFonts w:ascii="宋体" w:hAnsi="宋体" w:eastAsia="宋体" w:cs="宋体"/>
          <w:color w:val="FF0000"/>
        </w:rPr>
      </w:pPr>
      <w:r>
        <w:rPr>
          <w:rFonts w:hint="eastAsia" w:ascii="宋体" w:hAnsi="宋体" w:eastAsia="宋体" w:cs="宋体"/>
          <w:color w:val="FF0000"/>
        </w:rPr>
        <w:t>3.建设性质。</w:t>
      </w:r>
    </w:p>
    <w:p>
      <w:pPr>
        <w:widowControl w:val="0"/>
        <w:snapToGrid w:val="0"/>
        <w:spacing w:line="360" w:lineRule="auto"/>
        <w:ind w:firstLine="420" w:firstLineChars="200"/>
        <w:jc w:val="left"/>
        <w:rPr>
          <w:rFonts w:ascii="宋体" w:hAnsi="宋体" w:eastAsia="宋体" w:cs="宋体"/>
          <w:color w:val="FF0000"/>
        </w:rPr>
      </w:pPr>
      <w:r>
        <w:rPr>
          <w:rFonts w:hint="eastAsia" w:ascii="宋体" w:hAnsi="宋体" w:eastAsia="宋体" w:cs="宋体"/>
          <w:color w:val="FF0000"/>
        </w:rPr>
        <w:t>4.项目类型及建设目标。</w:t>
      </w:r>
    </w:p>
    <w:p>
      <w:pPr>
        <w:widowControl w:val="0"/>
        <w:snapToGrid w:val="0"/>
        <w:spacing w:line="360" w:lineRule="auto"/>
        <w:ind w:firstLine="420" w:firstLineChars="200"/>
        <w:jc w:val="left"/>
        <w:rPr>
          <w:rFonts w:ascii="宋体" w:hAnsi="宋体" w:eastAsia="宋体" w:cs="宋体"/>
          <w:color w:val="FF0000"/>
        </w:rPr>
      </w:pPr>
      <w:r>
        <w:rPr>
          <w:rFonts w:hint="eastAsia" w:ascii="宋体" w:hAnsi="宋体" w:eastAsia="宋体" w:cs="宋体"/>
          <w:color w:val="FF0000"/>
        </w:rPr>
        <w:t>5.其他。</w:t>
      </w:r>
    </w:p>
    <w:p>
      <w:pPr>
        <w:widowControl w:val="0"/>
        <w:snapToGrid w:val="0"/>
        <w:spacing w:line="360" w:lineRule="auto"/>
        <w:ind w:firstLine="420" w:firstLineChars="200"/>
        <w:jc w:val="left"/>
        <w:rPr>
          <w:rFonts w:ascii="宋体" w:hAnsi="宋体" w:eastAsia="宋体" w:cs="宋体"/>
          <w:color w:val="FF0000"/>
        </w:rPr>
      </w:pPr>
      <w:r>
        <w:rPr>
          <w:rFonts w:hint="eastAsia" w:ascii="宋体" w:hAnsi="宋体" w:eastAsia="宋体" w:cs="宋体"/>
          <w:color w:val="FF0000"/>
        </w:rPr>
        <w:t>二、工程规模与范围</w:t>
      </w:r>
    </w:p>
    <w:p>
      <w:pPr>
        <w:widowControl w:val="0"/>
        <w:snapToGrid w:val="0"/>
        <w:spacing w:line="360" w:lineRule="auto"/>
        <w:ind w:firstLine="420" w:firstLineChars="200"/>
        <w:jc w:val="left"/>
        <w:rPr>
          <w:rFonts w:ascii="宋体" w:hAnsi="宋体" w:eastAsia="宋体" w:cs="宋体"/>
          <w:color w:val="FF0000"/>
        </w:rPr>
      </w:pPr>
      <w:r>
        <w:rPr>
          <w:rFonts w:hint="eastAsia" w:ascii="宋体" w:hAnsi="宋体" w:eastAsia="宋体" w:cs="宋体"/>
          <w:color w:val="FF0000"/>
        </w:rPr>
        <w:t>（一）工程规模</w:t>
      </w:r>
    </w:p>
    <w:p>
      <w:pPr>
        <w:widowControl w:val="0"/>
        <w:snapToGrid w:val="0"/>
        <w:spacing w:line="360" w:lineRule="auto"/>
        <w:ind w:firstLine="420" w:firstLineChars="200"/>
        <w:jc w:val="left"/>
        <w:rPr>
          <w:rFonts w:ascii="宋体" w:hAnsi="宋体" w:eastAsia="宋体" w:cs="宋体"/>
          <w:color w:val="FF0000"/>
        </w:rPr>
      </w:pPr>
      <w:r>
        <w:rPr>
          <w:rFonts w:hint="eastAsia" w:ascii="宋体" w:hAnsi="宋体" w:eastAsia="宋体" w:cs="宋体"/>
          <w:color w:val="FF0000"/>
        </w:rPr>
        <w:t>（二）工作范围</w:t>
      </w:r>
    </w:p>
    <w:p>
      <w:pPr>
        <w:widowControl w:val="0"/>
        <w:snapToGrid w:val="0"/>
        <w:spacing w:line="360" w:lineRule="auto"/>
        <w:ind w:firstLine="420" w:firstLineChars="200"/>
        <w:jc w:val="left"/>
        <w:rPr>
          <w:rFonts w:ascii="宋体" w:hAnsi="宋体" w:eastAsia="宋体" w:cs="宋体"/>
          <w:color w:val="FF0000"/>
        </w:rPr>
      </w:pPr>
      <w:r>
        <w:rPr>
          <w:rFonts w:hint="eastAsia" w:ascii="宋体" w:hAnsi="宋体" w:eastAsia="宋体" w:cs="宋体"/>
          <w:color w:val="FF0000"/>
        </w:rPr>
        <w:t>1.永久工程的勘察、设计、采购、施工承包范围。</w:t>
      </w:r>
    </w:p>
    <w:p>
      <w:pPr>
        <w:widowControl w:val="0"/>
        <w:snapToGrid w:val="0"/>
        <w:spacing w:line="360" w:lineRule="auto"/>
        <w:ind w:firstLine="420" w:firstLineChars="200"/>
        <w:jc w:val="left"/>
        <w:rPr>
          <w:rFonts w:ascii="宋体" w:hAnsi="宋体" w:eastAsia="宋体" w:cs="宋体"/>
          <w:color w:val="FF0000"/>
        </w:rPr>
      </w:pPr>
      <w:r>
        <w:rPr>
          <w:rFonts w:hint="eastAsia" w:ascii="宋体" w:hAnsi="宋体" w:eastAsia="宋体" w:cs="宋体"/>
          <w:color w:val="FF0000"/>
        </w:rPr>
        <w:t>2.临时工程的工作范围。</w:t>
      </w:r>
    </w:p>
    <w:p>
      <w:pPr>
        <w:widowControl w:val="0"/>
        <w:snapToGrid w:val="0"/>
        <w:spacing w:line="360" w:lineRule="auto"/>
        <w:ind w:firstLine="420" w:firstLineChars="200"/>
        <w:jc w:val="left"/>
        <w:rPr>
          <w:rFonts w:ascii="宋体" w:hAnsi="宋体" w:eastAsia="宋体" w:cs="宋体"/>
          <w:color w:val="FF0000"/>
        </w:rPr>
      </w:pPr>
      <w:r>
        <w:rPr>
          <w:rFonts w:hint="eastAsia" w:ascii="宋体" w:hAnsi="宋体" w:eastAsia="宋体" w:cs="宋体"/>
          <w:color w:val="FF0000"/>
        </w:rPr>
        <w:t>3.竣工验收工作范围。</w:t>
      </w:r>
    </w:p>
    <w:p>
      <w:pPr>
        <w:widowControl w:val="0"/>
        <w:snapToGrid w:val="0"/>
        <w:spacing w:line="360" w:lineRule="auto"/>
        <w:ind w:firstLine="420" w:firstLineChars="200"/>
        <w:jc w:val="left"/>
        <w:rPr>
          <w:rFonts w:ascii="宋体" w:hAnsi="宋体" w:eastAsia="宋体" w:cs="宋体"/>
          <w:color w:val="FF0000"/>
        </w:rPr>
      </w:pPr>
      <w:r>
        <w:rPr>
          <w:rFonts w:hint="eastAsia" w:ascii="宋体" w:hAnsi="宋体" w:eastAsia="宋体" w:cs="宋体"/>
          <w:color w:val="FF0000"/>
        </w:rPr>
        <w:t>4.技术服务工作范围。</w:t>
      </w:r>
    </w:p>
    <w:p>
      <w:pPr>
        <w:widowControl w:val="0"/>
        <w:snapToGrid w:val="0"/>
        <w:spacing w:line="360" w:lineRule="auto"/>
        <w:ind w:firstLine="420" w:firstLineChars="200"/>
        <w:jc w:val="left"/>
        <w:rPr>
          <w:rFonts w:ascii="宋体" w:hAnsi="宋体" w:eastAsia="宋体" w:cs="宋体"/>
          <w:color w:val="FF0000"/>
        </w:rPr>
      </w:pPr>
      <w:r>
        <w:rPr>
          <w:rFonts w:hint="eastAsia" w:ascii="宋体" w:hAnsi="宋体" w:eastAsia="宋体" w:cs="宋体"/>
          <w:color w:val="FF0000"/>
        </w:rPr>
        <w:t>5.培训工作范围。</w:t>
      </w:r>
    </w:p>
    <w:p>
      <w:pPr>
        <w:widowControl w:val="0"/>
        <w:snapToGrid w:val="0"/>
        <w:spacing w:line="360" w:lineRule="auto"/>
        <w:ind w:firstLine="420" w:firstLineChars="200"/>
        <w:jc w:val="left"/>
        <w:rPr>
          <w:rFonts w:ascii="宋体" w:hAnsi="宋体" w:eastAsia="宋体" w:cs="宋体"/>
          <w:color w:val="FF0000"/>
        </w:rPr>
      </w:pPr>
      <w:r>
        <w:rPr>
          <w:rFonts w:hint="eastAsia" w:ascii="宋体" w:hAnsi="宋体" w:eastAsia="宋体" w:cs="宋体"/>
          <w:color w:val="FF0000"/>
        </w:rPr>
        <w:t>6.保修工作范围。</w:t>
      </w:r>
    </w:p>
    <w:p>
      <w:pPr>
        <w:widowControl w:val="0"/>
        <w:snapToGrid w:val="0"/>
        <w:spacing w:line="360" w:lineRule="auto"/>
        <w:ind w:firstLine="420" w:firstLineChars="200"/>
        <w:jc w:val="left"/>
        <w:rPr>
          <w:rFonts w:ascii="宋体" w:hAnsi="宋体" w:eastAsia="宋体" w:cs="宋体"/>
          <w:color w:val="FF0000"/>
        </w:rPr>
      </w:pPr>
      <w:r>
        <w:rPr>
          <w:rFonts w:hint="eastAsia" w:ascii="宋体" w:hAnsi="宋体" w:eastAsia="宋体" w:cs="宋体"/>
          <w:color w:val="FF0000"/>
        </w:rPr>
        <w:t>7.运营工作范围。</w:t>
      </w:r>
    </w:p>
    <w:p>
      <w:pPr>
        <w:widowControl w:val="0"/>
        <w:snapToGrid w:val="0"/>
        <w:spacing w:line="360" w:lineRule="auto"/>
        <w:ind w:firstLine="420" w:firstLineChars="200"/>
        <w:jc w:val="left"/>
        <w:rPr>
          <w:rFonts w:ascii="宋体" w:hAnsi="宋体" w:eastAsia="宋体" w:cs="宋体"/>
          <w:color w:val="FF0000"/>
        </w:rPr>
      </w:pPr>
      <w:r>
        <w:rPr>
          <w:rFonts w:hint="eastAsia" w:ascii="宋体" w:hAnsi="宋体" w:eastAsia="宋体" w:cs="宋体"/>
          <w:color w:val="FF0000"/>
        </w:rPr>
        <w:t>8.工程总承包其他费的工作范围：</w:t>
      </w:r>
    </w:p>
    <w:p>
      <w:pPr>
        <w:widowControl w:val="0"/>
        <w:snapToGrid w:val="0"/>
        <w:spacing w:line="360" w:lineRule="auto"/>
        <w:ind w:firstLine="420" w:firstLineChars="200"/>
        <w:jc w:val="left"/>
        <w:rPr>
          <w:rFonts w:ascii="宋体" w:hAnsi="宋体" w:eastAsia="宋体" w:cs="宋体"/>
          <w:color w:val="FF0000"/>
        </w:rPr>
      </w:pPr>
      <w:r>
        <w:rPr>
          <w:rFonts w:hint="eastAsia" w:ascii="宋体" w:hAnsi="宋体" w:eastAsia="宋体" w:cs="宋体"/>
          <w:color w:val="FF0000"/>
        </w:rPr>
        <w:t>（1）BIM技术服务工作范围及要求。</w:t>
      </w:r>
    </w:p>
    <w:p>
      <w:pPr>
        <w:widowControl w:val="0"/>
        <w:snapToGrid w:val="0"/>
        <w:spacing w:line="360" w:lineRule="auto"/>
        <w:ind w:firstLine="420" w:firstLineChars="200"/>
        <w:jc w:val="left"/>
        <w:rPr>
          <w:rFonts w:ascii="宋体" w:hAnsi="宋体" w:eastAsia="宋体" w:cs="宋体"/>
          <w:color w:val="FF0000"/>
        </w:rPr>
      </w:pPr>
      <w:r>
        <w:rPr>
          <w:rFonts w:hint="eastAsia" w:ascii="宋体" w:hAnsi="宋体" w:eastAsia="宋体" w:cs="宋体"/>
          <w:color w:val="FF0000"/>
        </w:rPr>
        <w:t>（2）工程总承包管理工作范围及要求。</w:t>
      </w:r>
    </w:p>
    <w:p>
      <w:pPr>
        <w:widowControl w:val="0"/>
        <w:snapToGrid w:val="0"/>
        <w:spacing w:line="360" w:lineRule="auto"/>
        <w:ind w:firstLine="420" w:firstLineChars="200"/>
        <w:jc w:val="left"/>
        <w:rPr>
          <w:rFonts w:ascii="宋体" w:hAnsi="宋体" w:eastAsia="宋体" w:cs="宋体"/>
          <w:color w:val="FF0000"/>
        </w:rPr>
      </w:pPr>
      <w:r>
        <w:rPr>
          <w:rFonts w:hint="eastAsia" w:ascii="宋体" w:hAnsi="宋体" w:eastAsia="宋体" w:cs="宋体"/>
          <w:color w:val="FF0000"/>
        </w:rPr>
        <w:t>（3）土地及占道使用补偿工作范围及要求。</w:t>
      </w:r>
    </w:p>
    <w:p>
      <w:pPr>
        <w:widowControl w:val="0"/>
        <w:snapToGrid w:val="0"/>
        <w:spacing w:line="360" w:lineRule="auto"/>
        <w:ind w:firstLine="420" w:firstLineChars="200"/>
        <w:jc w:val="left"/>
        <w:rPr>
          <w:rFonts w:ascii="宋体" w:hAnsi="宋体" w:eastAsia="宋体" w:cs="宋体"/>
          <w:color w:val="FF0000"/>
        </w:rPr>
      </w:pPr>
      <w:r>
        <w:rPr>
          <w:rFonts w:hint="eastAsia" w:ascii="宋体" w:hAnsi="宋体" w:eastAsia="宋体" w:cs="宋体"/>
          <w:color w:val="FF0000"/>
        </w:rPr>
        <w:t>（4）场地准备及临时设施费工作范围及要求。</w:t>
      </w:r>
    </w:p>
    <w:p>
      <w:pPr>
        <w:widowControl w:val="0"/>
        <w:snapToGrid w:val="0"/>
        <w:spacing w:line="360" w:lineRule="auto"/>
        <w:ind w:firstLine="420" w:firstLineChars="200"/>
        <w:jc w:val="left"/>
        <w:rPr>
          <w:rFonts w:ascii="宋体" w:hAnsi="宋体" w:eastAsia="宋体" w:cs="宋体"/>
          <w:color w:val="FF0000"/>
        </w:rPr>
      </w:pPr>
      <w:r>
        <w:rPr>
          <w:rFonts w:hint="eastAsia" w:ascii="宋体" w:hAnsi="宋体" w:eastAsia="宋体" w:cs="宋体"/>
          <w:color w:val="FF0000"/>
        </w:rPr>
        <w:t>（5）系统集成费工作范围及要求。</w:t>
      </w:r>
    </w:p>
    <w:p>
      <w:pPr>
        <w:widowControl w:val="0"/>
        <w:snapToGrid w:val="0"/>
        <w:spacing w:line="360" w:lineRule="auto"/>
        <w:ind w:firstLine="420" w:firstLineChars="200"/>
        <w:jc w:val="left"/>
        <w:rPr>
          <w:rFonts w:ascii="宋体" w:hAnsi="宋体" w:eastAsia="宋体" w:cs="宋体"/>
          <w:color w:val="FF0000"/>
        </w:rPr>
      </w:pPr>
      <w:r>
        <w:rPr>
          <w:rFonts w:hint="eastAsia" w:ascii="宋体" w:hAnsi="宋体" w:eastAsia="宋体" w:cs="宋体"/>
          <w:color w:val="FF0000"/>
        </w:rPr>
        <w:t>（6）工程保险费工作范围及要求。</w:t>
      </w:r>
    </w:p>
    <w:p>
      <w:pPr>
        <w:widowControl w:val="0"/>
        <w:snapToGrid w:val="0"/>
        <w:spacing w:line="360" w:lineRule="auto"/>
        <w:ind w:firstLine="420" w:firstLineChars="200"/>
        <w:jc w:val="left"/>
        <w:rPr>
          <w:rFonts w:ascii="宋体" w:hAnsi="宋体" w:eastAsia="宋体" w:cs="宋体"/>
          <w:color w:val="FF0000"/>
        </w:rPr>
      </w:pPr>
      <w:r>
        <w:rPr>
          <w:rFonts w:hint="eastAsia" w:ascii="宋体" w:hAnsi="宋体" w:eastAsia="宋体" w:cs="宋体"/>
          <w:color w:val="FF0000"/>
        </w:rPr>
        <w:t>（7）其他工作范围及要求。</w:t>
      </w:r>
    </w:p>
    <w:p>
      <w:pPr>
        <w:widowControl w:val="0"/>
        <w:snapToGrid w:val="0"/>
        <w:spacing w:line="360" w:lineRule="auto"/>
        <w:ind w:firstLine="420" w:firstLineChars="200"/>
        <w:jc w:val="left"/>
        <w:rPr>
          <w:rFonts w:ascii="宋体" w:hAnsi="宋体" w:eastAsia="宋体" w:cs="宋体"/>
          <w:color w:val="FF0000"/>
        </w:rPr>
      </w:pPr>
      <w:r>
        <w:rPr>
          <w:rFonts w:hint="eastAsia" w:ascii="宋体" w:hAnsi="宋体" w:eastAsia="宋体" w:cs="宋体"/>
          <w:color w:val="FF0000"/>
        </w:rPr>
        <w:t>（三）工作界区</w:t>
      </w:r>
    </w:p>
    <w:p>
      <w:pPr>
        <w:widowControl w:val="0"/>
        <w:snapToGrid w:val="0"/>
        <w:spacing w:line="360" w:lineRule="auto"/>
        <w:ind w:firstLine="420" w:firstLineChars="200"/>
        <w:jc w:val="left"/>
        <w:rPr>
          <w:rFonts w:ascii="宋体" w:hAnsi="宋体" w:eastAsia="宋体" w:cs="宋体"/>
          <w:color w:val="FF0000"/>
        </w:rPr>
      </w:pPr>
      <w:r>
        <w:rPr>
          <w:rFonts w:hint="eastAsia" w:ascii="宋体" w:hAnsi="宋体" w:eastAsia="宋体" w:cs="宋体"/>
          <w:color w:val="FF0000"/>
        </w:rPr>
        <w:t>1.发包人和承包人的工作界区。</w:t>
      </w:r>
    </w:p>
    <w:p>
      <w:pPr>
        <w:widowControl w:val="0"/>
        <w:snapToGrid w:val="0"/>
        <w:spacing w:line="360" w:lineRule="auto"/>
        <w:ind w:firstLine="420" w:firstLineChars="200"/>
        <w:jc w:val="left"/>
        <w:rPr>
          <w:rFonts w:ascii="宋体" w:hAnsi="宋体" w:eastAsia="宋体" w:cs="宋体"/>
          <w:color w:val="FF0000"/>
        </w:rPr>
      </w:pPr>
      <w:r>
        <w:rPr>
          <w:rFonts w:hint="eastAsia" w:ascii="宋体" w:hAnsi="宋体" w:eastAsia="宋体" w:cs="宋体"/>
          <w:color w:val="FF0000"/>
        </w:rPr>
        <w:t>2.总承包人和其他承包人的工作界区。</w:t>
      </w:r>
    </w:p>
    <w:p>
      <w:pPr>
        <w:widowControl w:val="0"/>
        <w:snapToGrid w:val="0"/>
        <w:spacing w:line="360" w:lineRule="auto"/>
        <w:ind w:firstLine="420" w:firstLineChars="200"/>
        <w:jc w:val="left"/>
        <w:rPr>
          <w:rFonts w:ascii="宋体" w:hAnsi="宋体" w:eastAsia="宋体" w:cs="宋体"/>
          <w:color w:val="FF0000"/>
        </w:rPr>
      </w:pPr>
      <w:r>
        <w:rPr>
          <w:rFonts w:hint="eastAsia" w:ascii="宋体" w:hAnsi="宋体" w:eastAsia="宋体" w:cs="宋体"/>
          <w:color w:val="FF0000"/>
        </w:rPr>
        <w:t>3.其他工作界区。</w:t>
      </w:r>
    </w:p>
    <w:p>
      <w:pPr>
        <w:widowControl w:val="0"/>
        <w:snapToGrid w:val="0"/>
        <w:spacing w:line="360" w:lineRule="auto"/>
        <w:ind w:firstLine="420" w:firstLineChars="200"/>
        <w:jc w:val="left"/>
        <w:rPr>
          <w:rFonts w:ascii="宋体" w:hAnsi="宋体" w:eastAsia="宋体" w:cs="宋体"/>
          <w:color w:val="FF0000"/>
        </w:rPr>
      </w:pPr>
      <w:r>
        <w:rPr>
          <w:rFonts w:hint="eastAsia" w:ascii="宋体" w:hAnsi="宋体" w:eastAsia="宋体" w:cs="宋体"/>
          <w:color w:val="FF0000"/>
        </w:rPr>
        <w:t>（四）发包人提供的现场条件</w:t>
      </w:r>
    </w:p>
    <w:p>
      <w:pPr>
        <w:widowControl w:val="0"/>
        <w:snapToGrid w:val="0"/>
        <w:spacing w:line="360" w:lineRule="auto"/>
        <w:ind w:firstLine="420" w:firstLineChars="200"/>
        <w:jc w:val="left"/>
        <w:rPr>
          <w:rFonts w:ascii="宋体" w:hAnsi="宋体" w:eastAsia="宋体" w:cs="宋体"/>
          <w:color w:val="FF0000"/>
        </w:rPr>
      </w:pPr>
      <w:r>
        <w:rPr>
          <w:rFonts w:hint="eastAsia" w:ascii="宋体" w:hAnsi="宋体" w:eastAsia="宋体" w:cs="宋体"/>
          <w:color w:val="FF0000"/>
        </w:rPr>
        <w:t>1.施工用电。</w:t>
      </w:r>
    </w:p>
    <w:p>
      <w:pPr>
        <w:widowControl w:val="0"/>
        <w:snapToGrid w:val="0"/>
        <w:spacing w:line="360" w:lineRule="auto"/>
        <w:ind w:firstLine="420" w:firstLineChars="200"/>
        <w:jc w:val="left"/>
        <w:rPr>
          <w:rFonts w:ascii="宋体" w:hAnsi="宋体" w:eastAsia="宋体" w:cs="宋体"/>
          <w:color w:val="FF0000"/>
        </w:rPr>
      </w:pPr>
      <w:r>
        <w:rPr>
          <w:rFonts w:hint="eastAsia" w:ascii="宋体" w:hAnsi="宋体" w:eastAsia="宋体" w:cs="宋体"/>
          <w:color w:val="FF0000"/>
        </w:rPr>
        <w:t>2.施工用水。</w:t>
      </w:r>
    </w:p>
    <w:p>
      <w:pPr>
        <w:widowControl w:val="0"/>
        <w:snapToGrid w:val="0"/>
        <w:spacing w:line="360" w:lineRule="auto"/>
        <w:ind w:firstLine="420" w:firstLineChars="200"/>
        <w:jc w:val="left"/>
        <w:rPr>
          <w:rFonts w:ascii="宋体" w:hAnsi="宋体" w:eastAsia="宋体" w:cs="宋体"/>
          <w:color w:val="FF0000"/>
        </w:rPr>
      </w:pPr>
      <w:r>
        <w:rPr>
          <w:rFonts w:hint="eastAsia" w:ascii="宋体" w:hAnsi="宋体" w:eastAsia="宋体" w:cs="宋体"/>
          <w:color w:val="FF0000"/>
        </w:rPr>
        <w:t>3.施工排水。</w:t>
      </w:r>
    </w:p>
    <w:p>
      <w:pPr>
        <w:widowControl w:val="0"/>
        <w:snapToGrid w:val="0"/>
        <w:spacing w:line="360" w:lineRule="auto"/>
        <w:ind w:firstLine="420" w:firstLineChars="200"/>
        <w:jc w:val="left"/>
        <w:rPr>
          <w:rFonts w:ascii="宋体" w:hAnsi="宋体" w:eastAsia="宋体" w:cs="宋体"/>
          <w:color w:val="FF0000"/>
        </w:rPr>
      </w:pPr>
      <w:r>
        <w:rPr>
          <w:rFonts w:hint="eastAsia" w:ascii="宋体" w:hAnsi="宋体" w:eastAsia="宋体" w:cs="宋体"/>
          <w:color w:val="FF0000"/>
        </w:rPr>
        <w:t>4.施工道路。</w:t>
      </w:r>
    </w:p>
    <w:p>
      <w:pPr>
        <w:widowControl w:val="0"/>
        <w:snapToGrid w:val="0"/>
        <w:spacing w:line="360" w:lineRule="auto"/>
        <w:ind w:firstLine="420" w:firstLineChars="200"/>
        <w:jc w:val="left"/>
        <w:rPr>
          <w:rFonts w:ascii="宋体" w:hAnsi="宋体" w:eastAsia="宋体" w:cs="宋体"/>
          <w:color w:val="FF0000"/>
        </w:rPr>
      </w:pPr>
      <w:r>
        <w:rPr>
          <w:rFonts w:hint="eastAsia" w:ascii="宋体" w:hAnsi="宋体" w:eastAsia="宋体" w:cs="宋体"/>
          <w:color w:val="FF0000"/>
        </w:rPr>
        <w:t>5.其他现场条件。</w:t>
      </w:r>
    </w:p>
    <w:p>
      <w:pPr>
        <w:widowControl w:val="0"/>
        <w:snapToGrid w:val="0"/>
        <w:spacing w:line="360" w:lineRule="auto"/>
        <w:ind w:firstLine="420" w:firstLineChars="200"/>
        <w:jc w:val="left"/>
        <w:rPr>
          <w:rFonts w:ascii="宋体" w:hAnsi="宋体" w:eastAsia="宋体" w:cs="宋体"/>
          <w:color w:val="FF0000"/>
        </w:rPr>
      </w:pPr>
      <w:r>
        <w:rPr>
          <w:rFonts w:hint="eastAsia" w:ascii="宋体" w:hAnsi="宋体" w:eastAsia="宋体" w:cs="宋体"/>
          <w:color w:val="FF0000"/>
        </w:rPr>
        <w:t>（五）发包人提供的文件</w:t>
      </w:r>
    </w:p>
    <w:p>
      <w:pPr>
        <w:widowControl w:val="0"/>
        <w:snapToGrid w:val="0"/>
        <w:spacing w:line="360" w:lineRule="auto"/>
        <w:ind w:firstLine="420" w:firstLineChars="200"/>
        <w:jc w:val="left"/>
        <w:rPr>
          <w:rFonts w:ascii="宋体" w:hAnsi="宋体" w:eastAsia="宋体" w:cs="宋体"/>
          <w:color w:val="FF0000"/>
        </w:rPr>
      </w:pPr>
      <w:r>
        <w:rPr>
          <w:rFonts w:hint="eastAsia" w:ascii="宋体" w:hAnsi="宋体" w:eastAsia="宋体" w:cs="宋体"/>
          <w:color w:val="FF0000"/>
        </w:rPr>
        <w:t>1.前期批复文件。</w:t>
      </w:r>
    </w:p>
    <w:p>
      <w:pPr>
        <w:widowControl w:val="0"/>
        <w:snapToGrid w:val="0"/>
        <w:spacing w:line="360" w:lineRule="auto"/>
        <w:ind w:firstLine="420" w:firstLineChars="200"/>
        <w:jc w:val="left"/>
        <w:rPr>
          <w:rFonts w:ascii="宋体" w:hAnsi="宋体" w:eastAsia="宋体" w:cs="宋体"/>
          <w:color w:val="FF0000"/>
        </w:rPr>
      </w:pPr>
      <w:r>
        <w:rPr>
          <w:rFonts w:hint="eastAsia" w:ascii="宋体" w:hAnsi="宋体" w:eastAsia="宋体" w:cs="宋体"/>
          <w:color w:val="FF0000"/>
        </w:rPr>
        <w:t>2.勘察文件：可行性研究勘察报告、初步勘察报告、详细勘察报告等。</w:t>
      </w:r>
    </w:p>
    <w:p>
      <w:pPr>
        <w:widowControl w:val="0"/>
        <w:snapToGrid w:val="0"/>
        <w:spacing w:line="360" w:lineRule="auto"/>
        <w:ind w:firstLine="420" w:firstLineChars="200"/>
        <w:jc w:val="left"/>
        <w:rPr>
          <w:rFonts w:ascii="宋体" w:hAnsi="宋体" w:eastAsia="宋体" w:cs="宋体"/>
          <w:color w:val="FF0000"/>
        </w:rPr>
      </w:pPr>
      <w:r>
        <w:rPr>
          <w:rFonts w:hint="eastAsia" w:ascii="宋体" w:hAnsi="宋体" w:eastAsia="宋体" w:cs="宋体"/>
          <w:color w:val="FF0000"/>
        </w:rPr>
        <w:t>3.设计文件：方案设计图纸、初步设计图纸、专项设计图纸等。</w:t>
      </w:r>
    </w:p>
    <w:p>
      <w:pPr>
        <w:widowControl w:val="0"/>
        <w:snapToGrid w:val="0"/>
        <w:spacing w:line="360" w:lineRule="auto"/>
        <w:ind w:firstLine="420" w:firstLineChars="200"/>
        <w:jc w:val="left"/>
        <w:rPr>
          <w:rFonts w:ascii="宋体" w:hAnsi="宋体" w:eastAsia="宋体" w:cs="宋体"/>
          <w:color w:val="FF0000"/>
        </w:rPr>
      </w:pPr>
      <w:r>
        <w:rPr>
          <w:rFonts w:hint="eastAsia" w:ascii="宋体" w:hAnsi="宋体" w:eastAsia="宋体" w:cs="宋体"/>
          <w:color w:val="FF0000"/>
        </w:rPr>
        <w:t>4.发包人提供的其他文件。</w:t>
      </w:r>
    </w:p>
    <w:p>
      <w:pPr>
        <w:widowControl w:val="0"/>
        <w:snapToGrid w:val="0"/>
        <w:spacing w:line="360" w:lineRule="auto"/>
        <w:ind w:firstLine="420" w:firstLineChars="200"/>
        <w:jc w:val="left"/>
        <w:rPr>
          <w:rFonts w:ascii="宋体" w:hAnsi="宋体" w:eastAsia="宋体" w:cs="宋体"/>
          <w:color w:val="FF0000"/>
        </w:rPr>
      </w:pPr>
      <w:r>
        <w:rPr>
          <w:rFonts w:hint="eastAsia" w:ascii="宋体" w:hAnsi="宋体" w:eastAsia="宋体" w:cs="宋体"/>
          <w:color w:val="FF0000"/>
        </w:rPr>
        <w:t>三、功能需求</w:t>
      </w:r>
    </w:p>
    <w:p>
      <w:pPr>
        <w:widowControl w:val="0"/>
        <w:snapToGrid w:val="0"/>
        <w:spacing w:line="360" w:lineRule="auto"/>
        <w:ind w:firstLine="420" w:firstLineChars="200"/>
        <w:jc w:val="left"/>
        <w:rPr>
          <w:rFonts w:ascii="宋体" w:hAnsi="宋体" w:eastAsia="宋体" w:cs="宋体"/>
          <w:color w:val="FF0000"/>
        </w:rPr>
      </w:pPr>
      <w:r>
        <w:rPr>
          <w:rFonts w:hint="eastAsia" w:ascii="宋体" w:hAnsi="宋体" w:eastAsia="宋体" w:cs="宋体"/>
          <w:color w:val="FF0000"/>
        </w:rPr>
        <w:t>（一）性能保证指标</w:t>
      </w:r>
    </w:p>
    <w:p>
      <w:pPr>
        <w:widowControl w:val="0"/>
        <w:snapToGrid w:val="0"/>
        <w:spacing w:line="360" w:lineRule="auto"/>
        <w:ind w:firstLine="420" w:firstLineChars="200"/>
        <w:jc w:val="left"/>
        <w:rPr>
          <w:rFonts w:ascii="宋体" w:hAnsi="宋体" w:eastAsia="宋体" w:cs="宋体"/>
          <w:color w:val="FF0000"/>
        </w:rPr>
      </w:pPr>
      <w:r>
        <w:rPr>
          <w:rFonts w:hint="eastAsia" w:ascii="宋体" w:hAnsi="宋体" w:eastAsia="宋体" w:cs="宋体"/>
          <w:color w:val="FF0000"/>
        </w:rPr>
        <w:t>（二）产能保证指标</w:t>
      </w:r>
    </w:p>
    <w:p>
      <w:pPr>
        <w:widowControl w:val="0"/>
        <w:snapToGrid w:val="0"/>
        <w:spacing w:line="360" w:lineRule="auto"/>
        <w:ind w:firstLine="420" w:firstLineChars="200"/>
        <w:jc w:val="left"/>
        <w:rPr>
          <w:rFonts w:ascii="宋体" w:hAnsi="宋体" w:eastAsia="宋体" w:cs="宋体"/>
          <w:color w:val="FF0000"/>
        </w:rPr>
      </w:pPr>
      <w:r>
        <w:rPr>
          <w:rFonts w:hint="eastAsia" w:ascii="宋体" w:hAnsi="宋体" w:eastAsia="宋体" w:cs="宋体"/>
          <w:color w:val="FF0000"/>
        </w:rPr>
        <w:t>四、建设标准</w:t>
      </w:r>
    </w:p>
    <w:p>
      <w:pPr>
        <w:widowControl w:val="0"/>
        <w:snapToGrid w:val="0"/>
        <w:spacing w:line="360" w:lineRule="auto"/>
        <w:ind w:firstLine="420" w:firstLineChars="200"/>
        <w:jc w:val="left"/>
        <w:rPr>
          <w:rFonts w:ascii="宋体" w:hAnsi="宋体" w:eastAsia="宋体" w:cs="宋体"/>
          <w:color w:val="FF0000"/>
        </w:rPr>
      </w:pPr>
      <w:r>
        <w:rPr>
          <w:rFonts w:hint="eastAsia" w:ascii="宋体" w:hAnsi="宋体" w:eastAsia="宋体" w:cs="宋体"/>
          <w:color w:val="FF0000"/>
        </w:rPr>
        <w:t>（一）设计标准和规范</w:t>
      </w:r>
    </w:p>
    <w:p>
      <w:pPr>
        <w:widowControl w:val="0"/>
        <w:snapToGrid w:val="0"/>
        <w:spacing w:line="360" w:lineRule="auto"/>
        <w:ind w:firstLine="420" w:firstLineChars="200"/>
        <w:jc w:val="left"/>
        <w:rPr>
          <w:rFonts w:ascii="宋体" w:hAnsi="宋体" w:eastAsia="宋体" w:cs="宋体"/>
          <w:color w:val="FF0000"/>
        </w:rPr>
      </w:pPr>
      <w:r>
        <w:rPr>
          <w:rFonts w:hint="eastAsia" w:ascii="宋体" w:hAnsi="宋体" w:eastAsia="宋体" w:cs="宋体"/>
          <w:color w:val="FF0000"/>
        </w:rPr>
        <w:t>1.工程建设强制性标准。</w:t>
      </w:r>
    </w:p>
    <w:p>
      <w:pPr>
        <w:widowControl w:val="0"/>
        <w:snapToGrid w:val="0"/>
        <w:spacing w:line="360" w:lineRule="auto"/>
        <w:ind w:firstLine="420" w:firstLineChars="200"/>
        <w:jc w:val="left"/>
        <w:rPr>
          <w:rFonts w:ascii="宋体" w:hAnsi="宋体" w:eastAsia="宋体" w:cs="宋体"/>
          <w:color w:val="FF0000"/>
        </w:rPr>
      </w:pPr>
      <w:r>
        <w:rPr>
          <w:rFonts w:hint="eastAsia" w:ascii="宋体" w:hAnsi="宋体" w:eastAsia="宋体" w:cs="宋体"/>
          <w:color w:val="FF0000"/>
        </w:rPr>
        <w:t>2.其他应当执行的设计标准和规范。</w:t>
      </w:r>
    </w:p>
    <w:p>
      <w:pPr>
        <w:widowControl w:val="0"/>
        <w:snapToGrid w:val="0"/>
        <w:spacing w:line="360" w:lineRule="auto"/>
        <w:ind w:firstLine="420" w:firstLineChars="200"/>
        <w:jc w:val="left"/>
        <w:rPr>
          <w:rFonts w:ascii="宋体" w:hAnsi="宋体" w:eastAsia="宋体" w:cs="宋体"/>
          <w:color w:val="FF0000"/>
        </w:rPr>
      </w:pPr>
      <w:r>
        <w:rPr>
          <w:rFonts w:hint="eastAsia" w:ascii="宋体" w:hAnsi="宋体" w:eastAsia="宋体" w:cs="宋体"/>
          <w:color w:val="FF0000"/>
        </w:rPr>
        <w:t>3.《设计任务书》，列明各专业细化设计标准要求。</w:t>
      </w:r>
    </w:p>
    <w:p>
      <w:pPr>
        <w:widowControl w:val="0"/>
        <w:snapToGrid w:val="0"/>
        <w:spacing w:line="360" w:lineRule="auto"/>
        <w:ind w:firstLine="420" w:firstLineChars="200"/>
        <w:jc w:val="left"/>
        <w:rPr>
          <w:rFonts w:ascii="宋体" w:hAnsi="宋体" w:eastAsia="宋体" w:cs="宋体"/>
          <w:color w:val="FF0000"/>
        </w:rPr>
      </w:pPr>
      <w:r>
        <w:rPr>
          <w:rFonts w:hint="eastAsia" w:ascii="宋体" w:hAnsi="宋体" w:eastAsia="宋体" w:cs="宋体"/>
          <w:color w:val="FF0000"/>
        </w:rPr>
        <w:t>（二）技术标准和要求</w:t>
      </w:r>
    </w:p>
    <w:p>
      <w:pPr>
        <w:widowControl w:val="0"/>
        <w:snapToGrid w:val="0"/>
        <w:spacing w:line="360" w:lineRule="auto"/>
        <w:ind w:firstLine="420" w:firstLineChars="200"/>
        <w:jc w:val="left"/>
        <w:rPr>
          <w:rFonts w:ascii="宋体" w:hAnsi="宋体" w:eastAsia="宋体" w:cs="宋体"/>
          <w:color w:val="FF0000"/>
        </w:rPr>
      </w:pPr>
      <w:r>
        <w:rPr>
          <w:rFonts w:hint="eastAsia" w:ascii="宋体" w:hAnsi="宋体" w:eastAsia="宋体" w:cs="宋体"/>
          <w:color w:val="FF0000"/>
        </w:rPr>
        <w:t>1.现行通用技术标准（包括施工技术规范、材料技术规范等）。</w:t>
      </w:r>
    </w:p>
    <w:p>
      <w:pPr>
        <w:widowControl w:val="0"/>
        <w:snapToGrid w:val="0"/>
        <w:spacing w:line="360" w:lineRule="auto"/>
        <w:ind w:firstLine="420" w:firstLineChars="200"/>
        <w:jc w:val="left"/>
        <w:rPr>
          <w:rFonts w:ascii="宋体" w:hAnsi="宋体" w:eastAsia="宋体" w:cs="宋体"/>
          <w:color w:val="FF0000"/>
        </w:rPr>
      </w:pPr>
      <w:r>
        <w:rPr>
          <w:rFonts w:hint="eastAsia" w:ascii="宋体" w:hAnsi="宋体" w:eastAsia="宋体" w:cs="宋体"/>
          <w:color w:val="FF0000"/>
        </w:rPr>
        <w:t>2.特殊要求的技术标准（包括勘察技术要求、BIM技术要求等）。</w:t>
      </w:r>
    </w:p>
    <w:p>
      <w:pPr>
        <w:widowControl w:val="0"/>
        <w:snapToGrid w:val="0"/>
        <w:spacing w:line="360" w:lineRule="auto"/>
        <w:ind w:firstLine="420" w:firstLineChars="200"/>
        <w:jc w:val="left"/>
        <w:rPr>
          <w:rFonts w:ascii="宋体" w:hAnsi="宋体" w:eastAsia="宋体" w:cs="宋体"/>
          <w:color w:val="FF0000"/>
        </w:rPr>
      </w:pPr>
      <w:r>
        <w:rPr>
          <w:rFonts w:hint="eastAsia" w:ascii="宋体" w:hAnsi="宋体" w:eastAsia="宋体" w:cs="宋体"/>
          <w:color w:val="FF0000"/>
        </w:rPr>
        <w:t>3.新技术、新材料、新工艺、新设备的技术标准。</w:t>
      </w:r>
    </w:p>
    <w:p>
      <w:pPr>
        <w:widowControl w:val="0"/>
        <w:snapToGrid w:val="0"/>
        <w:spacing w:line="360" w:lineRule="auto"/>
        <w:ind w:firstLine="420" w:firstLineChars="200"/>
        <w:jc w:val="left"/>
        <w:rPr>
          <w:rFonts w:ascii="宋体" w:hAnsi="宋体" w:eastAsia="宋体" w:cs="宋体"/>
          <w:color w:val="FF0000"/>
        </w:rPr>
      </w:pPr>
      <w:r>
        <w:rPr>
          <w:rFonts w:hint="eastAsia" w:ascii="宋体" w:hAnsi="宋体" w:eastAsia="宋体" w:cs="宋体"/>
          <w:color w:val="FF0000"/>
        </w:rPr>
        <w:t>（三）质量标准</w:t>
      </w:r>
    </w:p>
    <w:p>
      <w:pPr>
        <w:widowControl w:val="0"/>
        <w:snapToGrid w:val="0"/>
        <w:spacing w:line="360" w:lineRule="auto"/>
        <w:ind w:firstLine="420" w:firstLineChars="200"/>
        <w:jc w:val="left"/>
        <w:rPr>
          <w:rFonts w:ascii="宋体" w:hAnsi="宋体" w:eastAsia="宋体" w:cs="宋体"/>
          <w:color w:val="FF0000"/>
        </w:rPr>
      </w:pPr>
      <w:r>
        <w:rPr>
          <w:rFonts w:hint="eastAsia" w:ascii="宋体" w:hAnsi="宋体" w:eastAsia="宋体" w:cs="宋体"/>
          <w:color w:val="FF0000"/>
        </w:rPr>
        <w:t>（四）工艺安排或要求</w:t>
      </w:r>
    </w:p>
    <w:p>
      <w:pPr>
        <w:widowControl w:val="0"/>
        <w:snapToGrid w:val="0"/>
        <w:spacing w:line="360" w:lineRule="auto"/>
        <w:ind w:firstLine="420" w:firstLineChars="200"/>
        <w:jc w:val="left"/>
        <w:rPr>
          <w:rFonts w:ascii="宋体" w:hAnsi="宋体" w:eastAsia="宋体" w:cs="宋体"/>
          <w:color w:val="FF0000"/>
        </w:rPr>
      </w:pPr>
      <w:r>
        <w:rPr>
          <w:rFonts w:hint="eastAsia" w:ascii="宋体" w:hAnsi="宋体" w:eastAsia="宋体" w:cs="宋体"/>
          <w:color w:val="FF0000"/>
        </w:rPr>
        <w:t>（五）装修标准</w:t>
      </w:r>
    </w:p>
    <w:p>
      <w:pPr>
        <w:widowControl w:val="0"/>
        <w:snapToGrid w:val="0"/>
        <w:spacing w:line="360" w:lineRule="auto"/>
        <w:ind w:firstLine="420" w:firstLineChars="200"/>
        <w:jc w:val="left"/>
        <w:rPr>
          <w:rFonts w:ascii="宋体" w:hAnsi="宋体" w:eastAsia="宋体" w:cs="宋体"/>
          <w:color w:val="FF0000"/>
        </w:rPr>
      </w:pPr>
      <w:r>
        <w:rPr>
          <w:rFonts w:hint="eastAsia" w:ascii="宋体" w:hAnsi="宋体" w:eastAsia="宋体" w:cs="宋体"/>
          <w:color w:val="FF0000"/>
        </w:rPr>
        <w:t>（六）安装工程主要材料及设备参数、指标及品牌档次</w:t>
      </w:r>
    </w:p>
    <w:p>
      <w:pPr>
        <w:widowControl w:val="0"/>
        <w:snapToGrid w:val="0"/>
        <w:spacing w:line="360" w:lineRule="auto"/>
        <w:ind w:firstLine="420" w:firstLineChars="200"/>
        <w:jc w:val="left"/>
        <w:rPr>
          <w:rFonts w:ascii="宋体" w:hAnsi="宋体" w:eastAsia="宋体" w:cs="宋体"/>
          <w:color w:val="FF0000"/>
        </w:rPr>
      </w:pPr>
      <w:r>
        <w:rPr>
          <w:rFonts w:hint="eastAsia" w:ascii="宋体" w:hAnsi="宋体" w:eastAsia="宋体" w:cs="宋体"/>
          <w:color w:val="FF0000"/>
        </w:rPr>
        <w:t>（七）家具标准</w:t>
      </w:r>
    </w:p>
    <w:p>
      <w:pPr>
        <w:widowControl w:val="0"/>
        <w:snapToGrid w:val="0"/>
        <w:spacing w:line="360" w:lineRule="auto"/>
        <w:ind w:firstLine="420" w:firstLineChars="200"/>
        <w:jc w:val="left"/>
        <w:rPr>
          <w:rFonts w:ascii="宋体" w:hAnsi="宋体" w:eastAsia="宋体" w:cs="宋体"/>
          <w:color w:val="FF0000"/>
        </w:rPr>
      </w:pPr>
      <w:r>
        <w:rPr>
          <w:rFonts w:hint="eastAsia" w:ascii="宋体" w:hAnsi="宋体" w:eastAsia="宋体" w:cs="宋体"/>
          <w:color w:val="FF0000"/>
        </w:rPr>
        <w:t>五、项目管理规定</w:t>
      </w:r>
    </w:p>
    <w:p>
      <w:pPr>
        <w:widowControl w:val="0"/>
        <w:snapToGrid w:val="0"/>
        <w:spacing w:line="360" w:lineRule="auto"/>
        <w:ind w:firstLine="420" w:firstLineChars="200"/>
        <w:jc w:val="left"/>
        <w:rPr>
          <w:rFonts w:ascii="宋体" w:hAnsi="宋体" w:eastAsia="宋体" w:cs="宋体"/>
          <w:color w:val="FF0000"/>
        </w:rPr>
      </w:pPr>
      <w:r>
        <w:rPr>
          <w:rFonts w:hint="eastAsia" w:ascii="宋体" w:hAnsi="宋体" w:eastAsia="宋体" w:cs="宋体"/>
          <w:color w:val="FF0000"/>
        </w:rPr>
        <w:t>（一）设计管理相关要求</w:t>
      </w:r>
    </w:p>
    <w:p>
      <w:pPr>
        <w:widowControl w:val="0"/>
        <w:snapToGrid w:val="0"/>
        <w:spacing w:line="360" w:lineRule="auto"/>
        <w:ind w:firstLine="420" w:firstLineChars="200"/>
        <w:jc w:val="left"/>
        <w:rPr>
          <w:rFonts w:ascii="宋体" w:hAnsi="宋体" w:eastAsia="宋体" w:cs="宋体"/>
          <w:color w:val="FF0000"/>
        </w:rPr>
      </w:pPr>
      <w:r>
        <w:rPr>
          <w:rFonts w:hint="eastAsia" w:ascii="宋体" w:hAnsi="宋体" w:eastAsia="宋体" w:cs="宋体"/>
          <w:color w:val="FF0000"/>
        </w:rPr>
        <w:t>1.设计文件及相关审批要求。</w:t>
      </w:r>
    </w:p>
    <w:p>
      <w:pPr>
        <w:widowControl w:val="0"/>
        <w:snapToGrid w:val="0"/>
        <w:spacing w:line="360" w:lineRule="auto"/>
        <w:ind w:firstLine="420" w:firstLineChars="200"/>
        <w:jc w:val="left"/>
        <w:rPr>
          <w:rFonts w:ascii="宋体" w:hAnsi="宋体" w:eastAsia="宋体" w:cs="宋体"/>
          <w:color w:val="FF0000"/>
        </w:rPr>
      </w:pPr>
      <w:r>
        <w:rPr>
          <w:rFonts w:hint="eastAsia" w:ascii="宋体" w:hAnsi="宋体" w:eastAsia="宋体" w:cs="宋体"/>
          <w:color w:val="FF0000"/>
        </w:rPr>
        <w:t>2.施工许可办理相关要求。</w:t>
      </w:r>
    </w:p>
    <w:p>
      <w:pPr>
        <w:widowControl w:val="0"/>
        <w:snapToGrid w:val="0"/>
        <w:spacing w:line="360" w:lineRule="auto"/>
        <w:ind w:firstLine="420" w:firstLineChars="200"/>
        <w:jc w:val="left"/>
        <w:rPr>
          <w:rFonts w:ascii="宋体" w:hAnsi="宋体" w:eastAsia="宋体" w:cs="宋体"/>
          <w:color w:val="FF0000"/>
        </w:rPr>
      </w:pPr>
      <w:r>
        <w:rPr>
          <w:rFonts w:hint="eastAsia" w:ascii="宋体" w:hAnsi="宋体" w:eastAsia="宋体" w:cs="宋体"/>
          <w:color w:val="FF0000"/>
        </w:rPr>
        <w:t>（二）设计、施工和设备监造、试验</w:t>
      </w:r>
    </w:p>
    <w:p>
      <w:pPr>
        <w:widowControl w:val="0"/>
        <w:snapToGrid w:val="0"/>
        <w:spacing w:line="360" w:lineRule="auto"/>
        <w:ind w:firstLine="420" w:firstLineChars="200"/>
        <w:jc w:val="left"/>
        <w:rPr>
          <w:rFonts w:ascii="宋体" w:hAnsi="宋体" w:eastAsia="宋体" w:cs="宋体"/>
          <w:color w:val="FF0000"/>
        </w:rPr>
      </w:pPr>
      <w:r>
        <w:rPr>
          <w:rFonts w:hint="eastAsia" w:ascii="宋体" w:hAnsi="宋体" w:eastAsia="宋体" w:cs="宋体"/>
          <w:color w:val="FF0000"/>
        </w:rPr>
        <w:t>（三）样品</w:t>
      </w:r>
    </w:p>
    <w:p>
      <w:pPr>
        <w:widowControl w:val="0"/>
        <w:snapToGrid w:val="0"/>
        <w:spacing w:line="360" w:lineRule="auto"/>
        <w:ind w:firstLine="420" w:firstLineChars="200"/>
        <w:jc w:val="left"/>
        <w:rPr>
          <w:rFonts w:ascii="宋体" w:hAnsi="宋体" w:eastAsia="宋体" w:cs="宋体"/>
          <w:color w:val="FF0000"/>
        </w:rPr>
      </w:pPr>
      <w:r>
        <w:rPr>
          <w:rFonts w:hint="eastAsia" w:ascii="宋体" w:hAnsi="宋体" w:eastAsia="宋体" w:cs="宋体"/>
          <w:color w:val="FF0000"/>
        </w:rPr>
        <w:t>1.涉及结构安全的试块、试件以及有关材料及性能指标。</w:t>
      </w:r>
    </w:p>
    <w:p>
      <w:pPr>
        <w:widowControl w:val="0"/>
        <w:snapToGrid w:val="0"/>
        <w:spacing w:line="360" w:lineRule="auto"/>
        <w:ind w:firstLine="420" w:firstLineChars="200"/>
        <w:jc w:val="left"/>
        <w:rPr>
          <w:rFonts w:ascii="宋体" w:hAnsi="宋体" w:eastAsia="宋体" w:cs="宋体"/>
          <w:color w:val="FF0000"/>
        </w:rPr>
      </w:pPr>
      <w:r>
        <w:rPr>
          <w:rFonts w:hint="eastAsia" w:ascii="宋体" w:hAnsi="宋体" w:eastAsia="宋体" w:cs="宋体"/>
          <w:color w:val="FF0000"/>
        </w:rPr>
        <w:t>2.其他需报送样品的材料或设备（种类、名称、规格、数量、性能指标）。</w:t>
      </w:r>
    </w:p>
    <w:p>
      <w:pPr>
        <w:widowControl w:val="0"/>
        <w:snapToGrid w:val="0"/>
        <w:spacing w:line="360" w:lineRule="auto"/>
        <w:ind w:firstLine="420" w:firstLineChars="200"/>
        <w:jc w:val="left"/>
        <w:rPr>
          <w:rFonts w:ascii="宋体" w:hAnsi="宋体" w:eastAsia="宋体" w:cs="宋体"/>
          <w:color w:val="FF0000"/>
        </w:rPr>
      </w:pPr>
      <w:r>
        <w:rPr>
          <w:rFonts w:hint="eastAsia" w:ascii="宋体" w:hAnsi="宋体" w:eastAsia="宋体" w:cs="宋体"/>
          <w:color w:val="FF0000"/>
        </w:rPr>
        <w:t>3.样品质量检测结果备案。</w:t>
      </w:r>
    </w:p>
    <w:p>
      <w:pPr>
        <w:widowControl w:val="0"/>
        <w:snapToGrid w:val="0"/>
        <w:spacing w:line="360" w:lineRule="auto"/>
        <w:ind w:firstLine="420" w:firstLineChars="200"/>
        <w:jc w:val="left"/>
        <w:rPr>
          <w:rFonts w:ascii="宋体" w:hAnsi="宋体" w:eastAsia="宋体" w:cs="宋体"/>
          <w:color w:val="FF0000"/>
        </w:rPr>
      </w:pPr>
      <w:r>
        <w:rPr>
          <w:rFonts w:hint="eastAsia" w:ascii="宋体" w:hAnsi="宋体" w:eastAsia="宋体" w:cs="宋体"/>
          <w:color w:val="FF0000"/>
        </w:rPr>
        <w:t>（四）进度（包括里程碑进度计划）</w:t>
      </w:r>
    </w:p>
    <w:p>
      <w:pPr>
        <w:widowControl w:val="0"/>
        <w:snapToGrid w:val="0"/>
        <w:spacing w:line="360" w:lineRule="auto"/>
        <w:ind w:firstLine="420" w:firstLineChars="200"/>
        <w:jc w:val="left"/>
        <w:rPr>
          <w:rFonts w:ascii="宋体" w:hAnsi="宋体" w:eastAsia="宋体" w:cs="宋体"/>
          <w:color w:val="FF0000"/>
        </w:rPr>
      </w:pPr>
      <w:r>
        <w:rPr>
          <w:rFonts w:hint="eastAsia" w:ascii="宋体" w:hAnsi="宋体" w:eastAsia="宋体" w:cs="宋体"/>
          <w:color w:val="FF0000"/>
        </w:rPr>
        <w:t>1.开始工作时间。</w:t>
      </w:r>
    </w:p>
    <w:p>
      <w:pPr>
        <w:widowControl w:val="0"/>
        <w:snapToGrid w:val="0"/>
        <w:spacing w:line="360" w:lineRule="auto"/>
        <w:ind w:firstLine="420" w:firstLineChars="200"/>
        <w:jc w:val="left"/>
        <w:rPr>
          <w:rFonts w:ascii="宋体" w:hAnsi="宋体" w:eastAsia="宋体" w:cs="宋体"/>
          <w:color w:val="FF0000"/>
        </w:rPr>
      </w:pPr>
      <w:r>
        <w:rPr>
          <w:rFonts w:hint="eastAsia" w:ascii="宋体" w:hAnsi="宋体" w:eastAsia="宋体" w:cs="宋体"/>
          <w:color w:val="FF0000"/>
        </w:rPr>
        <w:t>2.竣工时间。</w:t>
      </w:r>
    </w:p>
    <w:p>
      <w:pPr>
        <w:widowControl w:val="0"/>
        <w:snapToGrid w:val="0"/>
        <w:spacing w:line="360" w:lineRule="auto"/>
        <w:ind w:firstLine="420" w:firstLineChars="200"/>
        <w:jc w:val="left"/>
        <w:rPr>
          <w:rFonts w:ascii="宋体" w:hAnsi="宋体" w:eastAsia="宋体" w:cs="宋体"/>
          <w:color w:val="FF0000"/>
        </w:rPr>
      </w:pPr>
      <w:r>
        <w:rPr>
          <w:rFonts w:hint="eastAsia" w:ascii="宋体" w:hAnsi="宋体" w:eastAsia="宋体" w:cs="宋体"/>
          <w:color w:val="FF0000"/>
        </w:rPr>
        <w:t>（1）单位工程完工时间。</w:t>
      </w:r>
    </w:p>
    <w:p>
      <w:pPr>
        <w:widowControl w:val="0"/>
        <w:snapToGrid w:val="0"/>
        <w:spacing w:line="360" w:lineRule="auto"/>
        <w:ind w:firstLine="420" w:firstLineChars="200"/>
        <w:jc w:val="left"/>
        <w:rPr>
          <w:rFonts w:ascii="宋体" w:hAnsi="宋体" w:eastAsia="宋体" w:cs="宋体"/>
          <w:color w:val="FF0000"/>
        </w:rPr>
      </w:pPr>
      <w:r>
        <w:rPr>
          <w:rFonts w:hint="eastAsia" w:ascii="宋体" w:hAnsi="宋体" w:eastAsia="宋体" w:cs="宋体"/>
          <w:color w:val="FF0000"/>
        </w:rPr>
        <w:t>（2）单项工程的竣工时间</w:t>
      </w:r>
    </w:p>
    <w:p>
      <w:pPr>
        <w:widowControl w:val="0"/>
        <w:snapToGrid w:val="0"/>
        <w:spacing w:line="360" w:lineRule="auto"/>
        <w:ind w:firstLine="420" w:firstLineChars="200"/>
        <w:jc w:val="left"/>
        <w:rPr>
          <w:rFonts w:ascii="宋体" w:hAnsi="宋体" w:eastAsia="宋体" w:cs="宋体"/>
          <w:color w:val="FF0000"/>
        </w:rPr>
      </w:pPr>
      <w:r>
        <w:rPr>
          <w:rFonts w:hint="eastAsia" w:ascii="宋体" w:hAnsi="宋体" w:eastAsia="宋体" w:cs="宋体"/>
          <w:color w:val="FF0000"/>
        </w:rPr>
        <w:t>（3）项目整体竣工时间。</w:t>
      </w:r>
    </w:p>
    <w:p>
      <w:pPr>
        <w:widowControl w:val="0"/>
        <w:snapToGrid w:val="0"/>
        <w:spacing w:line="360" w:lineRule="auto"/>
        <w:ind w:firstLine="420" w:firstLineChars="200"/>
        <w:jc w:val="left"/>
        <w:rPr>
          <w:rFonts w:ascii="宋体" w:hAnsi="宋体" w:eastAsia="宋体" w:cs="宋体"/>
          <w:color w:val="FF0000"/>
        </w:rPr>
      </w:pPr>
      <w:r>
        <w:rPr>
          <w:rFonts w:hint="eastAsia" w:ascii="宋体" w:hAnsi="宋体" w:eastAsia="宋体" w:cs="宋体"/>
          <w:color w:val="FF0000"/>
        </w:rPr>
        <w:t>3.设计完成时间。</w:t>
      </w:r>
    </w:p>
    <w:p>
      <w:pPr>
        <w:widowControl w:val="0"/>
        <w:snapToGrid w:val="0"/>
        <w:spacing w:line="360" w:lineRule="auto"/>
        <w:ind w:firstLine="420" w:firstLineChars="200"/>
        <w:jc w:val="left"/>
        <w:rPr>
          <w:rFonts w:ascii="宋体" w:hAnsi="宋体" w:eastAsia="宋体" w:cs="宋体"/>
          <w:color w:val="FF0000"/>
        </w:rPr>
      </w:pPr>
      <w:r>
        <w:rPr>
          <w:rFonts w:hint="eastAsia" w:ascii="宋体" w:hAnsi="宋体" w:eastAsia="宋体" w:cs="宋体"/>
          <w:color w:val="FF0000"/>
        </w:rPr>
        <w:t>（1）勘察完成时间。</w:t>
      </w:r>
    </w:p>
    <w:p>
      <w:pPr>
        <w:widowControl w:val="0"/>
        <w:snapToGrid w:val="0"/>
        <w:spacing w:line="360" w:lineRule="auto"/>
        <w:ind w:firstLine="420" w:firstLineChars="200"/>
        <w:jc w:val="left"/>
        <w:rPr>
          <w:rFonts w:ascii="宋体" w:hAnsi="宋体" w:eastAsia="宋体" w:cs="宋体"/>
          <w:color w:val="FF0000"/>
        </w:rPr>
      </w:pPr>
      <w:r>
        <w:rPr>
          <w:rFonts w:hint="eastAsia" w:ascii="宋体" w:hAnsi="宋体" w:eastAsia="宋体" w:cs="宋体"/>
          <w:color w:val="FF0000"/>
        </w:rPr>
        <w:t>（2）初步设计完成时间。</w:t>
      </w:r>
    </w:p>
    <w:p>
      <w:pPr>
        <w:widowControl w:val="0"/>
        <w:snapToGrid w:val="0"/>
        <w:spacing w:line="360" w:lineRule="auto"/>
        <w:ind w:firstLine="420" w:firstLineChars="200"/>
        <w:jc w:val="left"/>
        <w:rPr>
          <w:rFonts w:ascii="宋体" w:hAnsi="宋体" w:eastAsia="宋体" w:cs="宋体"/>
          <w:color w:val="FF0000"/>
        </w:rPr>
      </w:pPr>
      <w:r>
        <w:rPr>
          <w:rFonts w:hint="eastAsia" w:ascii="宋体" w:hAnsi="宋体" w:eastAsia="宋体" w:cs="宋体"/>
          <w:color w:val="FF0000"/>
        </w:rPr>
        <w:t>（3）施工图设计完成时间。</w:t>
      </w:r>
    </w:p>
    <w:p>
      <w:pPr>
        <w:widowControl w:val="0"/>
        <w:snapToGrid w:val="0"/>
        <w:spacing w:line="360" w:lineRule="auto"/>
        <w:ind w:firstLine="420" w:firstLineChars="200"/>
        <w:jc w:val="left"/>
        <w:rPr>
          <w:rFonts w:ascii="宋体" w:hAnsi="宋体" w:eastAsia="宋体" w:cs="宋体"/>
          <w:color w:val="FF0000"/>
        </w:rPr>
      </w:pPr>
      <w:r>
        <w:rPr>
          <w:rFonts w:hint="eastAsia" w:ascii="宋体" w:hAnsi="宋体" w:eastAsia="宋体" w:cs="宋体"/>
          <w:color w:val="FF0000"/>
        </w:rPr>
        <w:t>（4）专项设计完成时间（根据项目情况确定）。</w:t>
      </w:r>
    </w:p>
    <w:p>
      <w:pPr>
        <w:widowControl w:val="0"/>
        <w:snapToGrid w:val="0"/>
        <w:spacing w:line="360" w:lineRule="auto"/>
        <w:ind w:firstLine="420" w:firstLineChars="200"/>
        <w:jc w:val="left"/>
        <w:rPr>
          <w:rFonts w:ascii="宋体" w:hAnsi="宋体" w:eastAsia="宋体" w:cs="宋体"/>
          <w:color w:val="FF0000"/>
        </w:rPr>
      </w:pPr>
      <w:r>
        <w:rPr>
          <w:rFonts w:hint="eastAsia" w:ascii="宋体" w:hAnsi="宋体" w:eastAsia="宋体" w:cs="宋体"/>
          <w:color w:val="FF0000"/>
        </w:rPr>
        <w:t>4.进度计划。</w:t>
      </w:r>
    </w:p>
    <w:p>
      <w:pPr>
        <w:widowControl w:val="0"/>
        <w:snapToGrid w:val="0"/>
        <w:spacing w:line="360" w:lineRule="auto"/>
        <w:ind w:firstLine="420" w:firstLineChars="200"/>
        <w:jc w:val="left"/>
        <w:rPr>
          <w:rFonts w:ascii="宋体" w:hAnsi="宋体" w:eastAsia="宋体" w:cs="宋体"/>
          <w:color w:val="FF0000"/>
        </w:rPr>
      </w:pPr>
      <w:r>
        <w:rPr>
          <w:rFonts w:hint="eastAsia" w:ascii="宋体" w:hAnsi="宋体" w:eastAsia="宋体" w:cs="宋体"/>
          <w:color w:val="FF0000"/>
        </w:rPr>
        <w:t>5.缺陷责任期。</w:t>
      </w:r>
    </w:p>
    <w:p>
      <w:pPr>
        <w:widowControl w:val="0"/>
        <w:snapToGrid w:val="0"/>
        <w:spacing w:line="360" w:lineRule="auto"/>
        <w:ind w:firstLine="420" w:firstLineChars="200"/>
        <w:jc w:val="left"/>
        <w:rPr>
          <w:rFonts w:ascii="宋体" w:hAnsi="宋体" w:eastAsia="宋体" w:cs="宋体"/>
          <w:color w:val="FF0000"/>
        </w:rPr>
      </w:pPr>
      <w:r>
        <w:rPr>
          <w:rFonts w:hint="eastAsia" w:ascii="宋体" w:hAnsi="宋体" w:eastAsia="宋体" w:cs="宋体"/>
          <w:color w:val="FF0000"/>
        </w:rPr>
        <w:t>6.其他时间要求。</w:t>
      </w:r>
    </w:p>
    <w:p>
      <w:pPr>
        <w:widowControl w:val="0"/>
        <w:snapToGrid w:val="0"/>
        <w:spacing w:line="360" w:lineRule="auto"/>
        <w:ind w:firstLine="420" w:firstLineChars="200"/>
        <w:jc w:val="left"/>
        <w:rPr>
          <w:rFonts w:ascii="宋体" w:hAnsi="宋体" w:eastAsia="宋体" w:cs="宋体"/>
          <w:color w:val="FF0000"/>
        </w:rPr>
      </w:pPr>
      <w:r>
        <w:rPr>
          <w:rFonts w:hint="eastAsia" w:ascii="宋体" w:hAnsi="宋体" w:eastAsia="宋体" w:cs="宋体"/>
          <w:color w:val="FF0000"/>
        </w:rPr>
        <w:t>（五）支付</w:t>
      </w:r>
    </w:p>
    <w:p>
      <w:pPr>
        <w:widowControl w:val="0"/>
        <w:snapToGrid w:val="0"/>
        <w:spacing w:line="360" w:lineRule="auto"/>
        <w:ind w:firstLine="420" w:firstLineChars="200"/>
        <w:jc w:val="left"/>
        <w:rPr>
          <w:rFonts w:ascii="宋体" w:hAnsi="宋体" w:eastAsia="宋体" w:cs="宋体"/>
          <w:color w:val="FF0000"/>
        </w:rPr>
      </w:pPr>
      <w:r>
        <w:rPr>
          <w:rFonts w:hint="eastAsia" w:ascii="宋体" w:hAnsi="宋体" w:eastAsia="宋体" w:cs="宋体"/>
          <w:color w:val="FF0000"/>
        </w:rPr>
        <w:t>（六）分包</w:t>
      </w:r>
    </w:p>
    <w:p>
      <w:pPr>
        <w:widowControl w:val="0"/>
        <w:snapToGrid w:val="0"/>
        <w:spacing w:line="360" w:lineRule="auto"/>
        <w:ind w:firstLine="420" w:firstLineChars="200"/>
        <w:jc w:val="left"/>
        <w:rPr>
          <w:rFonts w:ascii="宋体" w:hAnsi="宋体" w:eastAsia="宋体" w:cs="宋体"/>
          <w:color w:val="FF0000"/>
        </w:rPr>
      </w:pPr>
      <w:r>
        <w:rPr>
          <w:rFonts w:hint="eastAsia" w:ascii="宋体" w:hAnsi="宋体" w:eastAsia="宋体" w:cs="宋体"/>
          <w:color w:val="FF0000"/>
        </w:rPr>
        <w:t>1.分包工程范围的确定。</w:t>
      </w:r>
    </w:p>
    <w:p>
      <w:pPr>
        <w:widowControl w:val="0"/>
        <w:snapToGrid w:val="0"/>
        <w:spacing w:line="360" w:lineRule="auto"/>
        <w:ind w:firstLine="420" w:firstLineChars="200"/>
        <w:jc w:val="left"/>
        <w:rPr>
          <w:rFonts w:ascii="宋体" w:hAnsi="宋体" w:eastAsia="宋体" w:cs="宋体"/>
          <w:color w:val="FF0000"/>
        </w:rPr>
      </w:pPr>
      <w:r>
        <w:rPr>
          <w:rFonts w:hint="eastAsia" w:ascii="宋体" w:hAnsi="宋体" w:eastAsia="宋体" w:cs="宋体"/>
          <w:color w:val="FF0000"/>
        </w:rPr>
        <w:t>2.分包人选择。</w:t>
      </w:r>
    </w:p>
    <w:p>
      <w:pPr>
        <w:widowControl w:val="0"/>
        <w:snapToGrid w:val="0"/>
        <w:spacing w:line="360" w:lineRule="auto"/>
        <w:ind w:firstLine="420" w:firstLineChars="200"/>
        <w:jc w:val="left"/>
        <w:rPr>
          <w:rFonts w:ascii="宋体" w:hAnsi="宋体" w:eastAsia="宋体" w:cs="宋体"/>
          <w:color w:val="FF0000"/>
        </w:rPr>
      </w:pPr>
      <w:r>
        <w:rPr>
          <w:rFonts w:hint="eastAsia" w:ascii="宋体" w:hAnsi="宋体" w:eastAsia="宋体" w:cs="宋体"/>
          <w:color w:val="FF0000"/>
        </w:rPr>
        <w:t>（七）设备供应商</w:t>
      </w:r>
    </w:p>
    <w:p>
      <w:pPr>
        <w:widowControl w:val="0"/>
        <w:snapToGrid w:val="0"/>
        <w:spacing w:line="360" w:lineRule="auto"/>
        <w:ind w:firstLine="420" w:firstLineChars="200"/>
        <w:jc w:val="left"/>
        <w:rPr>
          <w:rFonts w:ascii="宋体" w:hAnsi="宋体" w:eastAsia="宋体" w:cs="宋体"/>
          <w:color w:val="FF0000"/>
        </w:rPr>
      </w:pPr>
      <w:r>
        <w:rPr>
          <w:rFonts w:hint="eastAsia" w:ascii="宋体" w:hAnsi="宋体" w:eastAsia="宋体" w:cs="宋体"/>
          <w:color w:val="FF0000"/>
        </w:rPr>
        <w:t>1.供应商资格要求。</w:t>
      </w:r>
    </w:p>
    <w:p>
      <w:pPr>
        <w:widowControl w:val="0"/>
        <w:snapToGrid w:val="0"/>
        <w:spacing w:line="360" w:lineRule="auto"/>
        <w:ind w:firstLine="420" w:firstLineChars="200"/>
        <w:jc w:val="left"/>
        <w:rPr>
          <w:rFonts w:ascii="宋体" w:hAnsi="宋体" w:eastAsia="宋体" w:cs="宋体"/>
          <w:color w:val="FF0000"/>
        </w:rPr>
      </w:pPr>
      <w:r>
        <w:rPr>
          <w:rFonts w:hint="eastAsia" w:ascii="宋体" w:hAnsi="宋体" w:eastAsia="宋体" w:cs="宋体"/>
          <w:color w:val="FF0000"/>
        </w:rPr>
        <w:t>2.备品备件和专业工具的采购。</w:t>
      </w:r>
    </w:p>
    <w:p>
      <w:pPr>
        <w:widowControl w:val="0"/>
        <w:snapToGrid w:val="0"/>
        <w:spacing w:line="360" w:lineRule="auto"/>
        <w:ind w:firstLine="420" w:firstLineChars="200"/>
        <w:jc w:val="left"/>
        <w:rPr>
          <w:rFonts w:ascii="宋体" w:hAnsi="宋体" w:eastAsia="宋体" w:cs="宋体"/>
          <w:color w:val="FF0000"/>
        </w:rPr>
      </w:pPr>
      <w:r>
        <w:rPr>
          <w:rFonts w:hint="eastAsia" w:ascii="宋体" w:hAnsi="宋体" w:eastAsia="宋体" w:cs="宋体"/>
          <w:color w:val="FF0000"/>
        </w:rPr>
        <w:t>（八）安全与环境管理</w:t>
      </w:r>
    </w:p>
    <w:p>
      <w:pPr>
        <w:widowControl w:val="0"/>
        <w:snapToGrid w:val="0"/>
        <w:spacing w:line="360" w:lineRule="auto"/>
        <w:ind w:firstLine="420" w:firstLineChars="200"/>
        <w:jc w:val="left"/>
        <w:rPr>
          <w:rFonts w:ascii="宋体" w:hAnsi="宋体" w:eastAsia="宋体" w:cs="宋体"/>
          <w:color w:val="FF0000"/>
        </w:rPr>
      </w:pPr>
      <w:r>
        <w:rPr>
          <w:rFonts w:hint="eastAsia" w:ascii="宋体" w:hAnsi="宋体" w:eastAsia="宋体" w:cs="宋体"/>
          <w:color w:val="FF0000"/>
        </w:rPr>
        <w:t>（九）沟通</w:t>
      </w:r>
    </w:p>
    <w:p>
      <w:pPr>
        <w:widowControl w:val="0"/>
        <w:snapToGrid w:val="0"/>
        <w:spacing w:line="360" w:lineRule="auto"/>
        <w:ind w:firstLine="420" w:firstLineChars="200"/>
        <w:jc w:val="left"/>
        <w:rPr>
          <w:rFonts w:ascii="宋体" w:hAnsi="宋体" w:eastAsia="宋体" w:cs="宋体"/>
          <w:color w:val="FF0000"/>
        </w:rPr>
      </w:pPr>
      <w:r>
        <w:rPr>
          <w:rFonts w:hint="eastAsia" w:ascii="宋体" w:hAnsi="宋体" w:eastAsia="宋体" w:cs="宋体"/>
          <w:color w:val="FF0000"/>
        </w:rPr>
        <w:t>（十）竣工试验</w:t>
      </w:r>
    </w:p>
    <w:p>
      <w:pPr>
        <w:widowControl w:val="0"/>
        <w:snapToGrid w:val="0"/>
        <w:spacing w:line="360" w:lineRule="auto"/>
        <w:ind w:firstLine="420" w:firstLineChars="200"/>
        <w:jc w:val="left"/>
        <w:rPr>
          <w:rFonts w:ascii="宋体" w:hAnsi="宋体" w:eastAsia="宋体" w:cs="宋体"/>
          <w:color w:val="FF0000"/>
        </w:rPr>
      </w:pPr>
      <w:r>
        <w:rPr>
          <w:rFonts w:hint="eastAsia" w:ascii="宋体" w:hAnsi="宋体" w:eastAsia="宋体" w:cs="宋体"/>
          <w:color w:val="FF0000"/>
        </w:rPr>
        <w:t>1.第一阶段，如对单车试验等的要求，包括试验前准备。</w:t>
      </w:r>
    </w:p>
    <w:p>
      <w:pPr>
        <w:widowControl w:val="0"/>
        <w:snapToGrid w:val="0"/>
        <w:spacing w:line="360" w:lineRule="auto"/>
        <w:ind w:firstLine="420" w:firstLineChars="200"/>
        <w:jc w:val="left"/>
        <w:rPr>
          <w:rFonts w:ascii="宋体" w:hAnsi="宋体" w:eastAsia="宋体" w:cs="宋体"/>
          <w:color w:val="FF0000"/>
        </w:rPr>
      </w:pPr>
      <w:r>
        <w:rPr>
          <w:rFonts w:hint="eastAsia" w:ascii="宋体" w:hAnsi="宋体" w:eastAsia="宋体" w:cs="宋体"/>
          <w:color w:val="FF0000"/>
        </w:rPr>
        <w:t>（1）单车试验要求。</w:t>
      </w:r>
    </w:p>
    <w:p>
      <w:pPr>
        <w:widowControl w:val="0"/>
        <w:snapToGrid w:val="0"/>
        <w:spacing w:line="360" w:lineRule="auto"/>
        <w:ind w:firstLine="420" w:firstLineChars="200"/>
        <w:jc w:val="left"/>
        <w:rPr>
          <w:rFonts w:ascii="宋体" w:hAnsi="宋体" w:eastAsia="宋体" w:cs="宋体"/>
          <w:color w:val="FF0000"/>
        </w:rPr>
      </w:pPr>
      <w:r>
        <w:rPr>
          <w:rFonts w:hint="eastAsia" w:ascii="宋体" w:hAnsi="宋体" w:eastAsia="宋体" w:cs="宋体"/>
          <w:color w:val="FF0000"/>
        </w:rPr>
        <w:t>（2）试验前准备工作。</w:t>
      </w:r>
    </w:p>
    <w:p>
      <w:pPr>
        <w:widowControl w:val="0"/>
        <w:snapToGrid w:val="0"/>
        <w:spacing w:line="360" w:lineRule="auto"/>
        <w:ind w:firstLine="420" w:firstLineChars="200"/>
        <w:jc w:val="left"/>
        <w:rPr>
          <w:rFonts w:ascii="宋体" w:hAnsi="宋体" w:eastAsia="宋体" w:cs="宋体"/>
          <w:color w:val="FF0000"/>
        </w:rPr>
      </w:pPr>
      <w:r>
        <w:rPr>
          <w:rFonts w:hint="eastAsia" w:ascii="宋体" w:hAnsi="宋体" w:eastAsia="宋体" w:cs="宋体"/>
          <w:color w:val="FF0000"/>
        </w:rPr>
        <w:t>2.第二阶段，如对联动试车、投料试车等的要求，包括人员、设备、材料、燃料、电力、消耗品、工具等必要条件。</w:t>
      </w:r>
    </w:p>
    <w:p>
      <w:pPr>
        <w:widowControl w:val="0"/>
        <w:snapToGrid w:val="0"/>
        <w:spacing w:line="360" w:lineRule="auto"/>
        <w:ind w:firstLine="420" w:firstLineChars="200"/>
        <w:jc w:val="left"/>
        <w:rPr>
          <w:rFonts w:ascii="宋体" w:hAnsi="宋体" w:eastAsia="宋体" w:cs="宋体"/>
          <w:color w:val="FF0000"/>
        </w:rPr>
      </w:pPr>
      <w:r>
        <w:rPr>
          <w:rFonts w:hint="eastAsia" w:ascii="宋体" w:hAnsi="宋体" w:eastAsia="宋体" w:cs="宋体"/>
          <w:color w:val="FF0000"/>
        </w:rPr>
        <w:t>（1）联动试车条件。</w:t>
      </w:r>
    </w:p>
    <w:p>
      <w:pPr>
        <w:widowControl w:val="0"/>
        <w:snapToGrid w:val="0"/>
        <w:spacing w:line="360" w:lineRule="auto"/>
        <w:ind w:firstLine="420" w:firstLineChars="200"/>
        <w:jc w:val="left"/>
        <w:rPr>
          <w:rFonts w:ascii="宋体" w:hAnsi="宋体" w:eastAsia="宋体" w:cs="宋体"/>
          <w:color w:val="FF0000"/>
        </w:rPr>
      </w:pPr>
      <w:r>
        <w:rPr>
          <w:rFonts w:hint="eastAsia" w:ascii="宋体" w:hAnsi="宋体" w:eastAsia="宋体" w:cs="宋体"/>
          <w:color w:val="FF0000"/>
        </w:rPr>
        <w:t>（2）投料试车条件。</w:t>
      </w:r>
    </w:p>
    <w:p>
      <w:pPr>
        <w:widowControl w:val="0"/>
        <w:snapToGrid w:val="0"/>
        <w:spacing w:line="360" w:lineRule="auto"/>
        <w:ind w:firstLine="420" w:firstLineChars="200"/>
        <w:jc w:val="left"/>
        <w:rPr>
          <w:rFonts w:ascii="宋体" w:hAnsi="宋体" w:eastAsia="宋体" w:cs="宋体"/>
          <w:color w:val="FF0000"/>
        </w:rPr>
      </w:pPr>
      <w:r>
        <w:rPr>
          <w:rFonts w:hint="eastAsia" w:ascii="宋体" w:hAnsi="宋体" w:eastAsia="宋体" w:cs="宋体"/>
          <w:color w:val="FF0000"/>
        </w:rPr>
        <w:t>3.第三阶段，如对性能测试及其他竣工试验的要求。</w:t>
      </w:r>
    </w:p>
    <w:p>
      <w:pPr>
        <w:widowControl w:val="0"/>
        <w:snapToGrid w:val="0"/>
        <w:spacing w:line="360" w:lineRule="auto"/>
        <w:ind w:firstLine="420" w:firstLineChars="200"/>
        <w:jc w:val="left"/>
        <w:rPr>
          <w:rFonts w:ascii="宋体" w:hAnsi="宋体" w:eastAsia="宋体" w:cs="宋体"/>
          <w:color w:val="FF0000"/>
        </w:rPr>
      </w:pPr>
      <w:r>
        <w:rPr>
          <w:rFonts w:hint="eastAsia" w:ascii="宋体" w:hAnsi="宋体" w:eastAsia="宋体" w:cs="宋体"/>
          <w:color w:val="FF0000"/>
        </w:rPr>
        <w:t>（1）重要指标考核（产能指标、产品质量标准、运营指标、环保指标、其他重要指标）。</w:t>
      </w:r>
    </w:p>
    <w:p>
      <w:pPr>
        <w:widowControl w:val="0"/>
        <w:snapToGrid w:val="0"/>
        <w:spacing w:line="360" w:lineRule="auto"/>
        <w:ind w:firstLine="420" w:firstLineChars="200"/>
        <w:jc w:val="left"/>
        <w:rPr>
          <w:rFonts w:ascii="宋体" w:hAnsi="宋体" w:eastAsia="宋体" w:cs="宋体"/>
          <w:color w:val="FF0000"/>
        </w:rPr>
      </w:pPr>
      <w:r>
        <w:rPr>
          <w:rFonts w:hint="eastAsia" w:ascii="宋体" w:hAnsi="宋体" w:eastAsia="宋体" w:cs="宋体"/>
          <w:color w:val="FF0000"/>
        </w:rPr>
        <w:t>（2）考核时间和程序。</w:t>
      </w:r>
    </w:p>
    <w:p>
      <w:pPr>
        <w:widowControl w:val="0"/>
        <w:snapToGrid w:val="0"/>
        <w:spacing w:line="360" w:lineRule="auto"/>
        <w:ind w:firstLine="420" w:firstLineChars="200"/>
        <w:jc w:val="left"/>
        <w:rPr>
          <w:rFonts w:ascii="宋体" w:hAnsi="宋体" w:eastAsia="宋体" w:cs="宋体"/>
          <w:color w:val="FF0000"/>
        </w:rPr>
      </w:pPr>
      <w:r>
        <w:rPr>
          <w:rFonts w:hint="eastAsia" w:ascii="宋体" w:hAnsi="宋体" w:eastAsia="宋体" w:cs="宋体"/>
          <w:color w:val="FF0000"/>
        </w:rPr>
        <w:t>（十一）竣工验收</w:t>
      </w:r>
    </w:p>
    <w:p>
      <w:pPr>
        <w:widowControl w:val="0"/>
        <w:snapToGrid w:val="0"/>
        <w:spacing w:line="360" w:lineRule="auto"/>
        <w:ind w:firstLine="420" w:firstLineChars="200"/>
        <w:jc w:val="left"/>
        <w:rPr>
          <w:rFonts w:ascii="宋体" w:hAnsi="宋体" w:eastAsia="宋体" w:cs="宋体"/>
          <w:color w:val="FF0000"/>
        </w:rPr>
      </w:pPr>
      <w:r>
        <w:rPr>
          <w:rFonts w:hint="eastAsia" w:ascii="宋体" w:hAnsi="宋体" w:eastAsia="宋体" w:cs="宋体"/>
          <w:color w:val="FF0000"/>
        </w:rPr>
        <w:t>1.竣工验收条件。</w:t>
      </w:r>
    </w:p>
    <w:p>
      <w:pPr>
        <w:widowControl w:val="0"/>
        <w:snapToGrid w:val="0"/>
        <w:spacing w:line="360" w:lineRule="auto"/>
        <w:ind w:firstLine="420" w:firstLineChars="200"/>
        <w:jc w:val="left"/>
        <w:rPr>
          <w:rFonts w:ascii="宋体" w:hAnsi="宋体" w:eastAsia="宋体" w:cs="宋体"/>
          <w:color w:val="FF0000"/>
        </w:rPr>
      </w:pPr>
      <w:r>
        <w:rPr>
          <w:rFonts w:hint="eastAsia" w:ascii="宋体" w:hAnsi="宋体" w:eastAsia="宋体" w:cs="宋体"/>
          <w:color w:val="FF0000"/>
        </w:rPr>
        <w:t>2.竣工验收程序。</w:t>
      </w:r>
    </w:p>
    <w:p>
      <w:pPr>
        <w:widowControl w:val="0"/>
        <w:snapToGrid w:val="0"/>
        <w:spacing w:line="360" w:lineRule="auto"/>
        <w:ind w:firstLine="420" w:firstLineChars="200"/>
        <w:jc w:val="left"/>
        <w:rPr>
          <w:rFonts w:ascii="宋体" w:hAnsi="宋体" w:eastAsia="宋体" w:cs="宋体"/>
          <w:color w:val="FF0000"/>
        </w:rPr>
      </w:pPr>
      <w:r>
        <w:rPr>
          <w:rFonts w:hint="eastAsia" w:ascii="宋体" w:hAnsi="宋体" w:eastAsia="宋体" w:cs="宋体"/>
          <w:color w:val="FF0000"/>
        </w:rPr>
        <w:t>3.单位/区段工程的验收。</w:t>
      </w:r>
    </w:p>
    <w:p>
      <w:pPr>
        <w:widowControl w:val="0"/>
        <w:snapToGrid w:val="0"/>
        <w:spacing w:line="360" w:lineRule="auto"/>
        <w:ind w:firstLine="420" w:firstLineChars="200"/>
        <w:jc w:val="left"/>
        <w:rPr>
          <w:rFonts w:ascii="宋体" w:hAnsi="宋体" w:eastAsia="宋体" w:cs="宋体"/>
          <w:color w:val="FF0000"/>
        </w:rPr>
      </w:pPr>
      <w:r>
        <w:rPr>
          <w:rFonts w:hint="eastAsia" w:ascii="宋体" w:hAnsi="宋体" w:eastAsia="宋体" w:cs="宋体"/>
          <w:color w:val="FF0000"/>
        </w:rPr>
        <w:t>4.对于各类指标、参数、功能、产能、工艺有其他特殊约定。</w:t>
      </w:r>
    </w:p>
    <w:p>
      <w:pPr>
        <w:widowControl w:val="0"/>
        <w:snapToGrid w:val="0"/>
        <w:spacing w:line="360" w:lineRule="auto"/>
        <w:ind w:firstLine="420" w:firstLineChars="200"/>
        <w:jc w:val="left"/>
        <w:rPr>
          <w:rFonts w:ascii="宋体" w:hAnsi="宋体" w:eastAsia="宋体" w:cs="宋体"/>
          <w:color w:val="FF0000"/>
        </w:rPr>
      </w:pPr>
      <w:r>
        <w:rPr>
          <w:rFonts w:hint="eastAsia" w:ascii="宋体" w:hAnsi="宋体" w:eastAsia="宋体" w:cs="宋体"/>
          <w:color w:val="FF0000"/>
        </w:rPr>
        <w:t>（十二）竣工后试验</w:t>
      </w:r>
    </w:p>
    <w:p>
      <w:pPr>
        <w:widowControl w:val="0"/>
        <w:snapToGrid w:val="0"/>
        <w:spacing w:line="360" w:lineRule="auto"/>
        <w:ind w:firstLine="420" w:firstLineChars="200"/>
        <w:jc w:val="left"/>
        <w:rPr>
          <w:rFonts w:ascii="宋体" w:hAnsi="宋体" w:eastAsia="宋体" w:cs="宋体"/>
          <w:color w:val="FF0000"/>
        </w:rPr>
      </w:pPr>
      <w:r>
        <w:rPr>
          <w:rFonts w:hint="eastAsia" w:ascii="宋体" w:hAnsi="宋体" w:eastAsia="宋体" w:cs="宋体"/>
          <w:color w:val="FF0000"/>
        </w:rPr>
        <w:t>1.竣工后试验范围。</w:t>
      </w:r>
    </w:p>
    <w:p>
      <w:pPr>
        <w:widowControl w:val="0"/>
        <w:snapToGrid w:val="0"/>
        <w:spacing w:line="360" w:lineRule="auto"/>
        <w:ind w:firstLine="420" w:firstLineChars="200"/>
        <w:jc w:val="left"/>
        <w:rPr>
          <w:rFonts w:ascii="宋体" w:hAnsi="宋体" w:eastAsia="宋体" w:cs="宋体"/>
          <w:color w:val="FF0000"/>
        </w:rPr>
      </w:pPr>
      <w:r>
        <w:rPr>
          <w:rFonts w:hint="eastAsia" w:ascii="宋体" w:hAnsi="宋体" w:eastAsia="宋体" w:cs="宋体"/>
          <w:color w:val="FF0000"/>
        </w:rPr>
        <w:t>2.竣工后试验时间和程序。</w:t>
      </w:r>
    </w:p>
    <w:p>
      <w:pPr>
        <w:widowControl w:val="0"/>
        <w:snapToGrid w:val="0"/>
        <w:spacing w:line="360" w:lineRule="auto"/>
        <w:ind w:firstLine="420" w:firstLineChars="200"/>
        <w:jc w:val="left"/>
        <w:rPr>
          <w:rFonts w:ascii="宋体" w:hAnsi="宋体" w:eastAsia="宋体" w:cs="宋体"/>
          <w:color w:val="FF0000"/>
        </w:rPr>
      </w:pPr>
      <w:r>
        <w:rPr>
          <w:rFonts w:hint="eastAsia" w:ascii="宋体" w:hAnsi="宋体" w:eastAsia="宋体" w:cs="宋体"/>
          <w:color w:val="FF0000"/>
        </w:rPr>
        <w:t>（十三）对项目业主人员的操作培训</w:t>
      </w:r>
    </w:p>
    <w:p>
      <w:pPr>
        <w:widowControl w:val="0"/>
        <w:snapToGrid w:val="0"/>
        <w:spacing w:line="360" w:lineRule="auto"/>
        <w:ind w:firstLine="420" w:firstLineChars="200"/>
        <w:jc w:val="left"/>
        <w:rPr>
          <w:rFonts w:ascii="宋体" w:hAnsi="宋体" w:eastAsia="宋体" w:cs="宋体"/>
          <w:color w:val="FF0000"/>
        </w:rPr>
      </w:pPr>
      <w:r>
        <w:rPr>
          <w:rFonts w:hint="eastAsia" w:ascii="宋体" w:hAnsi="宋体" w:eastAsia="宋体" w:cs="宋体"/>
          <w:color w:val="FF0000"/>
        </w:rPr>
        <w:t>1.承包人的培训义务。</w:t>
      </w:r>
    </w:p>
    <w:p>
      <w:pPr>
        <w:widowControl w:val="0"/>
        <w:snapToGrid w:val="0"/>
        <w:spacing w:line="360" w:lineRule="auto"/>
        <w:ind w:firstLine="420" w:firstLineChars="200"/>
        <w:jc w:val="left"/>
        <w:rPr>
          <w:rFonts w:ascii="宋体" w:hAnsi="宋体" w:eastAsia="宋体" w:cs="宋体"/>
          <w:color w:val="FF0000"/>
        </w:rPr>
      </w:pPr>
      <w:r>
        <w:rPr>
          <w:rFonts w:hint="eastAsia" w:ascii="宋体" w:hAnsi="宋体" w:eastAsia="宋体" w:cs="宋体"/>
          <w:color w:val="FF0000"/>
        </w:rPr>
        <w:t>2.培训计划的制定。</w:t>
      </w:r>
    </w:p>
    <w:p>
      <w:pPr>
        <w:widowControl w:val="0"/>
        <w:snapToGrid w:val="0"/>
        <w:spacing w:line="360" w:lineRule="auto"/>
        <w:ind w:firstLine="420" w:firstLineChars="200"/>
        <w:jc w:val="left"/>
        <w:rPr>
          <w:rFonts w:ascii="宋体" w:hAnsi="宋体" w:eastAsia="宋体" w:cs="宋体"/>
          <w:color w:val="FF0000"/>
        </w:rPr>
      </w:pPr>
      <w:r>
        <w:rPr>
          <w:rFonts w:hint="eastAsia" w:ascii="宋体" w:hAnsi="宋体" w:eastAsia="宋体" w:cs="宋体"/>
          <w:color w:val="FF0000"/>
        </w:rPr>
        <w:t>3.培训管理。</w:t>
      </w:r>
    </w:p>
    <w:p>
      <w:pPr>
        <w:widowControl w:val="0"/>
        <w:snapToGrid w:val="0"/>
        <w:spacing w:line="360" w:lineRule="auto"/>
        <w:ind w:firstLine="420" w:firstLineChars="200"/>
        <w:jc w:val="left"/>
        <w:rPr>
          <w:rFonts w:ascii="宋体" w:hAnsi="宋体" w:eastAsia="宋体" w:cs="宋体"/>
          <w:color w:val="FF0000"/>
        </w:rPr>
      </w:pPr>
      <w:r>
        <w:rPr>
          <w:rFonts w:hint="eastAsia" w:ascii="宋体" w:hAnsi="宋体" w:eastAsia="宋体" w:cs="宋体"/>
          <w:color w:val="FF0000"/>
        </w:rPr>
        <w:t>4.培训目标。</w:t>
      </w:r>
    </w:p>
    <w:p>
      <w:pPr>
        <w:widowControl w:val="0"/>
        <w:snapToGrid w:val="0"/>
        <w:spacing w:line="360" w:lineRule="auto"/>
        <w:ind w:firstLine="420" w:firstLineChars="200"/>
        <w:jc w:val="left"/>
        <w:rPr>
          <w:rFonts w:ascii="宋体" w:hAnsi="宋体" w:eastAsia="宋体" w:cs="宋体"/>
          <w:color w:val="FF0000"/>
        </w:rPr>
      </w:pPr>
      <w:r>
        <w:rPr>
          <w:rFonts w:hint="eastAsia" w:ascii="宋体" w:hAnsi="宋体" w:eastAsia="宋体" w:cs="宋体"/>
          <w:color w:val="FF0000"/>
        </w:rPr>
        <w:t>5.培训报告。</w:t>
      </w:r>
    </w:p>
    <w:p>
      <w:pPr>
        <w:widowControl w:val="0"/>
        <w:snapToGrid w:val="0"/>
        <w:spacing w:line="360" w:lineRule="auto"/>
        <w:ind w:firstLine="420" w:firstLineChars="200"/>
        <w:jc w:val="left"/>
        <w:rPr>
          <w:rFonts w:ascii="宋体" w:hAnsi="宋体" w:eastAsia="宋体" w:cs="宋体"/>
          <w:color w:val="FF0000"/>
        </w:rPr>
      </w:pPr>
      <w:r>
        <w:rPr>
          <w:rFonts w:hint="eastAsia" w:ascii="宋体" w:hAnsi="宋体" w:eastAsia="宋体" w:cs="宋体"/>
          <w:color w:val="FF0000"/>
        </w:rPr>
        <w:t>（十四）缺陷责任期的服务要求</w:t>
      </w:r>
    </w:p>
    <w:p>
      <w:pPr>
        <w:widowControl w:val="0"/>
        <w:snapToGrid w:val="0"/>
        <w:spacing w:line="360" w:lineRule="auto"/>
        <w:ind w:firstLine="420" w:firstLineChars="200"/>
        <w:jc w:val="left"/>
        <w:rPr>
          <w:rFonts w:ascii="宋体" w:hAnsi="宋体" w:eastAsia="宋体" w:cs="宋体"/>
          <w:color w:val="FF0000"/>
        </w:rPr>
      </w:pPr>
      <w:r>
        <w:rPr>
          <w:rFonts w:hint="eastAsia" w:ascii="宋体" w:hAnsi="宋体" w:eastAsia="宋体" w:cs="宋体"/>
          <w:color w:val="FF0000"/>
        </w:rPr>
        <w:t>1.缺陷责任期内的扫尾工作。</w:t>
      </w:r>
    </w:p>
    <w:p>
      <w:pPr>
        <w:widowControl w:val="0"/>
        <w:snapToGrid w:val="0"/>
        <w:spacing w:line="360" w:lineRule="auto"/>
        <w:ind w:firstLine="420" w:firstLineChars="200"/>
        <w:jc w:val="left"/>
        <w:rPr>
          <w:rFonts w:ascii="宋体" w:hAnsi="宋体" w:eastAsia="宋体" w:cs="宋体"/>
          <w:color w:val="FF0000"/>
        </w:rPr>
      </w:pPr>
      <w:r>
        <w:rPr>
          <w:rFonts w:hint="eastAsia" w:ascii="宋体" w:hAnsi="宋体" w:eastAsia="宋体" w:cs="宋体"/>
          <w:color w:val="FF0000"/>
        </w:rPr>
        <w:t>2.缺陷修复范围和内容。</w:t>
      </w:r>
    </w:p>
    <w:p>
      <w:pPr>
        <w:widowControl w:val="0"/>
        <w:snapToGrid w:val="0"/>
        <w:spacing w:line="360" w:lineRule="auto"/>
        <w:ind w:firstLine="420" w:firstLineChars="200"/>
        <w:jc w:val="left"/>
        <w:rPr>
          <w:rFonts w:ascii="宋体" w:hAnsi="宋体" w:eastAsia="宋体" w:cs="宋体"/>
          <w:color w:val="FF0000"/>
        </w:rPr>
      </w:pPr>
      <w:r>
        <w:rPr>
          <w:rFonts w:hint="eastAsia" w:ascii="宋体" w:hAnsi="宋体" w:eastAsia="宋体" w:cs="宋体"/>
          <w:color w:val="FF0000"/>
        </w:rPr>
        <w:t>3.缺陷修复要求。</w:t>
      </w:r>
    </w:p>
    <w:p>
      <w:pPr>
        <w:widowControl w:val="0"/>
        <w:snapToGrid w:val="0"/>
        <w:spacing w:line="360" w:lineRule="auto"/>
        <w:ind w:firstLine="420" w:firstLineChars="200"/>
        <w:jc w:val="left"/>
        <w:rPr>
          <w:rFonts w:ascii="宋体" w:hAnsi="宋体" w:eastAsia="宋体" w:cs="宋体"/>
          <w:color w:val="FF0000"/>
        </w:rPr>
      </w:pPr>
      <w:r>
        <w:rPr>
          <w:rFonts w:hint="eastAsia" w:ascii="宋体" w:hAnsi="宋体" w:eastAsia="宋体" w:cs="宋体"/>
          <w:color w:val="FF0000"/>
        </w:rPr>
        <w:t>六、其他</w:t>
      </w:r>
    </w:p>
    <w:p>
      <w:pPr>
        <w:widowControl w:val="0"/>
        <w:snapToGrid w:val="0"/>
        <w:spacing w:line="360" w:lineRule="auto"/>
        <w:ind w:firstLine="420" w:firstLineChars="200"/>
        <w:jc w:val="left"/>
        <w:rPr>
          <w:rFonts w:ascii="宋体" w:hAnsi="宋体" w:eastAsia="宋体" w:cs="宋体"/>
          <w:color w:val="FF0000"/>
        </w:rPr>
      </w:pPr>
      <w:r>
        <w:rPr>
          <w:rFonts w:hint="eastAsia" w:ascii="宋体" w:hAnsi="宋体" w:eastAsia="宋体" w:cs="宋体"/>
          <w:color w:val="FF0000"/>
        </w:rPr>
        <w:t>七、附件</w:t>
      </w:r>
    </w:p>
    <w:p>
      <w:pPr>
        <w:widowControl w:val="0"/>
        <w:snapToGrid w:val="0"/>
        <w:spacing w:line="360" w:lineRule="auto"/>
        <w:ind w:firstLine="420" w:firstLineChars="200"/>
        <w:jc w:val="left"/>
        <w:rPr>
          <w:rFonts w:ascii="宋体" w:hAnsi="宋体" w:eastAsia="宋体" w:cs="宋体"/>
          <w:color w:val="FF0000"/>
        </w:rPr>
      </w:pPr>
      <w:r>
        <w:rPr>
          <w:rFonts w:hint="eastAsia" w:ascii="宋体" w:hAnsi="宋体" w:eastAsia="宋体" w:cs="宋体"/>
          <w:color w:val="FF0000"/>
        </w:rPr>
        <w:t>附件：项目清单表。</w:t>
      </w:r>
    </w:p>
    <w:p>
      <w:pPr>
        <w:widowControl w:val="0"/>
        <w:snapToGrid w:val="0"/>
        <w:spacing w:line="360" w:lineRule="auto"/>
        <w:ind w:firstLine="420" w:firstLineChars="200"/>
        <w:jc w:val="left"/>
        <w:rPr>
          <w:rFonts w:ascii="宋体" w:hAnsi="宋体" w:eastAsia="宋体" w:cs="宋体"/>
          <w:color w:val="FF0000"/>
        </w:rPr>
      </w:pPr>
      <w:r>
        <w:rPr>
          <w:rFonts w:hint="eastAsia" w:ascii="宋体" w:hAnsi="宋体" w:eastAsia="宋体" w:cs="宋体"/>
          <w:color w:val="FF0000"/>
        </w:rPr>
        <w:t>附件：装修标准一览表。</w:t>
      </w:r>
    </w:p>
    <w:p>
      <w:pPr>
        <w:widowControl w:val="0"/>
        <w:snapToGrid w:val="0"/>
        <w:spacing w:line="360" w:lineRule="auto"/>
        <w:ind w:firstLine="420" w:firstLineChars="200"/>
        <w:jc w:val="left"/>
        <w:rPr>
          <w:rFonts w:ascii="宋体" w:hAnsi="宋体" w:eastAsia="宋体" w:cs="宋体"/>
          <w:color w:val="FF0000"/>
        </w:rPr>
      </w:pPr>
      <w:r>
        <w:rPr>
          <w:rFonts w:hint="eastAsia" w:ascii="宋体" w:hAnsi="宋体" w:eastAsia="宋体" w:cs="宋体"/>
          <w:color w:val="FF0000"/>
        </w:rPr>
        <w:t>附件：安装工程主要材料及设备标准一览表。</w:t>
      </w:r>
    </w:p>
    <w:p>
      <w:pPr>
        <w:widowControl w:val="0"/>
        <w:snapToGrid w:val="0"/>
        <w:spacing w:line="360" w:lineRule="auto"/>
        <w:ind w:firstLine="480" w:firstLineChars="200"/>
        <w:jc w:val="left"/>
        <w:rPr>
          <w:rFonts w:ascii="Times New Roman" w:hAnsi="Times New Roman" w:eastAsia="宋体" w:cs="Times New Roman"/>
          <w:color w:val="FF0000"/>
          <w:sz w:val="24"/>
          <w:szCs w:val="24"/>
        </w:rPr>
      </w:pPr>
    </w:p>
    <w:p>
      <w:pPr>
        <w:widowControl w:val="0"/>
        <w:spacing w:line="360" w:lineRule="auto"/>
        <w:jc w:val="center"/>
        <w:rPr>
          <w:rFonts w:ascii="黑体" w:hAnsi="黑体" w:eastAsia="黑体" w:cs="Times New Roman"/>
          <w:sz w:val="32"/>
          <w:szCs w:val="32"/>
        </w:rPr>
      </w:pPr>
      <w:bookmarkStart w:id="45" w:name="_Toc54862353"/>
      <w:bookmarkStart w:id="46" w:name="_Toc20171894"/>
      <w:r>
        <w:rPr>
          <w:rFonts w:ascii="Times New Roman" w:hAnsi="Times New Roman" w:eastAsia="宋体" w:cs="Times New Roman"/>
          <w:szCs w:val="24"/>
        </w:rPr>
        <w:br w:type="page"/>
      </w:r>
      <w:r>
        <w:rPr>
          <w:rFonts w:hint="eastAsia" w:ascii="黑体" w:hAnsi="黑体" w:eastAsia="黑体" w:cs="Times New Roman"/>
          <w:sz w:val="32"/>
          <w:szCs w:val="32"/>
        </w:rPr>
        <w:t>附件2</w:t>
      </w:r>
      <w:r>
        <w:rPr>
          <w:rFonts w:ascii="黑体" w:hAnsi="黑体" w:eastAsia="黑体" w:cs="Times New Roman"/>
          <w:sz w:val="32"/>
          <w:szCs w:val="32"/>
        </w:rPr>
        <w:t xml:space="preserve"> 发包人供应材料设备一览表</w:t>
      </w:r>
      <w:bookmarkEnd w:id="45"/>
      <w:bookmarkEnd w:id="46"/>
    </w:p>
    <w:tbl>
      <w:tblPr>
        <w:tblStyle w:val="4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552"/>
        <w:gridCol w:w="1165"/>
        <w:gridCol w:w="1126"/>
        <w:gridCol w:w="567"/>
        <w:gridCol w:w="686"/>
        <w:gridCol w:w="992"/>
        <w:gridCol w:w="1134"/>
        <w:gridCol w:w="1134"/>
        <w:gridCol w:w="1134"/>
        <w:gridCol w:w="70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552" w:type="dxa"/>
            <w:tcBorders>
              <w:top w:val="single" w:color="auto" w:sz="12" w:space="0"/>
              <w:bottom w:val="double" w:color="auto" w:sz="6" w:space="0"/>
            </w:tcBorders>
            <w:vAlign w:val="center"/>
          </w:tcPr>
          <w:p>
            <w:pPr>
              <w:widowControl w:val="0"/>
              <w:spacing w:line="240" w:lineRule="auto"/>
              <w:jc w:val="center"/>
              <w:rPr>
                <w:rFonts w:ascii="仿宋_GB2312" w:hAnsi="宋体" w:eastAsia="仿宋_GB2312" w:cs="Calibri"/>
                <w:kern w:val="0"/>
                <w:szCs w:val="20"/>
              </w:rPr>
            </w:pPr>
            <w:r>
              <w:rPr>
                <w:rFonts w:hint="eastAsia" w:ascii="仿宋_GB2312" w:hAnsi="宋体" w:eastAsia="仿宋_GB2312" w:cs="Calibri"/>
                <w:kern w:val="0"/>
                <w:szCs w:val="20"/>
              </w:rPr>
              <w:t>序号</w:t>
            </w:r>
          </w:p>
        </w:tc>
        <w:tc>
          <w:tcPr>
            <w:tcW w:w="1165" w:type="dxa"/>
            <w:tcBorders>
              <w:top w:val="single" w:color="auto" w:sz="12" w:space="0"/>
              <w:bottom w:val="double" w:color="auto" w:sz="6" w:space="0"/>
            </w:tcBorders>
            <w:vAlign w:val="center"/>
          </w:tcPr>
          <w:p>
            <w:pPr>
              <w:widowControl w:val="0"/>
              <w:spacing w:line="240" w:lineRule="auto"/>
              <w:jc w:val="center"/>
              <w:rPr>
                <w:rFonts w:ascii="仿宋_GB2312" w:hAnsi="宋体" w:eastAsia="仿宋_GB2312" w:cs="Calibri"/>
                <w:kern w:val="0"/>
                <w:szCs w:val="20"/>
              </w:rPr>
            </w:pPr>
            <w:r>
              <w:rPr>
                <w:rFonts w:hint="eastAsia" w:ascii="仿宋_GB2312" w:hAnsi="宋体" w:eastAsia="仿宋_GB2312" w:cs="Calibri"/>
                <w:kern w:val="0"/>
                <w:szCs w:val="20"/>
              </w:rPr>
              <w:t>材料、设备品种</w:t>
            </w:r>
          </w:p>
        </w:tc>
        <w:tc>
          <w:tcPr>
            <w:tcW w:w="1126" w:type="dxa"/>
            <w:tcBorders>
              <w:top w:val="single" w:color="auto" w:sz="12" w:space="0"/>
              <w:bottom w:val="double" w:color="auto" w:sz="6" w:space="0"/>
            </w:tcBorders>
            <w:vAlign w:val="center"/>
          </w:tcPr>
          <w:p>
            <w:pPr>
              <w:widowControl w:val="0"/>
              <w:spacing w:line="240" w:lineRule="auto"/>
              <w:jc w:val="center"/>
              <w:rPr>
                <w:rFonts w:ascii="仿宋_GB2312" w:hAnsi="宋体" w:eastAsia="仿宋_GB2312" w:cs="Calibri"/>
                <w:kern w:val="0"/>
                <w:szCs w:val="20"/>
              </w:rPr>
            </w:pPr>
            <w:r>
              <w:rPr>
                <w:rFonts w:hint="eastAsia" w:ascii="仿宋_GB2312" w:hAnsi="宋体" w:eastAsia="仿宋_GB2312" w:cs="Calibri"/>
                <w:kern w:val="0"/>
                <w:szCs w:val="20"/>
              </w:rPr>
              <w:t>规格型号</w:t>
            </w:r>
          </w:p>
        </w:tc>
        <w:tc>
          <w:tcPr>
            <w:tcW w:w="567" w:type="dxa"/>
            <w:tcBorders>
              <w:top w:val="single" w:color="auto" w:sz="12" w:space="0"/>
              <w:bottom w:val="double" w:color="auto" w:sz="6" w:space="0"/>
            </w:tcBorders>
            <w:vAlign w:val="center"/>
          </w:tcPr>
          <w:p>
            <w:pPr>
              <w:widowControl w:val="0"/>
              <w:spacing w:line="240" w:lineRule="auto"/>
              <w:jc w:val="center"/>
              <w:rPr>
                <w:rFonts w:ascii="仿宋_GB2312" w:hAnsi="宋体" w:eastAsia="仿宋_GB2312" w:cs="Calibri"/>
                <w:kern w:val="0"/>
                <w:szCs w:val="20"/>
              </w:rPr>
            </w:pPr>
            <w:r>
              <w:rPr>
                <w:rFonts w:hint="eastAsia" w:ascii="仿宋_GB2312" w:hAnsi="宋体" w:eastAsia="仿宋_GB2312" w:cs="Calibri"/>
                <w:kern w:val="0"/>
                <w:szCs w:val="20"/>
              </w:rPr>
              <w:t>单位</w:t>
            </w:r>
          </w:p>
        </w:tc>
        <w:tc>
          <w:tcPr>
            <w:tcW w:w="686" w:type="dxa"/>
            <w:tcBorders>
              <w:top w:val="single" w:color="auto" w:sz="12" w:space="0"/>
              <w:bottom w:val="double" w:color="auto" w:sz="6" w:space="0"/>
            </w:tcBorders>
            <w:vAlign w:val="center"/>
          </w:tcPr>
          <w:p>
            <w:pPr>
              <w:widowControl w:val="0"/>
              <w:spacing w:line="240" w:lineRule="auto"/>
              <w:jc w:val="center"/>
              <w:rPr>
                <w:rFonts w:ascii="仿宋_GB2312" w:hAnsi="宋体" w:eastAsia="仿宋_GB2312" w:cs="Calibri"/>
                <w:kern w:val="0"/>
                <w:szCs w:val="20"/>
              </w:rPr>
            </w:pPr>
            <w:r>
              <w:rPr>
                <w:rFonts w:hint="eastAsia" w:ascii="仿宋_GB2312" w:hAnsi="宋体" w:eastAsia="仿宋_GB2312" w:cs="Calibri"/>
                <w:kern w:val="0"/>
                <w:szCs w:val="20"/>
              </w:rPr>
              <w:t>数量</w:t>
            </w:r>
          </w:p>
        </w:tc>
        <w:tc>
          <w:tcPr>
            <w:tcW w:w="992" w:type="dxa"/>
            <w:tcBorders>
              <w:top w:val="single" w:color="auto" w:sz="12" w:space="0"/>
              <w:bottom w:val="double" w:color="auto" w:sz="6" w:space="0"/>
            </w:tcBorders>
            <w:vAlign w:val="center"/>
          </w:tcPr>
          <w:p>
            <w:pPr>
              <w:widowControl w:val="0"/>
              <w:spacing w:line="240" w:lineRule="auto"/>
              <w:jc w:val="center"/>
              <w:rPr>
                <w:rFonts w:ascii="仿宋_GB2312" w:hAnsi="宋体" w:eastAsia="仿宋_GB2312" w:cs="Calibri"/>
                <w:kern w:val="0"/>
                <w:szCs w:val="20"/>
              </w:rPr>
            </w:pPr>
            <w:r>
              <w:rPr>
                <w:rFonts w:hint="eastAsia" w:ascii="仿宋_GB2312" w:hAnsi="宋体" w:eastAsia="仿宋_GB2312" w:cs="Calibri"/>
                <w:kern w:val="0"/>
                <w:szCs w:val="20"/>
              </w:rPr>
              <w:t>单价（元）</w:t>
            </w:r>
          </w:p>
        </w:tc>
        <w:tc>
          <w:tcPr>
            <w:tcW w:w="1134" w:type="dxa"/>
            <w:tcBorders>
              <w:top w:val="single" w:color="auto" w:sz="12" w:space="0"/>
              <w:bottom w:val="double" w:color="auto" w:sz="6" w:space="0"/>
            </w:tcBorders>
            <w:vAlign w:val="center"/>
          </w:tcPr>
          <w:p>
            <w:pPr>
              <w:widowControl w:val="0"/>
              <w:spacing w:line="240" w:lineRule="auto"/>
              <w:jc w:val="center"/>
              <w:rPr>
                <w:rFonts w:ascii="仿宋_GB2312" w:hAnsi="宋体" w:eastAsia="仿宋_GB2312" w:cs="Calibri"/>
                <w:kern w:val="0"/>
                <w:szCs w:val="20"/>
              </w:rPr>
            </w:pPr>
            <w:r>
              <w:rPr>
                <w:rFonts w:hint="eastAsia" w:ascii="仿宋_GB2312" w:hAnsi="宋体" w:eastAsia="仿宋_GB2312" w:cs="Calibri"/>
                <w:kern w:val="0"/>
                <w:szCs w:val="20"/>
              </w:rPr>
              <w:t>质量等级</w:t>
            </w:r>
          </w:p>
        </w:tc>
        <w:tc>
          <w:tcPr>
            <w:tcW w:w="1134" w:type="dxa"/>
            <w:tcBorders>
              <w:top w:val="single" w:color="auto" w:sz="12" w:space="0"/>
              <w:bottom w:val="double" w:color="auto" w:sz="6" w:space="0"/>
            </w:tcBorders>
            <w:vAlign w:val="center"/>
          </w:tcPr>
          <w:p>
            <w:pPr>
              <w:widowControl w:val="0"/>
              <w:spacing w:line="240" w:lineRule="auto"/>
              <w:jc w:val="center"/>
              <w:rPr>
                <w:rFonts w:ascii="仿宋_GB2312" w:hAnsi="宋体" w:eastAsia="仿宋_GB2312" w:cs="Calibri"/>
                <w:kern w:val="0"/>
                <w:szCs w:val="20"/>
              </w:rPr>
            </w:pPr>
            <w:r>
              <w:rPr>
                <w:rFonts w:hint="eastAsia" w:ascii="仿宋_GB2312" w:hAnsi="宋体" w:eastAsia="仿宋_GB2312" w:cs="Calibri"/>
                <w:kern w:val="0"/>
                <w:szCs w:val="20"/>
              </w:rPr>
              <w:t>供应时间</w:t>
            </w:r>
          </w:p>
        </w:tc>
        <w:tc>
          <w:tcPr>
            <w:tcW w:w="1134" w:type="dxa"/>
            <w:tcBorders>
              <w:top w:val="single" w:color="auto" w:sz="12" w:space="0"/>
              <w:bottom w:val="double" w:color="auto" w:sz="6" w:space="0"/>
            </w:tcBorders>
            <w:vAlign w:val="center"/>
          </w:tcPr>
          <w:p>
            <w:pPr>
              <w:widowControl w:val="0"/>
              <w:spacing w:line="240" w:lineRule="auto"/>
              <w:jc w:val="center"/>
              <w:rPr>
                <w:rFonts w:ascii="仿宋_GB2312" w:hAnsi="宋体" w:eastAsia="仿宋_GB2312" w:cs="Calibri"/>
                <w:kern w:val="0"/>
                <w:szCs w:val="20"/>
              </w:rPr>
            </w:pPr>
            <w:r>
              <w:rPr>
                <w:rFonts w:hint="eastAsia" w:ascii="仿宋_GB2312" w:hAnsi="宋体" w:eastAsia="仿宋_GB2312" w:cs="Calibri"/>
                <w:kern w:val="0"/>
                <w:szCs w:val="20"/>
              </w:rPr>
              <w:t>送达地点</w:t>
            </w:r>
          </w:p>
        </w:tc>
        <w:tc>
          <w:tcPr>
            <w:tcW w:w="709" w:type="dxa"/>
            <w:tcBorders>
              <w:top w:val="single" w:color="auto" w:sz="12" w:space="0"/>
              <w:bottom w:val="double" w:color="auto" w:sz="6" w:space="0"/>
            </w:tcBorders>
            <w:vAlign w:val="center"/>
          </w:tcPr>
          <w:p>
            <w:pPr>
              <w:widowControl w:val="0"/>
              <w:spacing w:line="240" w:lineRule="auto"/>
              <w:jc w:val="center"/>
              <w:rPr>
                <w:rFonts w:ascii="仿宋_GB2312" w:hAnsi="宋体" w:eastAsia="仿宋_GB2312" w:cs="Calibri"/>
                <w:kern w:val="0"/>
                <w:szCs w:val="20"/>
              </w:rPr>
            </w:pPr>
            <w:r>
              <w:rPr>
                <w:rFonts w:hint="eastAsia" w:ascii="仿宋_GB2312" w:hAnsi="宋体" w:eastAsia="仿宋_GB2312" w:cs="Calibri"/>
                <w:kern w:val="0"/>
                <w:szCs w:val="20"/>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tcBorders>
              <w:top w:val="double" w:color="auto" w:sz="6" w:space="0"/>
              <w:bottom w:val="single" w:color="auto" w:sz="6" w:space="0"/>
            </w:tcBorders>
            <w:vAlign w:val="center"/>
          </w:tcPr>
          <w:p>
            <w:pPr>
              <w:widowControl w:val="0"/>
              <w:spacing w:after="120" w:line="240" w:lineRule="auto"/>
              <w:jc w:val="left"/>
              <w:rPr>
                <w:rFonts w:ascii="仿宋_GB2312" w:hAnsi="宋体" w:eastAsia="仿宋_GB2312" w:cs="Calibri"/>
                <w:kern w:val="0"/>
                <w:szCs w:val="20"/>
              </w:rPr>
            </w:pPr>
          </w:p>
        </w:tc>
        <w:tc>
          <w:tcPr>
            <w:tcW w:w="1165" w:type="dxa"/>
            <w:tcBorders>
              <w:top w:val="double" w:color="auto" w:sz="6" w:space="0"/>
              <w:bottom w:val="single" w:color="auto" w:sz="6" w:space="0"/>
            </w:tcBorders>
            <w:vAlign w:val="center"/>
          </w:tcPr>
          <w:p>
            <w:pPr>
              <w:widowControl w:val="0"/>
              <w:spacing w:after="120" w:line="240" w:lineRule="auto"/>
              <w:jc w:val="left"/>
              <w:rPr>
                <w:rFonts w:ascii="仿宋_GB2312" w:hAnsi="宋体" w:eastAsia="仿宋_GB2312" w:cs="Calibri"/>
                <w:kern w:val="0"/>
                <w:szCs w:val="20"/>
              </w:rPr>
            </w:pPr>
          </w:p>
        </w:tc>
        <w:tc>
          <w:tcPr>
            <w:tcW w:w="1126" w:type="dxa"/>
            <w:tcBorders>
              <w:top w:val="double" w:color="auto" w:sz="6" w:space="0"/>
              <w:bottom w:val="single" w:color="auto" w:sz="6" w:space="0"/>
            </w:tcBorders>
            <w:vAlign w:val="center"/>
          </w:tcPr>
          <w:p>
            <w:pPr>
              <w:widowControl w:val="0"/>
              <w:spacing w:after="120" w:line="240" w:lineRule="auto"/>
              <w:jc w:val="left"/>
              <w:rPr>
                <w:rFonts w:ascii="仿宋_GB2312" w:hAnsi="宋体" w:eastAsia="仿宋_GB2312" w:cs="Calibri"/>
                <w:kern w:val="0"/>
                <w:szCs w:val="20"/>
              </w:rPr>
            </w:pPr>
          </w:p>
        </w:tc>
        <w:tc>
          <w:tcPr>
            <w:tcW w:w="567" w:type="dxa"/>
            <w:tcBorders>
              <w:top w:val="double" w:color="auto" w:sz="6" w:space="0"/>
              <w:bottom w:val="single" w:color="auto" w:sz="6" w:space="0"/>
            </w:tcBorders>
            <w:vAlign w:val="center"/>
          </w:tcPr>
          <w:p>
            <w:pPr>
              <w:widowControl w:val="0"/>
              <w:spacing w:after="120" w:line="240" w:lineRule="auto"/>
              <w:jc w:val="left"/>
              <w:rPr>
                <w:rFonts w:ascii="仿宋_GB2312" w:hAnsi="宋体" w:eastAsia="仿宋_GB2312" w:cs="Calibri"/>
                <w:kern w:val="0"/>
                <w:szCs w:val="20"/>
              </w:rPr>
            </w:pPr>
          </w:p>
        </w:tc>
        <w:tc>
          <w:tcPr>
            <w:tcW w:w="686" w:type="dxa"/>
            <w:tcBorders>
              <w:top w:val="double" w:color="auto" w:sz="6" w:space="0"/>
              <w:bottom w:val="single" w:color="auto" w:sz="6" w:space="0"/>
            </w:tcBorders>
            <w:vAlign w:val="center"/>
          </w:tcPr>
          <w:p>
            <w:pPr>
              <w:widowControl w:val="0"/>
              <w:spacing w:after="120" w:line="240" w:lineRule="auto"/>
              <w:jc w:val="left"/>
              <w:rPr>
                <w:rFonts w:ascii="仿宋_GB2312" w:hAnsi="宋体" w:eastAsia="仿宋_GB2312" w:cs="Calibri"/>
                <w:kern w:val="0"/>
                <w:szCs w:val="20"/>
              </w:rPr>
            </w:pPr>
          </w:p>
        </w:tc>
        <w:tc>
          <w:tcPr>
            <w:tcW w:w="992" w:type="dxa"/>
            <w:tcBorders>
              <w:top w:val="double" w:color="auto" w:sz="6" w:space="0"/>
              <w:bottom w:val="single" w:color="auto" w:sz="6" w:space="0"/>
            </w:tcBorders>
          </w:tcPr>
          <w:p>
            <w:pPr>
              <w:widowControl w:val="0"/>
              <w:spacing w:after="120" w:line="240" w:lineRule="auto"/>
              <w:jc w:val="left"/>
              <w:rPr>
                <w:rFonts w:ascii="仿宋_GB2312" w:hAnsi="宋体" w:eastAsia="仿宋_GB2312" w:cs="Calibri"/>
                <w:kern w:val="0"/>
                <w:szCs w:val="20"/>
              </w:rPr>
            </w:pPr>
          </w:p>
        </w:tc>
        <w:tc>
          <w:tcPr>
            <w:tcW w:w="1134" w:type="dxa"/>
            <w:tcBorders>
              <w:top w:val="double" w:color="auto" w:sz="6" w:space="0"/>
              <w:bottom w:val="single" w:color="auto" w:sz="6" w:space="0"/>
            </w:tcBorders>
            <w:vAlign w:val="center"/>
          </w:tcPr>
          <w:p>
            <w:pPr>
              <w:widowControl w:val="0"/>
              <w:spacing w:after="120" w:line="240" w:lineRule="auto"/>
              <w:jc w:val="left"/>
              <w:rPr>
                <w:rFonts w:ascii="仿宋_GB2312" w:hAnsi="宋体" w:eastAsia="仿宋_GB2312" w:cs="Calibri"/>
                <w:kern w:val="0"/>
                <w:szCs w:val="20"/>
              </w:rPr>
            </w:pPr>
          </w:p>
        </w:tc>
        <w:tc>
          <w:tcPr>
            <w:tcW w:w="1134" w:type="dxa"/>
            <w:tcBorders>
              <w:top w:val="double" w:color="auto" w:sz="6" w:space="0"/>
              <w:bottom w:val="single" w:color="auto" w:sz="6" w:space="0"/>
            </w:tcBorders>
            <w:vAlign w:val="center"/>
          </w:tcPr>
          <w:p>
            <w:pPr>
              <w:widowControl w:val="0"/>
              <w:spacing w:after="120" w:line="240" w:lineRule="auto"/>
              <w:jc w:val="left"/>
              <w:rPr>
                <w:rFonts w:ascii="仿宋_GB2312" w:hAnsi="宋体" w:eastAsia="仿宋_GB2312" w:cs="Calibri"/>
                <w:kern w:val="0"/>
                <w:szCs w:val="20"/>
              </w:rPr>
            </w:pPr>
          </w:p>
        </w:tc>
        <w:tc>
          <w:tcPr>
            <w:tcW w:w="1134" w:type="dxa"/>
            <w:tcBorders>
              <w:top w:val="double" w:color="auto" w:sz="6" w:space="0"/>
              <w:bottom w:val="single" w:color="auto" w:sz="6" w:space="0"/>
            </w:tcBorders>
            <w:vAlign w:val="center"/>
          </w:tcPr>
          <w:p>
            <w:pPr>
              <w:widowControl w:val="0"/>
              <w:spacing w:after="120" w:line="240" w:lineRule="auto"/>
              <w:jc w:val="left"/>
              <w:rPr>
                <w:rFonts w:ascii="仿宋_GB2312" w:hAnsi="宋体" w:eastAsia="仿宋_GB2312" w:cs="Calibri"/>
                <w:kern w:val="0"/>
                <w:szCs w:val="20"/>
              </w:rPr>
            </w:pPr>
          </w:p>
        </w:tc>
        <w:tc>
          <w:tcPr>
            <w:tcW w:w="709" w:type="dxa"/>
            <w:tcBorders>
              <w:top w:val="double" w:color="auto" w:sz="6" w:space="0"/>
              <w:bottom w:val="single" w:color="auto" w:sz="6" w:space="0"/>
            </w:tcBorders>
            <w:vAlign w:val="center"/>
          </w:tcPr>
          <w:p>
            <w:pPr>
              <w:widowControl w:val="0"/>
              <w:spacing w:after="120" w:line="240" w:lineRule="auto"/>
              <w:jc w:val="left"/>
              <w:rPr>
                <w:rFonts w:ascii="仿宋_GB2312" w:hAnsi="宋体" w:eastAsia="仿宋_GB2312" w:cs="Calibri"/>
                <w:kern w:val="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tcBorders>
              <w:top w:val="nil"/>
            </w:tcBorders>
            <w:vAlign w:val="center"/>
          </w:tcPr>
          <w:p>
            <w:pPr>
              <w:widowControl w:val="0"/>
              <w:spacing w:after="120" w:line="240" w:lineRule="auto"/>
              <w:jc w:val="left"/>
              <w:rPr>
                <w:rFonts w:ascii="仿宋_GB2312" w:hAnsi="宋体" w:eastAsia="仿宋_GB2312" w:cs="Calibri"/>
                <w:kern w:val="0"/>
                <w:szCs w:val="20"/>
              </w:rPr>
            </w:pPr>
          </w:p>
        </w:tc>
        <w:tc>
          <w:tcPr>
            <w:tcW w:w="1165" w:type="dxa"/>
            <w:tcBorders>
              <w:top w:val="nil"/>
            </w:tcBorders>
            <w:vAlign w:val="center"/>
          </w:tcPr>
          <w:p>
            <w:pPr>
              <w:widowControl w:val="0"/>
              <w:spacing w:after="120" w:line="240" w:lineRule="auto"/>
              <w:jc w:val="left"/>
              <w:rPr>
                <w:rFonts w:ascii="仿宋_GB2312" w:hAnsi="宋体" w:eastAsia="仿宋_GB2312" w:cs="Calibri"/>
                <w:kern w:val="0"/>
                <w:szCs w:val="20"/>
              </w:rPr>
            </w:pPr>
          </w:p>
        </w:tc>
        <w:tc>
          <w:tcPr>
            <w:tcW w:w="1126" w:type="dxa"/>
            <w:tcBorders>
              <w:top w:val="nil"/>
            </w:tcBorders>
            <w:vAlign w:val="center"/>
          </w:tcPr>
          <w:p>
            <w:pPr>
              <w:widowControl w:val="0"/>
              <w:spacing w:after="120" w:line="240" w:lineRule="auto"/>
              <w:jc w:val="left"/>
              <w:rPr>
                <w:rFonts w:ascii="仿宋_GB2312" w:hAnsi="宋体" w:eastAsia="仿宋_GB2312" w:cs="Calibri"/>
                <w:kern w:val="0"/>
                <w:szCs w:val="20"/>
              </w:rPr>
            </w:pPr>
          </w:p>
        </w:tc>
        <w:tc>
          <w:tcPr>
            <w:tcW w:w="567" w:type="dxa"/>
            <w:tcBorders>
              <w:top w:val="nil"/>
            </w:tcBorders>
            <w:vAlign w:val="center"/>
          </w:tcPr>
          <w:p>
            <w:pPr>
              <w:widowControl w:val="0"/>
              <w:spacing w:after="120" w:line="240" w:lineRule="auto"/>
              <w:jc w:val="left"/>
              <w:rPr>
                <w:rFonts w:ascii="仿宋_GB2312" w:hAnsi="宋体" w:eastAsia="仿宋_GB2312" w:cs="Calibri"/>
                <w:kern w:val="0"/>
                <w:szCs w:val="20"/>
              </w:rPr>
            </w:pPr>
          </w:p>
        </w:tc>
        <w:tc>
          <w:tcPr>
            <w:tcW w:w="686" w:type="dxa"/>
            <w:tcBorders>
              <w:top w:val="nil"/>
            </w:tcBorders>
            <w:vAlign w:val="center"/>
          </w:tcPr>
          <w:p>
            <w:pPr>
              <w:widowControl w:val="0"/>
              <w:spacing w:after="120" w:line="240" w:lineRule="auto"/>
              <w:jc w:val="left"/>
              <w:rPr>
                <w:rFonts w:ascii="仿宋_GB2312" w:hAnsi="宋体" w:eastAsia="仿宋_GB2312" w:cs="Calibri"/>
                <w:kern w:val="0"/>
                <w:szCs w:val="20"/>
              </w:rPr>
            </w:pPr>
          </w:p>
        </w:tc>
        <w:tc>
          <w:tcPr>
            <w:tcW w:w="992" w:type="dxa"/>
            <w:tcBorders>
              <w:top w:val="nil"/>
            </w:tcBorders>
          </w:tcPr>
          <w:p>
            <w:pPr>
              <w:widowControl w:val="0"/>
              <w:spacing w:after="120" w:line="240" w:lineRule="auto"/>
              <w:jc w:val="left"/>
              <w:rPr>
                <w:rFonts w:ascii="仿宋_GB2312" w:hAnsi="宋体" w:eastAsia="仿宋_GB2312" w:cs="Calibri"/>
                <w:kern w:val="0"/>
                <w:szCs w:val="20"/>
              </w:rPr>
            </w:pPr>
          </w:p>
        </w:tc>
        <w:tc>
          <w:tcPr>
            <w:tcW w:w="1134" w:type="dxa"/>
            <w:tcBorders>
              <w:top w:val="nil"/>
            </w:tcBorders>
            <w:vAlign w:val="center"/>
          </w:tcPr>
          <w:p>
            <w:pPr>
              <w:widowControl w:val="0"/>
              <w:spacing w:after="120" w:line="240" w:lineRule="auto"/>
              <w:jc w:val="left"/>
              <w:rPr>
                <w:rFonts w:ascii="仿宋_GB2312" w:hAnsi="宋体" w:eastAsia="仿宋_GB2312" w:cs="Calibri"/>
                <w:kern w:val="0"/>
                <w:szCs w:val="20"/>
              </w:rPr>
            </w:pPr>
          </w:p>
        </w:tc>
        <w:tc>
          <w:tcPr>
            <w:tcW w:w="1134" w:type="dxa"/>
            <w:tcBorders>
              <w:top w:val="nil"/>
            </w:tcBorders>
            <w:vAlign w:val="center"/>
          </w:tcPr>
          <w:p>
            <w:pPr>
              <w:widowControl w:val="0"/>
              <w:spacing w:after="120" w:line="240" w:lineRule="auto"/>
              <w:jc w:val="left"/>
              <w:rPr>
                <w:rFonts w:ascii="仿宋_GB2312" w:hAnsi="宋体" w:eastAsia="仿宋_GB2312" w:cs="Calibri"/>
                <w:kern w:val="0"/>
                <w:szCs w:val="20"/>
              </w:rPr>
            </w:pPr>
          </w:p>
        </w:tc>
        <w:tc>
          <w:tcPr>
            <w:tcW w:w="1134" w:type="dxa"/>
            <w:tcBorders>
              <w:top w:val="nil"/>
            </w:tcBorders>
            <w:vAlign w:val="center"/>
          </w:tcPr>
          <w:p>
            <w:pPr>
              <w:widowControl w:val="0"/>
              <w:spacing w:after="120" w:line="240" w:lineRule="auto"/>
              <w:jc w:val="left"/>
              <w:rPr>
                <w:rFonts w:ascii="仿宋_GB2312" w:hAnsi="宋体" w:eastAsia="仿宋_GB2312" w:cs="Calibri"/>
                <w:kern w:val="0"/>
                <w:szCs w:val="20"/>
              </w:rPr>
            </w:pPr>
          </w:p>
        </w:tc>
        <w:tc>
          <w:tcPr>
            <w:tcW w:w="709" w:type="dxa"/>
            <w:tcBorders>
              <w:top w:val="nil"/>
            </w:tcBorders>
            <w:vAlign w:val="center"/>
          </w:tcPr>
          <w:p>
            <w:pPr>
              <w:widowControl w:val="0"/>
              <w:spacing w:after="120" w:line="240" w:lineRule="auto"/>
              <w:jc w:val="left"/>
              <w:rPr>
                <w:rFonts w:ascii="仿宋_GB2312" w:hAnsi="宋体" w:eastAsia="仿宋_GB2312" w:cs="Calibri"/>
                <w:kern w:val="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vAlign w:val="center"/>
          </w:tcPr>
          <w:p>
            <w:pPr>
              <w:widowControl w:val="0"/>
              <w:spacing w:after="120" w:line="240" w:lineRule="auto"/>
              <w:jc w:val="left"/>
              <w:rPr>
                <w:rFonts w:ascii="仿宋_GB2312" w:hAnsi="宋体" w:eastAsia="仿宋_GB2312" w:cs="Calibri"/>
                <w:kern w:val="0"/>
                <w:szCs w:val="20"/>
              </w:rPr>
            </w:pPr>
          </w:p>
        </w:tc>
        <w:tc>
          <w:tcPr>
            <w:tcW w:w="1165" w:type="dxa"/>
            <w:vAlign w:val="center"/>
          </w:tcPr>
          <w:p>
            <w:pPr>
              <w:widowControl w:val="0"/>
              <w:spacing w:after="120" w:line="240" w:lineRule="auto"/>
              <w:jc w:val="left"/>
              <w:rPr>
                <w:rFonts w:ascii="仿宋_GB2312" w:hAnsi="宋体" w:eastAsia="仿宋_GB2312" w:cs="Calibri"/>
                <w:kern w:val="0"/>
                <w:szCs w:val="20"/>
              </w:rPr>
            </w:pPr>
          </w:p>
        </w:tc>
        <w:tc>
          <w:tcPr>
            <w:tcW w:w="1126" w:type="dxa"/>
            <w:vAlign w:val="center"/>
          </w:tcPr>
          <w:p>
            <w:pPr>
              <w:widowControl w:val="0"/>
              <w:spacing w:after="120" w:line="240" w:lineRule="auto"/>
              <w:jc w:val="left"/>
              <w:rPr>
                <w:rFonts w:ascii="仿宋_GB2312" w:hAnsi="宋体" w:eastAsia="仿宋_GB2312" w:cs="Calibri"/>
                <w:kern w:val="0"/>
                <w:szCs w:val="20"/>
              </w:rPr>
            </w:pPr>
          </w:p>
        </w:tc>
        <w:tc>
          <w:tcPr>
            <w:tcW w:w="567" w:type="dxa"/>
            <w:vAlign w:val="center"/>
          </w:tcPr>
          <w:p>
            <w:pPr>
              <w:widowControl w:val="0"/>
              <w:spacing w:after="120" w:line="240" w:lineRule="auto"/>
              <w:jc w:val="left"/>
              <w:rPr>
                <w:rFonts w:ascii="仿宋_GB2312" w:hAnsi="宋体" w:eastAsia="仿宋_GB2312" w:cs="Calibri"/>
                <w:kern w:val="0"/>
                <w:szCs w:val="20"/>
              </w:rPr>
            </w:pPr>
          </w:p>
        </w:tc>
        <w:tc>
          <w:tcPr>
            <w:tcW w:w="686" w:type="dxa"/>
            <w:vAlign w:val="center"/>
          </w:tcPr>
          <w:p>
            <w:pPr>
              <w:widowControl w:val="0"/>
              <w:spacing w:after="120" w:line="240" w:lineRule="auto"/>
              <w:jc w:val="left"/>
              <w:rPr>
                <w:rFonts w:ascii="仿宋_GB2312" w:hAnsi="宋体" w:eastAsia="仿宋_GB2312" w:cs="Calibri"/>
                <w:kern w:val="0"/>
                <w:szCs w:val="20"/>
              </w:rPr>
            </w:pPr>
          </w:p>
        </w:tc>
        <w:tc>
          <w:tcPr>
            <w:tcW w:w="992" w:type="dxa"/>
          </w:tcPr>
          <w:p>
            <w:pPr>
              <w:widowControl w:val="0"/>
              <w:spacing w:after="120" w:line="240" w:lineRule="auto"/>
              <w:jc w:val="left"/>
              <w:rPr>
                <w:rFonts w:ascii="仿宋_GB2312" w:hAnsi="宋体" w:eastAsia="仿宋_GB2312" w:cs="Calibri"/>
                <w:kern w:val="0"/>
                <w:szCs w:val="20"/>
              </w:rPr>
            </w:pPr>
          </w:p>
        </w:tc>
        <w:tc>
          <w:tcPr>
            <w:tcW w:w="1134" w:type="dxa"/>
            <w:vAlign w:val="center"/>
          </w:tcPr>
          <w:p>
            <w:pPr>
              <w:widowControl w:val="0"/>
              <w:spacing w:after="120" w:line="240" w:lineRule="auto"/>
              <w:jc w:val="left"/>
              <w:rPr>
                <w:rFonts w:ascii="仿宋_GB2312" w:hAnsi="宋体" w:eastAsia="仿宋_GB2312" w:cs="Calibri"/>
                <w:kern w:val="0"/>
                <w:szCs w:val="20"/>
              </w:rPr>
            </w:pPr>
          </w:p>
        </w:tc>
        <w:tc>
          <w:tcPr>
            <w:tcW w:w="1134" w:type="dxa"/>
            <w:vAlign w:val="center"/>
          </w:tcPr>
          <w:p>
            <w:pPr>
              <w:widowControl w:val="0"/>
              <w:spacing w:after="120" w:line="240" w:lineRule="auto"/>
              <w:jc w:val="left"/>
              <w:rPr>
                <w:rFonts w:ascii="仿宋_GB2312" w:hAnsi="宋体" w:eastAsia="仿宋_GB2312" w:cs="Calibri"/>
                <w:kern w:val="0"/>
                <w:szCs w:val="20"/>
              </w:rPr>
            </w:pPr>
          </w:p>
        </w:tc>
        <w:tc>
          <w:tcPr>
            <w:tcW w:w="1134" w:type="dxa"/>
            <w:vAlign w:val="center"/>
          </w:tcPr>
          <w:p>
            <w:pPr>
              <w:widowControl w:val="0"/>
              <w:spacing w:after="120" w:line="240" w:lineRule="auto"/>
              <w:jc w:val="left"/>
              <w:rPr>
                <w:rFonts w:ascii="仿宋_GB2312" w:hAnsi="宋体" w:eastAsia="仿宋_GB2312" w:cs="Calibri"/>
                <w:kern w:val="0"/>
                <w:szCs w:val="20"/>
              </w:rPr>
            </w:pPr>
          </w:p>
        </w:tc>
        <w:tc>
          <w:tcPr>
            <w:tcW w:w="709" w:type="dxa"/>
            <w:vAlign w:val="center"/>
          </w:tcPr>
          <w:p>
            <w:pPr>
              <w:widowControl w:val="0"/>
              <w:spacing w:after="120" w:line="240" w:lineRule="auto"/>
              <w:jc w:val="left"/>
              <w:rPr>
                <w:rFonts w:ascii="仿宋_GB2312" w:hAnsi="宋体" w:eastAsia="仿宋_GB2312" w:cs="Calibri"/>
                <w:kern w:val="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vAlign w:val="center"/>
          </w:tcPr>
          <w:p>
            <w:pPr>
              <w:widowControl w:val="0"/>
              <w:spacing w:after="120" w:line="240" w:lineRule="auto"/>
              <w:jc w:val="left"/>
              <w:rPr>
                <w:rFonts w:ascii="仿宋_GB2312" w:hAnsi="宋体" w:eastAsia="仿宋_GB2312" w:cs="Calibri"/>
                <w:kern w:val="0"/>
                <w:szCs w:val="20"/>
              </w:rPr>
            </w:pPr>
          </w:p>
        </w:tc>
        <w:tc>
          <w:tcPr>
            <w:tcW w:w="1165" w:type="dxa"/>
            <w:vAlign w:val="center"/>
          </w:tcPr>
          <w:p>
            <w:pPr>
              <w:widowControl w:val="0"/>
              <w:spacing w:after="120" w:line="240" w:lineRule="auto"/>
              <w:jc w:val="left"/>
              <w:rPr>
                <w:rFonts w:ascii="仿宋_GB2312" w:hAnsi="宋体" w:eastAsia="仿宋_GB2312" w:cs="Calibri"/>
                <w:kern w:val="0"/>
                <w:szCs w:val="20"/>
              </w:rPr>
            </w:pPr>
          </w:p>
        </w:tc>
        <w:tc>
          <w:tcPr>
            <w:tcW w:w="1126" w:type="dxa"/>
            <w:vAlign w:val="center"/>
          </w:tcPr>
          <w:p>
            <w:pPr>
              <w:widowControl w:val="0"/>
              <w:spacing w:after="120" w:line="240" w:lineRule="auto"/>
              <w:jc w:val="left"/>
              <w:rPr>
                <w:rFonts w:ascii="仿宋_GB2312" w:hAnsi="宋体" w:eastAsia="仿宋_GB2312" w:cs="Calibri"/>
                <w:kern w:val="0"/>
                <w:szCs w:val="20"/>
              </w:rPr>
            </w:pPr>
          </w:p>
        </w:tc>
        <w:tc>
          <w:tcPr>
            <w:tcW w:w="567" w:type="dxa"/>
            <w:vAlign w:val="center"/>
          </w:tcPr>
          <w:p>
            <w:pPr>
              <w:widowControl w:val="0"/>
              <w:spacing w:after="120" w:line="240" w:lineRule="auto"/>
              <w:jc w:val="left"/>
              <w:rPr>
                <w:rFonts w:ascii="仿宋_GB2312" w:hAnsi="宋体" w:eastAsia="仿宋_GB2312" w:cs="Calibri"/>
                <w:kern w:val="0"/>
                <w:szCs w:val="20"/>
              </w:rPr>
            </w:pPr>
          </w:p>
        </w:tc>
        <w:tc>
          <w:tcPr>
            <w:tcW w:w="686" w:type="dxa"/>
            <w:vAlign w:val="center"/>
          </w:tcPr>
          <w:p>
            <w:pPr>
              <w:widowControl w:val="0"/>
              <w:spacing w:after="120" w:line="240" w:lineRule="auto"/>
              <w:jc w:val="left"/>
              <w:rPr>
                <w:rFonts w:ascii="仿宋_GB2312" w:hAnsi="宋体" w:eastAsia="仿宋_GB2312" w:cs="Calibri"/>
                <w:kern w:val="0"/>
                <w:szCs w:val="20"/>
              </w:rPr>
            </w:pPr>
          </w:p>
        </w:tc>
        <w:tc>
          <w:tcPr>
            <w:tcW w:w="992" w:type="dxa"/>
          </w:tcPr>
          <w:p>
            <w:pPr>
              <w:widowControl w:val="0"/>
              <w:spacing w:after="120" w:line="240" w:lineRule="auto"/>
              <w:jc w:val="left"/>
              <w:rPr>
                <w:rFonts w:ascii="仿宋_GB2312" w:hAnsi="宋体" w:eastAsia="仿宋_GB2312" w:cs="Calibri"/>
                <w:kern w:val="0"/>
                <w:szCs w:val="20"/>
              </w:rPr>
            </w:pPr>
          </w:p>
        </w:tc>
        <w:tc>
          <w:tcPr>
            <w:tcW w:w="1134" w:type="dxa"/>
            <w:vAlign w:val="center"/>
          </w:tcPr>
          <w:p>
            <w:pPr>
              <w:widowControl w:val="0"/>
              <w:spacing w:after="120" w:line="240" w:lineRule="auto"/>
              <w:jc w:val="left"/>
              <w:rPr>
                <w:rFonts w:ascii="仿宋_GB2312" w:hAnsi="宋体" w:eastAsia="仿宋_GB2312" w:cs="Calibri"/>
                <w:kern w:val="0"/>
                <w:szCs w:val="20"/>
              </w:rPr>
            </w:pPr>
          </w:p>
        </w:tc>
        <w:tc>
          <w:tcPr>
            <w:tcW w:w="1134" w:type="dxa"/>
            <w:vAlign w:val="center"/>
          </w:tcPr>
          <w:p>
            <w:pPr>
              <w:widowControl w:val="0"/>
              <w:spacing w:after="120" w:line="240" w:lineRule="auto"/>
              <w:jc w:val="left"/>
              <w:rPr>
                <w:rFonts w:ascii="仿宋_GB2312" w:hAnsi="宋体" w:eastAsia="仿宋_GB2312" w:cs="Calibri"/>
                <w:kern w:val="0"/>
                <w:szCs w:val="20"/>
              </w:rPr>
            </w:pPr>
          </w:p>
        </w:tc>
        <w:tc>
          <w:tcPr>
            <w:tcW w:w="1134" w:type="dxa"/>
            <w:vAlign w:val="center"/>
          </w:tcPr>
          <w:p>
            <w:pPr>
              <w:widowControl w:val="0"/>
              <w:spacing w:after="120" w:line="240" w:lineRule="auto"/>
              <w:jc w:val="left"/>
              <w:rPr>
                <w:rFonts w:ascii="仿宋_GB2312" w:hAnsi="宋体" w:eastAsia="仿宋_GB2312" w:cs="Calibri"/>
                <w:kern w:val="0"/>
                <w:szCs w:val="20"/>
              </w:rPr>
            </w:pPr>
          </w:p>
        </w:tc>
        <w:tc>
          <w:tcPr>
            <w:tcW w:w="709" w:type="dxa"/>
            <w:vAlign w:val="center"/>
          </w:tcPr>
          <w:p>
            <w:pPr>
              <w:widowControl w:val="0"/>
              <w:spacing w:after="120" w:line="240" w:lineRule="auto"/>
              <w:jc w:val="left"/>
              <w:rPr>
                <w:rFonts w:ascii="仿宋_GB2312" w:hAnsi="宋体" w:eastAsia="仿宋_GB2312" w:cs="Calibri"/>
                <w:kern w:val="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vAlign w:val="center"/>
          </w:tcPr>
          <w:p>
            <w:pPr>
              <w:widowControl w:val="0"/>
              <w:spacing w:after="120" w:line="240" w:lineRule="auto"/>
              <w:jc w:val="left"/>
              <w:rPr>
                <w:rFonts w:ascii="仿宋_GB2312" w:hAnsi="宋体" w:eastAsia="仿宋_GB2312" w:cs="Calibri"/>
                <w:kern w:val="0"/>
                <w:szCs w:val="20"/>
              </w:rPr>
            </w:pPr>
          </w:p>
        </w:tc>
        <w:tc>
          <w:tcPr>
            <w:tcW w:w="1165" w:type="dxa"/>
            <w:vAlign w:val="center"/>
          </w:tcPr>
          <w:p>
            <w:pPr>
              <w:widowControl w:val="0"/>
              <w:spacing w:after="120" w:line="240" w:lineRule="auto"/>
              <w:jc w:val="left"/>
              <w:rPr>
                <w:rFonts w:ascii="仿宋_GB2312" w:hAnsi="宋体" w:eastAsia="仿宋_GB2312" w:cs="Calibri"/>
                <w:kern w:val="0"/>
                <w:szCs w:val="20"/>
              </w:rPr>
            </w:pPr>
          </w:p>
        </w:tc>
        <w:tc>
          <w:tcPr>
            <w:tcW w:w="1126" w:type="dxa"/>
            <w:vAlign w:val="center"/>
          </w:tcPr>
          <w:p>
            <w:pPr>
              <w:widowControl w:val="0"/>
              <w:spacing w:after="120" w:line="240" w:lineRule="auto"/>
              <w:jc w:val="left"/>
              <w:rPr>
                <w:rFonts w:ascii="仿宋_GB2312" w:hAnsi="宋体" w:eastAsia="仿宋_GB2312" w:cs="Calibri"/>
                <w:kern w:val="0"/>
                <w:szCs w:val="20"/>
              </w:rPr>
            </w:pPr>
          </w:p>
        </w:tc>
        <w:tc>
          <w:tcPr>
            <w:tcW w:w="567" w:type="dxa"/>
            <w:vAlign w:val="center"/>
          </w:tcPr>
          <w:p>
            <w:pPr>
              <w:widowControl w:val="0"/>
              <w:spacing w:after="120" w:line="240" w:lineRule="auto"/>
              <w:jc w:val="left"/>
              <w:rPr>
                <w:rFonts w:ascii="仿宋_GB2312" w:hAnsi="宋体" w:eastAsia="仿宋_GB2312" w:cs="Calibri"/>
                <w:kern w:val="0"/>
                <w:szCs w:val="20"/>
              </w:rPr>
            </w:pPr>
          </w:p>
        </w:tc>
        <w:tc>
          <w:tcPr>
            <w:tcW w:w="686" w:type="dxa"/>
            <w:vAlign w:val="center"/>
          </w:tcPr>
          <w:p>
            <w:pPr>
              <w:widowControl w:val="0"/>
              <w:spacing w:after="120" w:line="240" w:lineRule="auto"/>
              <w:jc w:val="left"/>
              <w:rPr>
                <w:rFonts w:ascii="仿宋_GB2312" w:hAnsi="宋体" w:eastAsia="仿宋_GB2312" w:cs="Calibri"/>
                <w:kern w:val="0"/>
                <w:szCs w:val="20"/>
              </w:rPr>
            </w:pPr>
          </w:p>
        </w:tc>
        <w:tc>
          <w:tcPr>
            <w:tcW w:w="992" w:type="dxa"/>
          </w:tcPr>
          <w:p>
            <w:pPr>
              <w:widowControl w:val="0"/>
              <w:spacing w:after="120" w:line="240" w:lineRule="auto"/>
              <w:jc w:val="left"/>
              <w:rPr>
                <w:rFonts w:ascii="仿宋_GB2312" w:hAnsi="宋体" w:eastAsia="仿宋_GB2312" w:cs="Calibri"/>
                <w:kern w:val="0"/>
                <w:szCs w:val="20"/>
              </w:rPr>
            </w:pPr>
          </w:p>
        </w:tc>
        <w:tc>
          <w:tcPr>
            <w:tcW w:w="1134" w:type="dxa"/>
            <w:vAlign w:val="center"/>
          </w:tcPr>
          <w:p>
            <w:pPr>
              <w:widowControl w:val="0"/>
              <w:spacing w:after="120" w:line="240" w:lineRule="auto"/>
              <w:jc w:val="left"/>
              <w:rPr>
                <w:rFonts w:ascii="仿宋_GB2312" w:hAnsi="宋体" w:eastAsia="仿宋_GB2312" w:cs="Calibri"/>
                <w:kern w:val="0"/>
                <w:szCs w:val="20"/>
              </w:rPr>
            </w:pPr>
          </w:p>
        </w:tc>
        <w:tc>
          <w:tcPr>
            <w:tcW w:w="1134" w:type="dxa"/>
            <w:vAlign w:val="center"/>
          </w:tcPr>
          <w:p>
            <w:pPr>
              <w:widowControl w:val="0"/>
              <w:spacing w:after="120" w:line="240" w:lineRule="auto"/>
              <w:jc w:val="left"/>
              <w:rPr>
                <w:rFonts w:ascii="仿宋_GB2312" w:hAnsi="宋体" w:eastAsia="仿宋_GB2312" w:cs="Calibri"/>
                <w:kern w:val="0"/>
                <w:szCs w:val="20"/>
              </w:rPr>
            </w:pPr>
          </w:p>
        </w:tc>
        <w:tc>
          <w:tcPr>
            <w:tcW w:w="1134" w:type="dxa"/>
            <w:vAlign w:val="center"/>
          </w:tcPr>
          <w:p>
            <w:pPr>
              <w:widowControl w:val="0"/>
              <w:spacing w:after="120" w:line="240" w:lineRule="auto"/>
              <w:jc w:val="left"/>
              <w:rPr>
                <w:rFonts w:ascii="仿宋_GB2312" w:hAnsi="宋体" w:eastAsia="仿宋_GB2312" w:cs="Calibri"/>
                <w:kern w:val="0"/>
                <w:szCs w:val="20"/>
              </w:rPr>
            </w:pPr>
          </w:p>
        </w:tc>
        <w:tc>
          <w:tcPr>
            <w:tcW w:w="709" w:type="dxa"/>
            <w:vAlign w:val="center"/>
          </w:tcPr>
          <w:p>
            <w:pPr>
              <w:widowControl w:val="0"/>
              <w:spacing w:after="120" w:line="240" w:lineRule="auto"/>
              <w:jc w:val="left"/>
              <w:rPr>
                <w:rFonts w:ascii="仿宋_GB2312" w:hAnsi="宋体" w:eastAsia="仿宋_GB2312" w:cs="Calibri"/>
                <w:kern w:val="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vAlign w:val="center"/>
          </w:tcPr>
          <w:p>
            <w:pPr>
              <w:widowControl w:val="0"/>
              <w:spacing w:after="120" w:line="240" w:lineRule="auto"/>
              <w:jc w:val="left"/>
              <w:rPr>
                <w:rFonts w:ascii="仿宋_GB2312" w:hAnsi="宋体" w:eastAsia="仿宋_GB2312" w:cs="Calibri"/>
                <w:kern w:val="0"/>
                <w:szCs w:val="20"/>
              </w:rPr>
            </w:pPr>
          </w:p>
        </w:tc>
        <w:tc>
          <w:tcPr>
            <w:tcW w:w="1165" w:type="dxa"/>
            <w:vAlign w:val="center"/>
          </w:tcPr>
          <w:p>
            <w:pPr>
              <w:widowControl w:val="0"/>
              <w:spacing w:after="120" w:line="240" w:lineRule="auto"/>
              <w:jc w:val="left"/>
              <w:rPr>
                <w:rFonts w:ascii="仿宋_GB2312" w:hAnsi="宋体" w:eastAsia="仿宋_GB2312" w:cs="Calibri"/>
                <w:kern w:val="0"/>
                <w:szCs w:val="20"/>
              </w:rPr>
            </w:pPr>
          </w:p>
        </w:tc>
        <w:tc>
          <w:tcPr>
            <w:tcW w:w="1126" w:type="dxa"/>
            <w:vAlign w:val="center"/>
          </w:tcPr>
          <w:p>
            <w:pPr>
              <w:widowControl w:val="0"/>
              <w:spacing w:after="120" w:line="240" w:lineRule="auto"/>
              <w:jc w:val="left"/>
              <w:rPr>
                <w:rFonts w:ascii="仿宋_GB2312" w:hAnsi="宋体" w:eastAsia="仿宋_GB2312" w:cs="Calibri"/>
                <w:kern w:val="0"/>
                <w:szCs w:val="20"/>
              </w:rPr>
            </w:pPr>
          </w:p>
        </w:tc>
        <w:tc>
          <w:tcPr>
            <w:tcW w:w="567" w:type="dxa"/>
            <w:vAlign w:val="center"/>
          </w:tcPr>
          <w:p>
            <w:pPr>
              <w:widowControl w:val="0"/>
              <w:spacing w:after="120" w:line="240" w:lineRule="auto"/>
              <w:jc w:val="left"/>
              <w:rPr>
                <w:rFonts w:ascii="仿宋_GB2312" w:hAnsi="宋体" w:eastAsia="仿宋_GB2312" w:cs="Calibri"/>
                <w:kern w:val="0"/>
                <w:szCs w:val="20"/>
              </w:rPr>
            </w:pPr>
          </w:p>
        </w:tc>
        <w:tc>
          <w:tcPr>
            <w:tcW w:w="686" w:type="dxa"/>
            <w:vAlign w:val="center"/>
          </w:tcPr>
          <w:p>
            <w:pPr>
              <w:widowControl w:val="0"/>
              <w:spacing w:after="120" w:line="240" w:lineRule="auto"/>
              <w:jc w:val="left"/>
              <w:rPr>
                <w:rFonts w:ascii="仿宋_GB2312" w:hAnsi="宋体" w:eastAsia="仿宋_GB2312" w:cs="Calibri"/>
                <w:kern w:val="0"/>
                <w:szCs w:val="20"/>
              </w:rPr>
            </w:pPr>
          </w:p>
        </w:tc>
        <w:tc>
          <w:tcPr>
            <w:tcW w:w="992" w:type="dxa"/>
          </w:tcPr>
          <w:p>
            <w:pPr>
              <w:widowControl w:val="0"/>
              <w:spacing w:after="120" w:line="240" w:lineRule="auto"/>
              <w:jc w:val="left"/>
              <w:rPr>
                <w:rFonts w:ascii="仿宋_GB2312" w:hAnsi="宋体" w:eastAsia="仿宋_GB2312" w:cs="Calibri"/>
                <w:kern w:val="0"/>
                <w:szCs w:val="20"/>
              </w:rPr>
            </w:pPr>
          </w:p>
        </w:tc>
        <w:tc>
          <w:tcPr>
            <w:tcW w:w="1134" w:type="dxa"/>
            <w:vAlign w:val="center"/>
          </w:tcPr>
          <w:p>
            <w:pPr>
              <w:widowControl w:val="0"/>
              <w:spacing w:after="120" w:line="240" w:lineRule="auto"/>
              <w:jc w:val="left"/>
              <w:rPr>
                <w:rFonts w:ascii="仿宋_GB2312" w:hAnsi="宋体" w:eastAsia="仿宋_GB2312" w:cs="Calibri"/>
                <w:kern w:val="0"/>
                <w:szCs w:val="20"/>
              </w:rPr>
            </w:pPr>
          </w:p>
        </w:tc>
        <w:tc>
          <w:tcPr>
            <w:tcW w:w="1134" w:type="dxa"/>
            <w:vAlign w:val="center"/>
          </w:tcPr>
          <w:p>
            <w:pPr>
              <w:widowControl w:val="0"/>
              <w:spacing w:after="120" w:line="240" w:lineRule="auto"/>
              <w:jc w:val="left"/>
              <w:rPr>
                <w:rFonts w:ascii="仿宋_GB2312" w:hAnsi="宋体" w:eastAsia="仿宋_GB2312" w:cs="Calibri"/>
                <w:kern w:val="0"/>
                <w:szCs w:val="20"/>
              </w:rPr>
            </w:pPr>
          </w:p>
        </w:tc>
        <w:tc>
          <w:tcPr>
            <w:tcW w:w="1134" w:type="dxa"/>
            <w:vAlign w:val="center"/>
          </w:tcPr>
          <w:p>
            <w:pPr>
              <w:widowControl w:val="0"/>
              <w:spacing w:after="120" w:line="240" w:lineRule="auto"/>
              <w:jc w:val="left"/>
              <w:rPr>
                <w:rFonts w:ascii="仿宋_GB2312" w:hAnsi="宋体" w:eastAsia="仿宋_GB2312" w:cs="Calibri"/>
                <w:kern w:val="0"/>
                <w:szCs w:val="20"/>
              </w:rPr>
            </w:pPr>
          </w:p>
        </w:tc>
        <w:tc>
          <w:tcPr>
            <w:tcW w:w="709" w:type="dxa"/>
            <w:vAlign w:val="center"/>
          </w:tcPr>
          <w:p>
            <w:pPr>
              <w:widowControl w:val="0"/>
              <w:spacing w:after="120" w:line="240" w:lineRule="auto"/>
              <w:jc w:val="left"/>
              <w:rPr>
                <w:rFonts w:ascii="仿宋_GB2312" w:hAnsi="宋体" w:eastAsia="仿宋_GB2312" w:cs="Calibri"/>
                <w:kern w:val="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vAlign w:val="center"/>
          </w:tcPr>
          <w:p>
            <w:pPr>
              <w:widowControl w:val="0"/>
              <w:spacing w:after="120" w:line="240" w:lineRule="auto"/>
              <w:jc w:val="left"/>
              <w:rPr>
                <w:rFonts w:ascii="仿宋_GB2312" w:hAnsi="宋体" w:eastAsia="仿宋_GB2312" w:cs="Calibri"/>
                <w:kern w:val="0"/>
                <w:szCs w:val="20"/>
              </w:rPr>
            </w:pPr>
          </w:p>
        </w:tc>
        <w:tc>
          <w:tcPr>
            <w:tcW w:w="1165" w:type="dxa"/>
            <w:vAlign w:val="center"/>
          </w:tcPr>
          <w:p>
            <w:pPr>
              <w:widowControl w:val="0"/>
              <w:spacing w:after="120" w:line="240" w:lineRule="auto"/>
              <w:jc w:val="left"/>
              <w:rPr>
                <w:rFonts w:ascii="仿宋_GB2312" w:hAnsi="宋体" w:eastAsia="仿宋_GB2312" w:cs="Calibri"/>
                <w:kern w:val="0"/>
                <w:szCs w:val="20"/>
              </w:rPr>
            </w:pPr>
          </w:p>
        </w:tc>
        <w:tc>
          <w:tcPr>
            <w:tcW w:w="1126" w:type="dxa"/>
            <w:vAlign w:val="center"/>
          </w:tcPr>
          <w:p>
            <w:pPr>
              <w:widowControl w:val="0"/>
              <w:spacing w:after="120" w:line="240" w:lineRule="auto"/>
              <w:jc w:val="left"/>
              <w:rPr>
                <w:rFonts w:ascii="仿宋_GB2312" w:hAnsi="宋体" w:eastAsia="仿宋_GB2312" w:cs="Calibri"/>
                <w:kern w:val="0"/>
                <w:szCs w:val="20"/>
              </w:rPr>
            </w:pPr>
          </w:p>
        </w:tc>
        <w:tc>
          <w:tcPr>
            <w:tcW w:w="567" w:type="dxa"/>
            <w:vAlign w:val="center"/>
          </w:tcPr>
          <w:p>
            <w:pPr>
              <w:widowControl w:val="0"/>
              <w:spacing w:after="120" w:line="240" w:lineRule="auto"/>
              <w:jc w:val="left"/>
              <w:rPr>
                <w:rFonts w:ascii="仿宋_GB2312" w:hAnsi="宋体" w:eastAsia="仿宋_GB2312" w:cs="Calibri"/>
                <w:kern w:val="0"/>
                <w:szCs w:val="20"/>
              </w:rPr>
            </w:pPr>
          </w:p>
        </w:tc>
        <w:tc>
          <w:tcPr>
            <w:tcW w:w="686" w:type="dxa"/>
            <w:vAlign w:val="center"/>
          </w:tcPr>
          <w:p>
            <w:pPr>
              <w:widowControl w:val="0"/>
              <w:spacing w:after="120" w:line="240" w:lineRule="auto"/>
              <w:jc w:val="left"/>
              <w:rPr>
                <w:rFonts w:ascii="仿宋_GB2312" w:hAnsi="宋体" w:eastAsia="仿宋_GB2312" w:cs="Calibri"/>
                <w:kern w:val="0"/>
                <w:szCs w:val="20"/>
              </w:rPr>
            </w:pPr>
          </w:p>
        </w:tc>
        <w:tc>
          <w:tcPr>
            <w:tcW w:w="992" w:type="dxa"/>
          </w:tcPr>
          <w:p>
            <w:pPr>
              <w:widowControl w:val="0"/>
              <w:spacing w:after="120" w:line="240" w:lineRule="auto"/>
              <w:jc w:val="left"/>
              <w:rPr>
                <w:rFonts w:ascii="仿宋_GB2312" w:hAnsi="宋体" w:eastAsia="仿宋_GB2312" w:cs="Calibri"/>
                <w:kern w:val="0"/>
                <w:szCs w:val="20"/>
              </w:rPr>
            </w:pPr>
          </w:p>
        </w:tc>
        <w:tc>
          <w:tcPr>
            <w:tcW w:w="1134" w:type="dxa"/>
            <w:vAlign w:val="center"/>
          </w:tcPr>
          <w:p>
            <w:pPr>
              <w:widowControl w:val="0"/>
              <w:spacing w:after="120" w:line="240" w:lineRule="auto"/>
              <w:jc w:val="left"/>
              <w:rPr>
                <w:rFonts w:ascii="仿宋_GB2312" w:hAnsi="宋体" w:eastAsia="仿宋_GB2312" w:cs="Calibri"/>
                <w:kern w:val="0"/>
                <w:szCs w:val="20"/>
              </w:rPr>
            </w:pPr>
          </w:p>
        </w:tc>
        <w:tc>
          <w:tcPr>
            <w:tcW w:w="1134" w:type="dxa"/>
            <w:vAlign w:val="center"/>
          </w:tcPr>
          <w:p>
            <w:pPr>
              <w:widowControl w:val="0"/>
              <w:spacing w:after="120" w:line="240" w:lineRule="auto"/>
              <w:jc w:val="left"/>
              <w:rPr>
                <w:rFonts w:ascii="仿宋_GB2312" w:hAnsi="宋体" w:eastAsia="仿宋_GB2312" w:cs="Calibri"/>
                <w:kern w:val="0"/>
                <w:szCs w:val="20"/>
              </w:rPr>
            </w:pPr>
          </w:p>
        </w:tc>
        <w:tc>
          <w:tcPr>
            <w:tcW w:w="1134" w:type="dxa"/>
            <w:vAlign w:val="center"/>
          </w:tcPr>
          <w:p>
            <w:pPr>
              <w:widowControl w:val="0"/>
              <w:spacing w:after="120" w:line="240" w:lineRule="auto"/>
              <w:jc w:val="left"/>
              <w:rPr>
                <w:rFonts w:ascii="仿宋_GB2312" w:hAnsi="宋体" w:eastAsia="仿宋_GB2312" w:cs="Calibri"/>
                <w:kern w:val="0"/>
                <w:szCs w:val="20"/>
              </w:rPr>
            </w:pPr>
          </w:p>
        </w:tc>
        <w:tc>
          <w:tcPr>
            <w:tcW w:w="709" w:type="dxa"/>
            <w:vAlign w:val="center"/>
          </w:tcPr>
          <w:p>
            <w:pPr>
              <w:widowControl w:val="0"/>
              <w:spacing w:after="120" w:line="240" w:lineRule="auto"/>
              <w:jc w:val="left"/>
              <w:rPr>
                <w:rFonts w:ascii="仿宋_GB2312" w:hAnsi="宋体" w:eastAsia="仿宋_GB2312" w:cs="Calibri"/>
                <w:kern w:val="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vAlign w:val="center"/>
          </w:tcPr>
          <w:p>
            <w:pPr>
              <w:widowControl w:val="0"/>
              <w:spacing w:after="120" w:line="240" w:lineRule="auto"/>
              <w:jc w:val="left"/>
              <w:rPr>
                <w:rFonts w:ascii="仿宋_GB2312" w:hAnsi="宋体" w:eastAsia="仿宋_GB2312" w:cs="Calibri"/>
                <w:kern w:val="0"/>
                <w:szCs w:val="20"/>
              </w:rPr>
            </w:pPr>
          </w:p>
        </w:tc>
        <w:tc>
          <w:tcPr>
            <w:tcW w:w="1165" w:type="dxa"/>
            <w:vAlign w:val="center"/>
          </w:tcPr>
          <w:p>
            <w:pPr>
              <w:widowControl w:val="0"/>
              <w:spacing w:after="120" w:line="240" w:lineRule="auto"/>
              <w:jc w:val="left"/>
              <w:rPr>
                <w:rFonts w:ascii="仿宋_GB2312" w:hAnsi="宋体" w:eastAsia="仿宋_GB2312" w:cs="Calibri"/>
                <w:kern w:val="0"/>
                <w:szCs w:val="20"/>
              </w:rPr>
            </w:pPr>
          </w:p>
        </w:tc>
        <w:tc>
          <w:tcPr>
            <w:tcW w:w="1126" w:type="dxa"/>
            <w:vAlign w:val="center"/>
          </w:tcPr>
          <w:p>
            <w:pPr>
              <w:widowControl w:val="0"/>
              <w:spacing w:after="120" w:line="240" w:lineRule="auto"/>
              <w:jc w:val="left"/>
              <w:rPr>
                <w:rFonts w:ascii="仿宋_GB2312" w:hAnsi="宋体" w:eastAsia="仿宋_GB2312" w:cs="Calibri"/>
                <w:kern w:val="0"/>
                <w:szCs w:val="20"/>
              </w:rPr>
            </w:pPr>
          </w:p>
        </w:tc>
        <w:tc>
          <w:tcPr>
            <w:tcW w:w="567" w:type="dxa"/>
            <w:vAlign w:val="center"/>
          </w:tcPr>
          <w:p>
            <w:pPr>
              <w:widowControl w:val="0"/>
              <w:spacing w:after="120" w:line="240" w:lineRule="auto"/>
              <w:jc w:val="left"/>
              <w:rPr>
                <w:rFonts w:ascii="仿宋_GB2312" w:hAnsi="宋体" w:eastAsia="仿宋_GB2312" w:cs="Calibri"/>
                <w:kern w:val="0"/>
                <w:szCs w:val="20"/>
              </w:rPr>
            </w:pPr>
          </w:p>
        </w:tc>
        <w:tc>
          <w:tcPr>
            <w:tcW w:w="686" w:type="dxa"/>
            <w:vAlign w:val="center"/>
          </w:tcPr>
          <w:p>
            <w:pPr>
              <w:widowControl w:val="0"/>
              <w:spacing w:after="120" w:line="240" w:lineRule="auto"/>
              <w:jc w:val="left"/>
              <w:rPr>
                <w:rFonts w:ascii="仿宋_GB2312" w:hAnsi="宋体" w:eastAsia="仿宋_GB2312" w:cs="Calibri"/>
                <w:kern w:val="0"/>
                <w:szCs w:val="20"/>
              </w:rPr>
            </w:pPr>
          </w:p>
        </w:tc>
        <w:tc>
          <w:tcPr>
            <w:tcW w:w="992" w:type="dxa"/>
          </w:tcPr>
          <w:p>
            <w:pPr>
              <w:widowControl w:val="0"/>
              <w:spacing w:after="120" w:line="240" w:lineRule="auto"/>
              <w:jc w:val="left"/>
              <w:rPr>
                <w:rFonts w:ascii="仿宋_GB2312" w:hAnsi="宋体" w:eastAsia="仿宋_GB2312" w:cs="Calibri"/>
                <w:kern w:val="0"/>
                <w:szCs w:val="20"/>
              </w:rPr>
            </w:pPr>
          </w:p>
        </w:tc>
        <w:tc>
          <w:tcPr>
            <w:tcW w:w="1134" w:type="dxa"/>
            <w:vAlign w:val="center"/>
          </w:tcPr>
          <w:p>
            <w:pPr>
              <w:widowControl w:val="0"/>
              <w:spacing w:after="120" w:line="240" w:lineRule="auto"/>
              <w:jc w:val="left"/>
              <w:rPr>
                <w:rFonts w:ascii="仿宋_GB2312" w:hAnsi="宋体" w:eastAsia="仿宋_GB2312" w:cs="Calibri"/>
                <w:kern w:val="0"/>
                <w:szCs w:val="20"/>
              </w:rPr>
            </w:pPr>
          </w:p>
        </w:tc>
        <w:tc>
          <w:tcPr>
            <w:tcW w:w="1134" w:type="dxa"/>
            <w:vAlign w:val="center"/>
          </w:tcPr>
          <w:p>
            <w:pPr>
              <w:widowControl w:val="0"/>
              <w:spacing w:after="120" w:line="240" w:lineRule="auto"/>
              <w:jc w:val="left"/>
              <w:rPr>
                <w:rFonts w:ascii="仿宋_GB2312" w:hAnsi="宋体" w:eastAsia="仿宋_GB2312" w:cs="Calibri"/>
                <w:kern w:val="0"/>
                <w:szCs w:val="20"/>
              </w:rPr>
            </w:pPr>
          </w:p>
        </w:tc>
        <w:tc>
          <w:tcPr>
            <w:tcW w:w="1134" w:type="dxa"/>
            <w:vAlign w:val="center"/>
          </w:tcPr>
          <w:p>
            <w:pPr>
              <w:widowControl w:val="0"/>
              <w:spacing w:after="120" w:line="240" w:lineRule="auto"/>
              <w:jc w:val="left"/>
              <w:rPr>
                <w:rFonts w:ascii="仿宋_GB2312" w:hAnsi="宋体" w:eastAsia="仿宋_GB2312" w:cs="Calibri"/>
                <w:kern w:val="0"/>
                <w:szCs w:val="20"/>
              </w:rPr>
            </w:pPr>
          </w:p>
        </w:tc>
        <w:tc>
          <w:tcPr>
            <w:tcW w:w="709" w:type="dxa"/>
            <w:vAlign w:val="center"/>
          </w:tcPr>
          <w:p>
            <w:pPr>
              <w:widowControl w:val="0"/>
              <w:spacing w:after="120" w:line="240" w:lineRule="auto"/>
              <w:jc w:val="left"/>
              <w:rPr>
                <w:rFonts w:ascii="仿宋_GB2312" w:hAnsi="宋体" w:eastAsia="仿宋_GB2312" w:cs="Calibri"/>
                <w:kern w:val="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vAlign w:val="center"/>
          </w:tcPr>
          <w:p>
            <w:pPr>
              <w:widowControl w:val="0"/>
              <w:spacing w:line="240" w:lineRule="auto"/>
              <w:jc w:val="left"/>
              <w:rPr>
                <w:rFonts w:ascii="仿宋_GB2312" w:hAnsi="Calibri" w:eastAsia="仿宋_GB2312" w:cs="Calibri"/>
                <w:szCs w:val="24"/>
              </w:rPr>
            </w:pPr>
          </w:p>
        </w:tc>
        <w:tc>
          <w:tcPr>
            <w:tcW w:w="1165" w:type="dxa"/>
            <w:vAlign w:val="center"/>
          </w:tcPr>
          <w:p>
            <w:pPr>
              <w:widowControl w:val="0"/>
              <w:spacing w:line="240" w:lineRule="auto"/>
              <w:jc w:val="left"/>
              <w:rPr>
                <w:rFonts w:ascii="仿宋_GB2312" w:hAnsi="Calibri" w:eastAsia="仿宋_GB2312" w:cs="Calibri"/>
                <w:szCs w:val="24"/>
              </w:rPr>
            </w:pPr>
          </w:p>
        </w:tc>
        <w:tc>
          <w:tcPr>
            <w:tcW w:w="1126" w:type="dxa"/>
            <w:vAlign w:val="center"/>
          </w:tcPr>
          <w:p>
            <w:pPr>
              <w:widowControl w:val="0"/>
              <w:spacing w:line="240" w:lineRule="auto"/>
              <w:jc w:val="left"/>
              <w:rPr>
                <w:rFonts w:ascii="仿宋_GB2312" w:hAnsi="Calibri" w:eastAsia="仿宋_GB2312" w:cs="Calibri"/>
                <w:szCs w:val="24"/>
              </w:rPr>
            </w:pPr>
          </w:p>
        </w:tc>
        <w:tc>
          <w:tcPr>
            <w:tcW w:w="567" w:type="dxa"/>
            <w:vAlign w:val="center"/>
          </w:tcPr>
          <w:p>
            <w:pPr>
              <w:widowControl w:val="0"/>
              <w:spacing w:line="240" w:lineRule="auto"/>
              <w:jc w:val="left"/>
              <w:rPr>
                <w:rFonts w:ascii="仿宋_GB2312" w:hAnsi="Calibri" w:eastAsia="仿宋_GB2312" w:cs="Calibri"/>
                <w:szCs w:val="24"/>
              </w:rPr>
            </w:pPr>
          </w:p>
        </w:tc>
        <w:tc>
          <w:tcPr>
            <w:tcW w:w="686" w:type="dxa"/>
            <w:vAlign w:val="center"/>
          </w:tcPr>
          <w:p>
            <w:pPr>
              <w:widowControl w:val="0"/>
              <w:spacing w:line="240" w:lineRule="auto"/>
              <w:jc w:val="left"/>
              <w:rPr>
                <w:rFonts w:ascii="仿宋_GB2312" w:hAnsi="Calibri" w:eastAsia="仿宋_GB2312" w:cs="Calibri"/>
                <w:szCs w:val="24"/>
              </w:rPr>
            </w:pPr>
          </w:p>
        </w:tc>
        <w:tc>
          <w:tcPr>
            <w:tcW w:w="992" w:type="dxa"/>
          </w:tcPr>
          <w:p>
            <w:pPr>
              <w:widowControl w:val="0"/>
              <w:spacing w:line="240" w:lineRule="auto"/>
              <w:jc w:val="left"/>
              <w:rPr>
                <w:rFonts w:ascii="仿宋_GB2312" w:hAnsi="Calibri" w:eastAsia="仿宋_GB2312" w:cs="Calibri"/>
                <w:szCs w:val="24"/>
              </w:rPr>
            </w:pPr>
          </w:p>
        </w:tc>
        <w:tc>
          <w:tcPr>
            <w:tcW w:w="1134" w:type="dxa"/>
            <w:vAlign w:val="center"/>
          </w:tcPr>
          <w:p>
            <w:pPr>
              <w:widowControl w:val="0"/>
              <w:spacing w:line="240" w:lineRule="auto"/>
              <w:jc w:val="left"/>
              <w:rPr>
                <w:rFonts w:ascii="仿宋_GB2312" w:hAnsi="Calibri" w:eastAsia="仿宋_GB2312" w:cs="Calibri"/>
                <w:szCs w:val="24"/>
              </w:rPr>
            </w:pPr>
          </w:p>
        </w:tc>
        <w:tc>
          <w:tcPr>
            <w:tcW w:w="1134" w:type="dxa"/>
            <w:vAlign w:val="center"/>
          </w:tcPr>
          <w:p>
            <w:pPr>
              <w:widowControl w:val="0"/>
              <w:spacing w:line="240" w:lineRule="auto"/>
              <w:jc w:val="left"/>
              <w:rPr>
                <w:rFonts w:ascii="仿宋_GB2312" w:hAnsi="Calibri" w:eastAsia="仿宋_GB2312" w:cs="Calibri"/>
                <w:szCs w:val="24"/>
              </w:rPr>
            </w:pPr>
          </w:p>
        </w:tc>
        <w:tc>
          <w:tcPr>
            <w:tcW w:w="1134" w:type="dxa"/>
            <w:vAlign w:val="center"/>
          </w:tcPr>
          <w:p>
            <w:pPr>
              <w:widowControl w:val="0"/>
              <w:spacing w:line="240" w:lineRule="auto"/>
              <w:jc w:val="left"/>
              <w:rPr>
                <w:rFonts w:ascii="仿宋_GB2312" w:hAnsi="Calibri" w:eastAsia="仿宋_GB2312" w:cs="Calibri"/>
                <w:szCs w:val="24"/>
              </w:rPr>
            </w:pPr>
          </w:p>
        </w:tc>
        <w:tc>
          <w:tcPr>
            <w:tcW w:w="709" w:type="dxa"/>
            <w:vAlign w:val="center"/>
          </w:tcPr>
          <w:p>
            <w:pPr>
              <w:widowControl w:val="0"/>
              <w:spacing w:line="240" w:lineRule="auto"/>
              <w:jc w:val="left"/>
              <w:rPr>
                <w:rFonts w:ascii="仿宋_GB2312" w:hAnsi="Calibri" w:eastAsia="仿宋_GB2312" w:cs="Calibri"/>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vAlign w:val="center"/>
          </w:tcPr>
          <w:p>
            <w:pPr>
              <w:widowControl w:val="0"/>
              <w:spacing w:after="120" w:line="240" w:lineRule="auto"/>
              <w:jc w:val="left"/>
              <w:rPr>
                <w:rFonts w:ascii="仿宋_GB2312" w:hAnsi="宋体" w:eastAsia="仿宋_GB2312" w:cs="Calibri"/>
                <w:kern w:val="0"/>
                <w:szCs w:val="20"/>
              </w:rPr>
            </w:pPr>
          </w:p>
        </w:tc>
        <w:tc>
          <w:tcPr>
            <w:tcW w:w="1165" w:type="dxa"/>
            <w:vAlign w:val="center"/>
          </w:tcPr>
          <w:p>
            <w:pPr>
              <w:widowControl w:val="0"/>
              <w:spacing w:after="120" w:line="240" w:lineRule="auto"/>
              <w:jc w:val="left"/>
              <w:rPr>
                <w:rFonts w:ascii="仿宋_GB2312" w:hAnsi="宋体" w:eastAsia="仿宋_GB2312" w:cs="Calibri"/>
                <w:kern w:val="0"/>
                <w:szCs w:val="20"/>
              </w:rPr>
            </w:pPr>
          </w:p>
        </w:tc>
        <w:tc>
          <w:tcPr>
            <w:tcW w:w="1126" w:type="dxa"/>
            <w:vAlign w:val="center"/>
          </w:tcPr>
          <w:p>
            <w:pPr>
              <w:widowControl w:val="0"/>
              <w:spacing w:after="120" w:line="240" w:lineRule="auto"/>
              <w:jc w:val="left"/>
              <w:rPr>
                <w:rFonts w:ascii="仿宋_GB2312" w:hAnsi="宋体" w:eastAsia="仿宋_GB2312" w:cs="Calibri"/>
                <w:kern w:val="0"/>
                <w:szCs w:val="20"/>
              </w:rPr>
            </w:pPr>
          </w:p>
        </w:tc>
        <w:tc>
          <w:tcPr>
            <w:tcW w:w="567" w:type="dxa"/>
            <w:vAlign w:val="center"/>
          </w:tcPr>
          <w:p>
            <w:pPr>
              <w:widowControl w:val="0"/>
              <w:spacing w:after="120" w:line="240" w:lineRule="auto"/>
              <w:jc w:val="left"/>
              <w:rPr>
                <w:rFonts w:ascii="仿宋_GB2312" w:hAnsi="宋体" w:eastAsia="仿宋_GB2312" w:cs="Calibri"/>
                <w:kern w:val="0"/>
                <w:szCs w:val="20"/>
              </w:rPr>
            </w:pPr>
          </w:p>
        </w:tc>
        <w:tc>
          <w:tcPr>
            <w:tcW w:w="686" w:type="dxa"/>
            <w:vAlign w:val="center"/>
          </w:tcPr>
          <w:p>
            <w:pPr>
              <w:widowControl w:val="0"/>
              <w:spacing w:after="120" w:line="240" w:lineRule="auto"/>
              <w:jc w:val="left"/>
              <w:rPr>
                <w:rFonts w:ascii="仿宋_GB2312" w:hAnsi="宋体" w:eastAsia="仿宋_GB2312" w:cs="Calibri"/>
                <w:kern w:val="0"/>
                <w:szCs w:val="20"/>
              </w:rPr>
            </w:pPr>
          </w:p>
        </w:tc>
        <w:tc>
          <w:tcPr>
            <w:tcW w:w="992" w:type="dxa"/>
          </w:tcPr>
          <w:p>
            <w:pPr>
              <w:widowControl w:val="0"/>
              <w:spacing w:after="120" w:line="240" w:lineRule="auto"/>
              <w:jc w:val="left"/>
              <w:rPr>
                <w:rFonts w:ascii="仿宋_GB2312" w:hAnsi="宋体" w:eastAsia="仿宋_GB2312" w:cs="Calibri"/>
                <w:kern w:val="0"/>
                <w:szCs w:val="20"/>
              </w:rPr>
            </w:pPr>
          </w:p>
        </w:tc>
        <w:tc>
          <w:tcPr>
            <w:tcW w:w="1134" w:type="dxa"/>
            <w:vAlign w:val="center"/>
          </w:tcPr>
          <w:p>
            <w:pPr>
              <w:widowControl w:val="0"/>
              <w:spacing w:after="120" w:line="240" w:lineRule="auto"/>
              <w:jc w:val="left"/>
              <w:rPr>
                <w:rFonts w:ascii="仿宋_GB2312" w:hAnsi="宋体" w:eastAsia="仿宋_GB2312" w:cs="Calibri"/>
                <w:kern w:val="0"/>
                <w:szCs w:val="20"/>
              </w:rPr>
            </w:pPr>
          </w:p>
        </w:tc>
        <w:tc>
          <w:tcPr>
            <w:tcW w:w="1134" w:type="dxa"/>
            <w:vAlign w:val="center"/>
          </w:tcPr>
          <w:p>
            <w:pPr>
              <w:widowControl w:val="0"/>
              <w:spacing w:after="120" w:line="240" w:lineRule="auto"/>
              <w:jc w:val="left"/>
              <w:rPr>
                <w:rFonts w:ascii="仿宋_GB2312" w:hAnsi="宋体" w:eastAsia="仿宋_GB2312" w:cs="Calibri"/>
                <w:kern w:val="0"/>
                <w:szCs w:val="20"/>
              </w:rPr>
            </w:pPr>
          </w:p>
        </w:tc>
        <w:tc>
          <w:tcPr>
            <w:tcW w:w="1134" w:type="dxa"/>
            <w:vAlign w:val="center"/>
          </w:tcPr>
          <w:p>
            <w:pPr>
              <w:widowControl w:val="0"/>
              <w:spacing w:after="120" w:line="240" w:lineRule="auto"/>
              <w:jc w:val="left"/>
              <w:rPr>
                <w:rFonts w:ascii="仿宋_GB2312" w:hAnsi="宋体" w:eastAsia="仿宋_GB2312" w:cs="Calibri"/>
                <w:kern w:val="0"/>
                <w:szCs w:val="20"/>
              </w:rPr>
            </w:pPr>
          </w:p>
        </w:tc>
        <w:tc>
          <w:tcPr>
            <w:tcW w:w="709" w:type="dxa"/>
            <w:vAlign w:val="center"/>
          </w:tcPr>
          <w:p>
            <w:pPr>
              <w:widowControl w:val="0"/>
              <w:spacing w:after="120" w:line="240" w:lineRule="auto"/>
              <w:jc w:val="left"/>
              <w:rPr>
                <w:rFonts w:ascii="仿宋_GB2312" w:hAnsi="宋体" w:eastAsia="仿宋_GB2312" w:cs="Calibri"/>
                <w:kern w:val="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vAlign w:val="center"/>
          </w:tcPr>
          <w:p>
            <w:pPr>
              <w:widowControl w:val="0"/>
              <w:spacing w:line="240" w:lineRule="auto"/>
              <w:jc w:val="left"/>
              <w:rPr>
                <w:rFonts w:ascii="仿宋_GB2312" w:hAnsi="Calibri" w:eastAsia="仿宋_GB2312" w:cs="Calibri"/>
                <w:szCs w:val="24"/>
              </w:rPr>
            </w:pPr>
          </w:p>
        </w:tc>
        <w:tc>
          <w:tcPr>
            <w:tcW w:w="1165" w:type="dxa"/>
            <w:vAlign w:val="center"/>
          </w:tcPr>
          <w:p>
            <w:pPr>
              <w:widowControl w:val="0"/>
              <w:spacing w:line="240" w:lineRule="auto"/>
              <w:jc w:val="left"/>
              <w:rPr>
                <w:rFonts w:ascii="仿宋_GB2312" w:hAnsi="Calibri" w:eastAsia="仿宋_GB2312" w:cs="Calibri"/>
                <w:szCs w:val="24"/>
              </w:rPr>
            </w:pPr>
          </w:p>
        </w:tc>
        <w:tc>
          <w:tcPr>
            <w:tcW w:w="1126" w:type="dxa"/>
            <w:vAlign w:val="center"/>
          </w:tcPr>
          <w:p>
            <w:pPr>
              <w:widowControl w:val="0"/>
              <w:spacing w:line="240" w:lineRule="auto"/>
              <w:jc w:val="left"/>
              <w:rPr>
                <w:rFonts w:ascii="仿宋_GB2312" w:hAnsi="Calibri" w:eastAsia="仿宋_GB2312" w:cs="Calibri"/>
                <w:szCs w:val="24"/>
              </w:rPr>
            </w:pPr>
          </w:p>
        </w:tc>
        <w:tc>
          <w:tcPr>
            <w:tcW w:w="567" w:type="dxa"/>
            <w:vAlign w:val="center"/>
          </w:tcPr>
          <w:p>
            <w:pPr>
              <w:widowControl w:val="0"/>
              <w:spacing w:line="240" w:lineRule="auto"/>
              <w:jc w:val="left"/>
              <w:rPr>
                <w:rFonts w:ascii="仿宋_GB2312" w:hAnsi="Calibri" w:eastAsia="仿宋_GB2312" w:cs="Calibri"/>
                <w:szCs w:val="24"/>
              </w:rPr>
            </w:pPr>
          </w:p>
        </w:tc>
        <w:tc>
          <w:tcPr>
            <w:tcW w:w="686" w:type="dxa"/>
            <w:vAlign w:val="center"/>
          </w:tcPr>
          <w:p>
            <w:pPr>
              <w:widowControl w:val="0"/>
              <w:spacing w:line="240" w:lineRule="auto"/>
              <w:jc w:val="left"/>
              <w:rPr>
                <w:rFonts w:ascii="仿宋_GB2312" w:hAnsi="Calibri" w:eastAsia="仿宋_GB2312" w:cs="Calibri"/>
                <w:szCs w:val="24"/>
              </w:rPr>
            </w:pPr>
          </w:p>
        </w:tc>
        <w:tc>
          <w:tcPr>
            <w:tcW w:w="992" w:type="dxa"/>
          </w:tcPr>
          <w:p>
            <w:pPr>
              <w:widowControl w:val="0"/>
              <w:spacing w:line="240" w:lineRule="auto"/>
              <w:jc w:val="left"/>
              <w:rPr>
                <w:rFonts w:ascii="仿宋_GB2312" w:hAnsi="Calibri" w:eastAsia="仿宋_GB2312" w:cs="Calibri"/>
                <w:szCs w:val="24"/>
              </w:rPr>
            </w:pPr>
          </w:p>
        </w:tc>
        <w:tc>
          <w:tcPr>
            <w:tcW w:w="1134" w:type="dxa"/>
            <w:vAlign w:val="center"/>
          </w:tcPr>
          <w:p>
            <w:pPr>
              <w:widowControl w:val="0"/>
              <w:spacing w:line="240" w:lineRule="auto"/>
              <w:jc w:val="left"/>
              <w:rPr>
                <w:rFonts w:ascii="仿宋_GB2312" w:hAnsi="Calibri" w:eastAsia="仿宋_GB2312" w:cs="Calibri"/>
                <w:szCs w:val="24"/>
              </w:rPr>
            </w:pPr>
          </w:p>
        </w:tc>
        <w:tc>
          <w:tcPr>
            <w:tcW w:w="1134" w:type="dxa"/>
            <w:vAlign w:val="center"/>
          </w:tcPr>
          <w:p>
            <w:pPr>
              <w:widowControl w:val="0"/>
              <w:spacing w:line="240" w:lineRule="auto"/>
              <w:jc w:val="left"/>
              <w:rPr>
                <w:rFonts w:ascii="仿宋_GB2312" w:hAnsi="Calibri" w:eastAsia="仿宋_GB2312" w:cs="Calibri"/>
                <w:szCs w:val="24"/>
              </w:rPr>
            </w:pPr>
          </w:p>
        </w:tc>
        <w:tc>
          <w:tcPr>
            <w:tcW w:w="1134" w:type="dxa"/>
            <w:vAlign w:val="center"/>
          </w:tcPr>
          <w:p>
            <w:pPr>
              <w:widowControl w:val="0"/>
              <w:spacing w:line="240" w:lineRule="auto"/>
              <w:jc w:val="left"/>
              <w:rPr>
                <w:rFonts w:ascii="仿宋_GB2312" w:hAnsi="Calibri" w:eastAsia="仿宋_GB2312" w:cs="Calibri"/>
                <w:szCs w:val="24"/>
              </w:rPr>
            </w:pPr>
          </w:p>
        </w:tc>
        <w:tc>
          <w:tcPr>
            <w:tcW w:w="709" w:type="dxa"/>
            <w:vAlign w:val="center"/>
          </w:tcPr>
          <w:p>
            <w:pPr>
              <w:widowControl w:val="0"/>
              <w:spacing w:line="240" w:lineRule="auto"/>
              <w:jc w:val="left"/>
              <w:rPr>
                <w:rFonts w:ascii="仿宋_GB2312" w:hAnsi="Calibri" w:eastAsia="仿宋_GB2312" w:cs="Calibri"/>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vAlign w:val="center"/>
          </w:tcPr>
          <w:p>
            <w:pPr>
              <w:widowControl w:val="0"/>
              <w:spacing w:line="240" w:lineRule="auto"/>
              <w:jc w:val="left"/>
              <w:rPr>
                <w:rFonts w:ascii="仿宋_GB2312" w:hAnsi="Calibri" w:eastAsia="仿宋_GB2312" w:cs="Calibri"/>
                <w:szCs w:val="24"/>
              </w:rPr>
            </w:pPr>
          </w:p>
        </w:tc>
        <w:tc>
          <w:tcPr>
            <w:tcW w:w="1165" w:type="dxa"/>
            <w:vAlign w:val="center"/>
          </w:tcPr>
          <w:p>
            <w:pPr>
              <w:widowControl w:val="0"/>
              <w:spacing w:line="240" w:lineRule="auto"/>
              <w:jc w:val="left"/>
              <w:rPr>
                <w:rFonts w:ascii="仿宋_GB2312" w:hAnsi="Calibri" w:eastAsia="仿宋_GB2312" w:cs="Calibri"/>
                <w:szCs w:val="24"/>
              </w:rPr>
            </w:pPr>
          </w:p>
        </w:tc>
        <w:tc>
          <w:tcPr>
            <w:tcW w:w="1126" w:type="dxa"/>
            <w:vAlign w:val="center"/>
          </w:tcPr>
          <w:p>
            <w:pPr>
              <w:widowControl w:val="0"/>
              <w:spacing w:line="240" w:lineRule="auto"/>
              <w:jc w:val="left"/>
              <w:rPr>
                <w:rFonts w:ascii="仿宋_GB2312" w:hAnsi="Calibri" w:eastAsia="仿宋_GB2312" w:cs="Calibri"/>
                <w:szCs w:val="24"/>
              </w:rPr>
            </w:pPr>
          </w:p>
        </w:tc>
        <w:tc>
          <w:tcPr>
            <w:tcW w:w="567" w:type="dxa"/>
            <w:vAlign w:val="center"/>
          </w:tcPr>
          <w:p>
            <w:pPr>
              <w:widowControl w:val="0"/>
              <w:spacing w:line="240" w:lineRule="auto"/>
              <w:jc w:val="left"/>
              <w:rPr>
                <w:rFonts w:ascii="仿宋_GB2312" w:hAnsi="Calibri" w:eastAsia="仿宋_GB2312" w:cs="Calibri"/>
                <w:szCs w:val="24"/>
              </w:rPr>
            </w:pPr>
          </w:p>
        </w:tc>
        <w:tc>
          <w:tcPr>
            <w:tcW w:w="686" w:type="dxa"/>
            <w:vAlign w:val="center"/>
          </w:tcPr>
          <w:p>
            <w:pPr>
              <w:widowControl w:val="0"/>
              <w:spacing w:line="240" w:lineRule="auto"/>
              <w:jc w:val="left"/>
              <w:rPr>
                <w:rFonts w:ascii="仿宋_GB2312" w:hAnsi="Calibri" w:eastAsia="仿宋_GB2312" w:cs="Calibri"/>
                <w:szCs w:val="24"/>
              </w:rPr>
            </w:pPr>
          </w:p>
        </w:tc>
        <w:tc>
          <w:tcPr>
            <w:tcW w:w="992" w:type="dxa"/>
          </w:tcPr>
          <w:p>
            <w:pPr>
              <w:widowControl w:val="0"/>
              <w:spacing w:line="240" w:lineRule="auto"/>
              <w:jc w:val="left"/>
              <w:rPr>
                <w:rFonts w:ascii="仿宋_GB2312" w:hAnsi="Calibri" w:eastAsia="仿宋_GB2312" w:cs="Calibri"/>
                <w:szCs w:val="24"/>
              </w:rPr>
            </w:pPr>
          </w:p>
        </w:tc>
        <w:tc>
          <w:tcPr>
            <w:tcW w:w="1134" w:type="dxa"/>
            <w:vAlign w:val="center"/>
          </w:tcPr>
          <w:p>
            <w:pPr>
              <w:widowControl w:val="0"/>
              <w:spacing w:line="240" w:lineRule="auto"/>
              <w:jc w:val="left"/>
              <w:rPr>
                <w:rFonts w:ascii="仿宋_GB2312" w:hAnsi="Calibri" w:eastAsia="仿宋_GB2312" w:cs="Calibri"/>
                <w:szCs w:val="24"/>
              </w:rPr>
            </w:pPr>
          </w:p>
        </w:tc>
        <w:tc>
          <w:tcPr>
            <w:tcW w:w="1134" w:type="dxa"/>
            <w:vAlign w:val="center"/>
          </w:tcPr>
          <w:p>
            <w:pPr>
              <w:widowControl w:val="0"/>
              <w:spacing w:line="240" w:lineRule="auto"/>
              <w:jc w:val="left"/>
              <w:rPr>
                <w:rFonts w:ascii="仿宋_GB2312" w:hAnsi="Calibri" w:eastAsia="仿宋_GB2312" w:cs="Calibri"/>
                <w:szCs w:val="24"/>
              </w:rPr>
            </w:pPr>
          </w:p>
        </w:tc>
        <w:tc>
          <w:tcPr>
            <w:tcW w:w="1134" w:type="dxa"/>
            <w:vAlign w:val="center"/>
          </w:tcPr>
          <w:p>
            <w:pPr>
              <w:widowControl w:val="0"/>
              <w:spacing w:line="240" w:lineRule="auto"/>
              <w:jc w:val="left"/>
              <w:rPr>
                <w:rFonts w:ascii="仿宋_GB2312" w:hAnsi="Calibri" w:eastAsia="仿宋_GB2312" w:cs="Calibri"/>
                <w:szCs w:val="24"/>
              </w:rPr>
            </w:pPr>
          </w:p>
        </w:tc>
        <w:tc>
          <w:tcPr>
            <w:tcW w:w="709" w:type="dxa"/>
            <w:vAlign w:val="center"/>
          </w:tcPr>
          <w:p>
            <w:pPr>
              <w:widowControl w:val="0"/>
              <w:spacing w:line="240" w:lineRule="auto"/>
              <w:jc w:val="left"/>
              <w:rPr>
                <w:rFonts w:ascii="仿宋_GB2312" w:hAnsi="Calibri" w:eastAsia="仿宋_GB2312" w:cs="Calibri"/>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vAlign w:val="center"/>
          </w:tcPr>
          <w:p>
            <w:pPr>
              <w:widowControl w:val="0"/>
              <w:spacing w:line="240" w:lineRule="auto"/>
              <w:jc w:val="left"/>
              <w:rPr>
                <w:rFonts w:ascii="仿宋_GB2312" w:hAnsi="Calibri" w:eastAsia="仿宋_GB2312" w:cs="Calibri"/>
                <w:szCs w:val="24"/>
              </w:rPr>
            </w:pPr>
          </w:p>
        </w:tc>
        <w:tc>
          <w:tcPr>
            <w:tcW w:w="1165" w:type="dxa"/>
            <w:vAlign w:val="center"/>
          </w:tcPr>
          <w:p>
            <w:pPr>
              <w:widowControl w:val="0"/>
              <w:spacing w:line="240" w:lineRule="auto"/>
              <w:jc w:val="left"/>
              <w:rPr>
                <w:rFonts w:ascii="仿宋_GB2312" w:hAnsi="Calibri" w:eastAsia="仿宋_GB2312" w:cs="Calibri"/>
                <w:szCs w:val="24"/>
              </w:rPr>
            </w:pPr>
          </w:p>
        </w:tc>
        <w:tc>
          <w:tcPr>
            <w:tcW w:w="1126" w:type="dxa"/>
            <w:vAlign w:val="center"/>
          </w:tcPr>
          <w:p>
            <w:pPr>
              <w:widowControl w:val="0"/>
              <w:spacing w:line="240" w:lineRule="auto"/>
              <w:jc w:val="left"/>
              <w:rPr>
                <w:rFonts w:ascii="仿宋_GB2312" w:hAnsi="Calibri" w:eastAsia="仿宋_GB2312" w:cs="Calibri"/>
                <w:szCs w:val="24"/>
              </w:rPr>
            </w:pPr>
          </w:p>
        </w:tc>
        <w:tc>
          <w:tcPr>
            <w:tcW w:w="567" w:type="dxa"/>
            <w:vAlign w:val="center"/>
          </w:tcPr>
          <w:p>
            <w:pPr>
              <w:widowControl w:val="0"/>
              <w:spacing w:line="240" w:lineRule="auto"/>
              <w:jc w:val="left"/>
              <w:rPr>
                <w:rFonts w:ascii="仿宋_GB2312" w:hAnsi="Calibri" w:eastAsia="仿宋_GB2312" w:cs="Calibri"/>
                <w:szCs w:val="24"/>
              </w:rPr>
            </w:pPr>
          </w:p>
        </w:tc>
        <w:tc>
          <w:tcPr>
            <w:tcW w:w="686" w:type="dxa"/>
            <w:vAlign w:val="center"/>
          </w:tcPr>
          <w:p>
            <w:pPr>
              <w:widowControl w:val="0"/>
              <w:spacing w:line="240" w:lineRule="auto"/>
              <w:jc w:val="left"/>
              <w:rPr>
                <w:rFonts w:ascii="仿宋_GB2312" w:hAnsi="Calibri" w:eastAsia="仿宋_GB2312" w:cs="Calibri"/>
                <w:szCs w:val="24"/>
              </w:rPr>
            </w:pPr>
          </w:p>
        </w:tc>
        <w:tc>
          <w:tcPr>
            <w:tcW w:w="992" w:type="dxa"/>
          </w:tcPr>
          <w:p>
            <w:pPr>
              <w:widowControl w:val="0"/>
              <w:spacing w:line="240" w:lineRule="auto"/>
              <w:jc w:val="left"/>
              <w:rPr>
                <w:rFonts w:ascii="仿宋_GB2312" w:hAnsi="Calibri" w:eastAsia="仿宋_GB2312" w:cs="Calibri"/>
                <w:szCs w:val="24"/>
              </w:rPr>
            </w:pPr>
          </w:p>
        </w:tc>
        <w:tc>
          <w:tcPr>
            <w:tcW w:w="1134" w:type="dxa"/>
            <w:vAlign w:val="center"/>
          </w:tcPr>
          <w:p>
            <w:pPr>
              <w:widowControl w:val="0"/>
              <w:spacing w:line="240" w:lineRule="auto"/>
              <w:jc w:val="left"/>
              <w:rPr>
                <w:rFonts w:ascii="仿宋_GB2312" w:hAnsi="Calibri" w:eastAsia="仿宋_GB2312" w:cs="Calibri"/>
                <w:szCs w:val="24"/>
              </w:rPr>
            </w:pPr>
          </w:p>
        </w:tc>
        <w:tc>
          <w:tcPr>
            <w:tcW w:w="1134" w:type="dxa"/>
            <w:vAlign w:val="center"/>
          </w:tcPr>
          <w:p>
            <w:pPr>
              <w:widowControl w:val="0"/>
              <w:spacing w:line="240" w:lineRule="auto"/>
              <w:jc w:val="left"/>
              <w:rPr>
                <w:rFonts w:ascii="仿宋_GB2312" w:hAnsi="Calibri" w:eastAsia="仿宋_GB2312" w:cs="Calibri"/>
                <w:szCs w:val="24"/>
              </w:rPr>
            </w:pPr>
          </w:p>
        </w:tc>
        <w:tc>
          <w:tcPr>
            <w:tcW w:w="1134" w:type="dxa"/>
            <w:vAlign w:val="center"/>
          </w:tcPr>
          <w:p>
            <w:pPr>
              <w:widowControl w:val="0"/>
              <w:spacing w:line="240" w:lineRule="auto"/>
              <w:jc w:val="left"/>
              <w:rPr>
                <w:rFonts w:ascii="仿宋_GB2312" w:hAnsi="Calibri" w:eastAsia="仿宋_GB2312" w:cs="Calibri"/>
                <w:szCs w:val="24"/>
              </w:rPr>
            </w:pPr>
          </w:p>
        </w:tc>
        <w:tc>
          <w:tcPr>
            <w:tcW w:w="709" w:type="dxa"/>
            <w:vAlign w:val="center"/>
          </w:tcPr>
          <w:p>
            <w:pPr>
              <w:widowControl w:val="0"/>
              <w:spacing w:line="240" w:lineRule="auto"/>
              <w:jc w:val="left"/>
              <w:rPr>
                <w:rFonts w:ascii="仿宋_GB2312" w:hAnsi="Calibri" w:eastAsia="仿宋_GB2312" w:cs="Calibri"/>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vAlign w:val="center"/>
          </w:tcPr>
          <w:p>
            <w:pPr>
              <w:widowControl w:val="0"/>
              <w:spacing w:line="240" w:lineRule="auto"/>
              <w:jc w:val="left"/>
              <w:rPr>
                <w:rFonts w:ascii="仿宋_GB2312" w:hAnsi="Calibri" w:eastAsia="仿宋_GB2312" w:cs="Calibri"/>
                <w:szCs w:val="24"/>
              </w:rPr>
            </w:pPr>
          </w:p>
        </w:tc>
        <w:tc>
          <w:tcPr>
            <w:tcW w:w="1165" w:type="dxa"/>
            <w:vAlign w:val="center"/>
          </w:tcPr>
          <w:p>
            <w:pPr>
              <w:widowControl w:val="0"/>
              <w:spacing w:line="240" w:lineRule="auto"/>
              <w:jc w:val="left"/>
              <w:rPr>
                <w:rFonts w:ascii="仿宋_GB2312" w:hAnsi="Calibri" w:eastAsia="仿宋_GB2312" w:cs="Calibri"/>
                <w:szCs w:val="24"/>
              </w:rPr>
            </w:pPr>
          </w:p>
        </w:tc>
        <w:tc>
          <w:tcPr>
            <w:tcW w:w="1126" w:type="dxa"/>
            <w:vAlign w:val="center"/>
          </w:tcPr>
          <w:p>
            <w:pPr>
              <w:widowControl w:val="0"/>
              <w:spacing w:line="240" w:lineRule="auto"/>
              <w:jc w:val="left"/>
              <w:rPr>
                <w:rFonts w:ascii="仿宋_GB2312" w:hAnsi="Calibri" w:eastAsia="仿宋_GB2312" w:cs="Calibri"/>
                <w:szCs w:val="24"/>
              </w:rPr>
            </w:pPr>
          </w:p>
        </w:tc>
        <w:tc>
          <w:tcPr>
            <w:tcW w:w="567" w:type="dxa"/>
            <w:vAlign w:val="center"/>
          </w:tcPr>
          <w:p>
            <w:pPr>
              <w:widowControl w:val="0"/>
              <w:spacing w:line="240" w:lineRule="auto"/>
              <w:jc w:val="left"/>
              <w:rPr>
                <w:rFonts w:ascii="仿宋_GB2312" w:hAnsi="Calibri" w:eastAsia="仿宋_GB2312" w:cs="Calibri"/>
                <w:szCs w:val="24"/>
              </w:rPr>
            </w:pPr>
          </w:p>
        </w:tc>
        <w:tc>
          <w:tcPr>
            <w:tcW w:w="686" w:type="dxa"/>
            <w:vAlign w:val="center"/>
          </w:tcPr>
          <w:p>
            <w:pPr>
              <w:widowControl w:val="0"/>
              <w:spacing w:line="240" w:lineRule="auto"/>
              <w:jc w:val="left"/>
              <w:rPr>
                <w:rFonts w:ascii="仿宋_GB2312" w:hAnsi="Calibri" w:eastAsia="仿宋_GB2312" w:cs="Calibri"/>
                <w:szCs w:val="24"/>
              </w:rPr>
            </w:pPr>
          </w:p>
        </w:tc>
        <w:tc>
          <w:tcPr>
            <w:tcW w:w="992" w:type="dxa"/>
          </w:tcPr>
          <w:p>
            <w:pPr>
              <w:widowControl w:val="0"/>
              <w:spacing w:line="240" w:lineRule="auto"/>
              <w:jc w:val="left"/>
              <w:rPr>
                <w:rFonts w:ascii="仿宋_GB2312" w:hAnsi="Calibri" w:eastAsia="仿宋_GB2312" w:cs="Calibri"/>
                <w:szCs w:val="24"/>
              </w:rPr>
            </w:pPr>
          </w:p>
        </w:tc>
        <w:tc>
          <w:tcPr>
            <w:tcW w:w="1134" w:type="dxa"/>
            <w:vAlign w:val="center"/>
          </w:tcPr>
          <w:p>
            <w:pPr>
              <w:widowControl w:val="0"/>
              <w:spacing w:line="240" w:lineRule="auto"/>
              <w:jc w:val="left"/>
              <w:rPr>
                <w:rFonts w:ascii="仿宋_GB2312" w:hAnsi="Calibri" w:eastAsia="仿宋_GB2312" w:cs="Calibri"/>
                <w:szCs w:val="24"/>
              </w:rPr>
            </w:pPr>
          </w:p>
        </w:tc>
        <w:tc>
          <w:tcPr>
            <w:tcW w:w="1134" w:type="dxa"/>
            <w:vAlign w:val="center"/>
          </w:tcPr>
          <w:p>
            <w:pPr>
              <w:widowControl w:val="0"/>
              <w:spacing w:line="240" w:lineRule="auto"/>
              <w:jc w:val="left"/>
              <w:rPr>
                <w:rFonts w:ascii="仿宋_GB2312" w:hAnsi="Calibri" w:eastAsia="仿宋_GB2312" w:cs="Calibri"/>
                <w:szCs w:val="24"/>
              </w:rPr>
            </w:pPr>
          </w:p>
        </w:tc>
        <w:tc>
          <w:tcPr>
            <w:tcW w:w="1134" w:type="dxa"/>
            <w:vAlign w:val="center"/>
          </w:tcPr>
          <w:p>
            <w:pPr>
              <w:widowControl w:val="0"/>
              <w:spacing w:line="240" w:lineRule="auto"/>
              <w:jc w:val="left"/>
              <w:rPr>
                <w:rFonts w:ascii="仿宋_GB2312" w:hAnsi="Calibri" w:eastAsia="仿宋_GB2312" w:cs="Calibri"/>
                <w:szCs w:val="24"/>
              </w:rPr>
            </w:pPr>
          </w:p>
        </w:tc>
        <w:tc>
          <w:tcPr>
            <w:tcW w:w="709" w:type="dxa"/>
            <w:vAlign w:val="center"/>
          </w:tcPr>
          <w:p>
            <w:pPr>
              <w:widowControl w:val="0"/>
              <w:spacing w:line="240" w:lineRule="auto"/>
              <w:jc w:val="left"/>
              <w:rPr>
                <w:rFonts w:ascii="仿宋_GB2312" w:hAnsi="Calibri" w:eastAsia="仿宋_GB2312" w:cs="Calibri"/>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vAlign w:val="center"/>
          </w:tcPr>
          <w:p>
            <w:pPr>
              <w:widowControl w:val="0"/>
              <w:spacing w:line="240" w:lineRule="auto"/>
              <w:jc w:val="left"/>
              <w:rPr>
                <w:rFonts w:ascii="仿宋_GB2312" w:hAnsi="Calibri" w:eastAsia="仿宋_GB2312" w:cs="Calibri"/>
                <w:szCs w:val="24"/>
              </w:rPr>
            </w:pPr>
          </w:p>
        </w:tc>
        <w:tc>
          <w:tcPr>
            <w:tcW w:w="1165" w:type="dxa"/>
            <w:vAlign w:val="center"/>
          </w:tcPr>
          <w:p>
            <w:pPr>
              <w:widowControl w:val="0"/>
              <w:spacing w:line="240" w:lineRule="auto"/>
              <w:jc w:val="left"/>
              <w:rPr>
                <w:rFonts w:ascii="仿宋_GB2312" w:hAnsi="Calibri" w:eastAsia="仿宋_GB2312" w:cs="Calibri"/>
                <w:szCs w:val="24"/>
              </w:rPr>
            </w:pPr>
          </w:p>
        </w:tc>
        <w:tc>
          <w:tcPr>
            <w:tcW w:w="1126" w:type="dxa"/>
            <w:vAlign w:val="center"/>
          </w:tcPr>
          <w:p>
            <w:pPr>
              <w:widowControl w:val="0"/>
              <w:spacing w:line="240" w:lineRule="auto"/>
              <w:jc w:val="left"/>
              <w:rPr>
                <w:rFonts w:ascii="仿宋_GB2312" w:hAnsi="Calibri" w:eastAsia="仿宋_GB2312" w:cs="Calibri"/>
                <w:szCs w:val="24"/>
              </w:rPr>
            </w:pPr>
          </w:p>
        </w:tc>
        <w:tc>
          <w:tcPr>
            <w:tcW w:w="567" w:type="dxa"/>
            <w:vAlign w:val="center"/>
          </w:tcPr>
          <w:p>
            <w:pPr>
              <w:widowControl w:val="0"/>
              <w:spacing w:line="240" w:lineRule="auto"/>
              <w:jc w:val="left"/>
              <w:rPr>
                <w:rFonts w:ascii="仿宋_GB2312" w:hAnsi="Calibri" w:eastAsia="仿宋_GB2312" w:cs="Calibri"/>
                <w:szCs w:val="24"/>
              </w:rPr>
            </w:pPr>
          </w:p>
        </w:tc>
        <w:tc>
          <w:tcPr>
            <w:tcW w:w="686" w:type="dxa"/>
            <w:vAlign w:val="center"/>
          </w:tcPr>
          <w:p>
            <w:pPr>
              <w:widowControl w:val="0"/>
              <w:spacing w:line="240" w:lineRule="auto"/>
              <w:jc w:val="left"/>
              <w:rPr>
                <w:rFonts w:ascii="仿宋_GB2312" w:hAnsi="Calibri" w:eastAsia="仿宋_GB2312" w:cs="Calibri"/>
                <w:szCs w:val="24"/>
              </w:rPr>
            </w:pPr>
          </w:p>
        </w:tc>
        <w:tc>
          <w:tcPr>
            <w:tcW w:w="992" w:type="dxa"/>
          </w:tcPr>
          <w:p>
            <w:pPr>
              <w:widowControl w:val="0"/>
              <w:spacing w:line="240" w:lineRule="auto"/>
              <w:jc w:val="left"/>
              <w:rPr>
                <w:rFonts w:ascii="仿宋_GB2312" w:hAnsi="Calibri" w:eastAsia="仿宋_GB2312" w:cs="Calibri"/>
                <w:szCs w:val="24"/>
              </w:rPr>
            </w:pPr>
          </w:p>
        </w:tc>
        <w:tc>
          <w:tcPr>
            <w:tcW w:w="1134" w:type="dxa"/>
            <w:vAlign w:val="center"/>
          </w:tcPr>
          <w:p>
            <w:pPr>
              <w:widowControl w:val="0"/>
              <w:spacing w:line="240" w:lineRule="auto"/>
              <w:jc w:val="left"/>
              <w:rPr>
                <w:rFonts w:ascii="仿宋_GB2312" w:hAnsi="Calibri" w:eastAsia="仿宋_GB2312" w:cs="Calibri"/>
                <w:szCs w:val="24"/>
              </w:rPr>
            </w:pPr>
          </w:p>
        </w:tc>
        <w:tc>
          <w:tcPr>
            <w:tcW w:w="1134" w:type="dxa"/>
            <w:vAlign w:val="center"/>
          </w:tcPr>
          <w:p>
            <w:pPr>
              <w:widowControl w:val="0"/>
              <w:spacing w:line="240" w:lineRule="auto"/>
              <w:jc w:val="left"/>
              <w:rPr>
                <w:rFonts w:ascii="仿宋_GB2312" w:hAnsi="Calibri" w:eastAsia="仿宋_GB2312" w:cs="Calibri"/>
                <w:szCs w:val="24"/>
              </w:rPr>
            </w:pPr>
          </w:p>
        </w:tc>
        <w:tc>
          <w:tcPr>
            <w:tcW w:w="1134" w:type="dxa"/>
            <w:vAlign w:val="center"/>
          </w:tcPr>
          <w:p>
            <w:pPr>
              <w:widowControl w:val="0"/>
              <w:spacing w:line="240" w:lineRule="auto"/>
              <w:jc w:val="left"/>
              <w:rPr>
                <w:rFonts w:ascii="仿宋_GB2312" w:hAnsi="Calibri" w:eastAsia="仿宋_GB2312" w:cs="Calibri"/>
                <w:szCs w:val="24"/>
              </w:rPr>
            </w:pPr>
          </w:p>
        </w:tc>
        <w:tc>
          <w:tcPr>
            <w:tcW w:w="709" w:type="dxa"/>
            <w:vAlign w:val="center"/>
          </w:tcPr>
          <w:p>
            <w:pPr>
              <w:widowControl w:val="0"/>
              <w:spacing w:line="240" w:lineRule="auto"/>
              <w:jc w:val="left"/>
              <w:rPr>
                <w:rFonts w:ascii="仿宋_GB2312" w:hAnsi="Calibri" w:eastAsia="仿宋_GB2312" w:cs="Calibri"/>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vAlign w:val="center"/>
          </w:tcPr>
          <w:p>
            <w:pPr>
              <w:widowControl w:val="0"/>
              <w:spacing w:line="240" w:lineRule="auto"/>
              <w:jc w:val="left"/>
              <w:rPr>
                <w:rFonts w:ascii="仿宋_GB2312" w:hAnsi="Calibri" w:eastAsia="仿宋_GB2312" w:cs="Calibri"/>
                <w:szCs w:val="24"/>
              </w:rPr>
            </w:pPr>
          </w:p>
        </w:tc>
        <w:tc>
          <w:tcPr>
            <w:tcW w:w="1165" w:type="dxa"/>
            <w:vAlign w:val="center"/>
          </w:tcPr>
          <w:p>
            <w:pPr>
              <w:widowControl w:val="0"/>
              <w:spacing w:line="240" w:lineRule="auto"/>
              <w:jc w:val="left"/>
              <w:rPr>
                <w:rFonts w:ascii="仿宋_GB2312" w:hAnsi="Calibri" w:eastAsia="仿宋_GB2312" w:cs="Calibri"/>
                <w:szCs w:val="24"/>
              </w:rPr>
            </w:pPr>
          </w:p>
        </w:tc>
        <w:tc>
          <w:tcPr>
            <w:tcW w:w="1126" w:type="dxa"/>
            <w:vAlign w:val="center"/>
          </w:tcPr>
          <w:p>
            <w:pPr>
              <w:widowControl w:val="0"/>
              <w:spacing w:line="240" w:lineRule="auto"/>
              <w:jc w:val="left"/>
              <w:rPr>
                <w:rFonts w:ascii="仿宋_GB2312" w:hAnsi="Calibri" w:eastAsia="仿宋_GB2312" w:cs="Calibri"/>
                <w:szCs w:val="24"/>
              </w:rPr>
            </w:pPr>
          </w:p>
        </w:tc>
        <w:tc>
          <w:tcPr>
            <w:tcW w:w="567" w:type="dxa"/>
            <w:vAlign w:val="center"/>
          </w:tcPr>
          <w:p>
            <w:pPr>
              <w:widowControl w:val="0"/>
              <w:spacing w:line="240" w:lineRule="auto"/>
              <w:jc w:val="left"/>
              <w:rPr>
                <w:rFonts w:ascii="仿宋_GB2312" w:hAnsi="Calibri" w:eastAsia="仿宋_GB2312" w:cs="Calibri"/>
                <w:szCs w:val="24"/>
              </w:rPr>
            </w:pPr>
          </w:p>
        </w:tc>
        <w:tc>
          <w:tcPr>
            <w:tcW w:w="686" w:type="dxa"/>
            <w:vAlign w:val="center"/>
          </w:tcPr>
          <w:p>
            <w:pPr>
              <w:widowControl w:val="0"/>
              <w:spacing w:line="240" w:lineRule="auto"/>
              <w:jc w:val="left"/>
              <w:rPr>
                <w:rFonts w:ascii="仿宋_GB2312" w:hAnsi="Calibri" w:eastAsia="仿宋_GB2312" w:cs="Calibri"/>
                <w:szCs w:val="24"/>
              </w:rPr>
            </w:pPr>
          </w:p>
        </w:tc>
        <w:tc>
          <w:tcPr>
            <w:tcW w:w="992" w:type="dxa"/>
          </w:tcPr>
          <w:p>
            <w:pPr>
              <w:widowControl w:val="0"/>
              <w:spacing w:line="240" w:lineRule="auto"/>
              <w:jc w:val="left"/>
              <w:rPr>
                <w:rFonts w:ascii="仿宋_GB2312" w:hAnsi="Calibri" w:eastAsia="仿宋_GB2312" w:cs="Calibri"/>
                <w:szCs w:val="24"/>
              </w:rPr>
            </w:pPr>
          </w:p>
        </w:tc>
        <w:tc>
          <w:tcPr>
            <w:tcW w:w="1134" w:type="dxa"/>
            <w:vAlign w:val="center"/>
          </w:tcPr>
          <w:p>
            <w:pPr>
              <w:widowControl w:val="0"/>
              <w:spacing w:line="240" w:lineRule="auto"/>
              <w:jc w:val="left"/>
              <w:rPr>
                <w:rFonts w:ascii="仿宋_GB2312" w:hAnsi="Calibri" w:eastAsia="仿宋_GB2312" w:cs="Calibri"/>
                <w:szCs w:val="24"/>
              </w:rPr>
            </w:pPr>
          </w:p>
        </w:tc>
        <w:tc>
          <w:tcPr>
            <w:tcW w:w="1134" w:type="dxa"/>
            <w:vAlign w:val="center"/>
          </w:tcPr>
          <w:p>
            <w:pPr>
              <w:widowControl w:val="0"/>
              <w:spacing w:line="240" w:lineRule="auto"/>
              <w:jc w:val="left"/>
              <w:rPr>
                <w:rFonts w:ascii="仿宋_GB2312" w:hAnsi="Calibri" w:eastAsia="仿宋_GB2312" w:cs="Calibri"/>
                <w:szCs w:val="24"/>
              </w:rPr>
            </w:pPr>
          </w:p>
        </w:tc>
        <w:tc>
          <w:tcPr>
            <w:tcW w:w="1134" w:type="dxa"/>
            <w:vAlign w:val="center"/>
          </w:tcPr>
          <w:p>
            <w:pPr>
              <w:widowControl w:val="0"/>
              <w:spacing w:line="240" w:lineRule="auto"/>
              <w:jc w:val="left"/>
              <w:rPr>
                <w:rFonts w:ascii="仿宋_GB2312" w:hAnsi="Calibri" w:eastAsia="仿宋_GB2312" w:cs="Calibri"/>
                <w:szCs w:val="24"/>
              </w:rPr>
            </w:pPr>
          </w:p>
        </w:tc>
        <w:tc>
          <w:tcPr>
            <w:tcW w:w="709" w:type="dxa"/>
            <w:vAlign w:val="center"/>
          </w:tcPr>
          <w:p>
            <w:pPr>
              <w:widowControl w:val="0"/>
              <w:spacing w:line="240" w:lineRule="auto"/>
              <w:jc w:val="left"/>
              <w:rPr>
                <w:rFonts w:ascii="仿宋_GB2312" w:hAnsi="Calibri" w:eastAsia="仿宋_GB2312" w:cs="Calibri"/>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vAlign w:val="center"/>
          </w:tcPr>
          <w:p>
            <w:pPr>
              <w:widowControl w:val="0"/>
              <w:spacing w:line="240" w:lineRule="auto"/>
              <w:jc w:val="left"/>
              <w:rPr>
                <w:rFonts w:ascii="仿宋_GB2312" w:hAnsi="Calibri" w:eastAsia="仿宋_GB2312" w:cs="Calibri"/>
                <w:szCs w:val="24"/>
              </w:rPr>
            </w:pPr>
          </w:p>
        </w:tc>
        <w:tc>
          <w:tcPr>
            <w:tcW w:w="1165" w:type="dxa"/>
            <w:vAlign w:val="center"/>
          </w:tcPr>
          <w:p>
            <w:pPr>
              <w:widowControl w:val="0"/>
              <w:spacing w:line="240" w:lineRule="auto"/>
              <w:jc w:val="left"/>
              <w:rPr>
                <w:rFonts w:ascii="仿宋_GB2312" w:hAnsi="Calibri" w:eastAsia="仿宋_GB2312" w:cs="Calibri"/>
                <w:szCs w:val="24"/>
              </w:rPr>
            </w:pPr>
          </w:p>
        </w:tc>
        <w:tc>
          <w:tcPr>
            <w:tcW w:w="1126" w:type="dxa"/>
            <w:vAlign w:val="center"/>
          </w:tcPr>
          <w:p>
            <w:pPr>
              <w:widowControl w:val="0"/>
              <w:spacing w:line="240" w:lineRule="auto"/>
              <w:jc w:val="left"/>
              <w:rPr>
                <w:rFonts w:ascii="仿宋_GB2312" w:hAnsi="Calibri" w:eastAsia="仿宋_GB2312" w:cs="Calibri"/>
                <w:szCs w:val="24"/>
              </w:rPr>
            </w:pPr>
          </w:p>
        </w:tc>
        <w:tc>
          <w:tcPr>
            <w:tcW w:w="567" w:type="dxa"/>
            <w:vAlign w:val="center"/>
          </w:tcPr>
          <w:p>
            <w:pPr>
              <w:widowControl w:val="0"/>
              <w:spacing w:line="240" w:lineRule="auto"/>
              <w:jc w:val="left"/>
              <w:rPr>
                <w:rFonts w:ascii="仿宋_GB2312" w:hAnsi="Calibri" w:eastAsia="仿宋_GB2312" w:cs="Calibri"/>
                <w:szCs w:val="24"/>
              </w:rPr>
            </w:pPr>
          </w:p>
        </w:tc>
        <w:tc>
          <w:tcPr>
            <w:tcW w:w="686" w:type="dxa"/>
            <w:vAlign w:val="center"/>
          </w:tcPr>
          <w:p>
            <w:pPr>
              <w:widowControl w:val="0"/>
              <w:spacing w:line="240" w:lineRule="auto"/>
              <w:jc w:val="left"/>
              <w:rPr>
                <w:rFonts w:ascii="仿宋_GB2312" w:hAnsi="Calibri" w:eastAsia="仿宋_GB2312" w:cs="Calibri"/>
                <w:szCs w:val="24"/>
              </w:rPr>
            </w:pPr>
          </w:p>
        </w:tc>
        <w:tc>
          <w:tcPr>
            <w:tcW w:w="992" w:type="dxa"/>
          </w:tcPr>
          <w:p>
            <w:pPr>
              <w:widowControl w:val="0"/>
              <w:spacing w:line="240" w:lineRule="auto"/>
              <w:jc w:val="left"/>
              <w:rPr>
                <w:rFonts w:ascii="仿宋_GB2312" w:hAnsi="Calibri" w:eastAsia="仿宋_GB2312" w:cs="Calibri"/>
                <w:szCs w:val="24"/>
              </w:rPr>
            </w:pPr>
          </w:p>
        </w:tc>
        <w:tc>
          <w:tcPr>
            <w:tcW w:w="1134" w:type="dxa"/>
            <w:vAlign w:val="center"/>
          </w:tcPr>
          <w:p>
            <w:pPr>
              <w:widowControl w:val="0"/>
              <w:spacing w:line="240" w:lineRule="auto"/>
              <w:jc w:val="left"/>
              <w:rPr>
                <w:rFonts w:ascii="仿宋_GB2312" w:hAnsi="Calibri" w:eastAsia="仿宋_GB2312" w:cs="Calibri"/>
                <w:szCs w:val="24"/>
              </w:rPr>
            </w:pPr>
          </w:p>
        </w:tc>
        <w:tc>
          <w:tcPr>
            <w:tcW w:w="1134" w:type="dxa"/>
            <w:vAlign w:val="center"/>
          </w:tcPr>
          <w:p>
            <w:pPr>
              <w:widowControl w:val="0"/>
              <w:spacing w:line="240" w:lineRule="auto"/>
              <w:jc w:val="left"/>
              <w:rPr>
                <w:rFonts w:ascii="仿宋_GB2312" w:hAnsi="Calibri" w:eastAsia="仿宋_GB2312" w:cs="Calibri"/>
                <w:szCs w:val="24"/>
              </w:rPr>
            </w:pPr>
          </w:p>
        </w:tc>
        <w:tc>
          <w:tcPr>
            <w:tcW w:w="1134" w:type="dxa"/>
            <w:vAlign w:val="center"/>
          </w:tcPr>
          <w:p>
            <w:pPr>
              <w:widowControl w:val="0"/>
              <w:spacing w:line="240" w:lineRule="auto"/>
              <w:jc w:val="left"/>
              <w:rPr>
                <w:rFonts w:ascii="仿宋_GB2312" w:hAnsi="Calibri" w:eastAsia="仿宋_GB2312" w:cs="Calibri"/>
                <w:szCs w:val="24"/>
              </w:rPr>
            </w:pPr>
          </w:p>
        </w:tc>
        <w:tc>
          <w:tcPr>
            <w:tcW w:w="709" w:type="dxa"/>
            <w:vAlign w:val="center"/>
          </w:tcPr>
          <w:p>
            <w:pPr>
              <w:widowControl w:val="0"/>
              <w:spacing w:line="240" w:lineRule="auto"/>
              <w:jc w:val="left"/>
              <w:rPr>
                <w:rFonts w:ascii="仿宋_GB2312" w:hAnsi="Calibri" w:eastAsia="仿宋_GB2312" w:cs="Calibri"/>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vAlign w:val="center"/>
          </w:tcPr>
          <w:p>
            <w:pPr>
              <w:widowControl w:val="0"/>
              <w:spacing w:line="240" w:lineRule="auto"/>
              <w:jc w:val="left"/>
              <w:rPr>
                <w:rFonts w:ascii="仿宋_GB2312" w:hAnsi="Calibri" w:eastAsia="仿宋_GB2312" w:cs="Calibri"/>
                <w:szCs w:val="24"/>
              </w:rPr>
            </w:pPr>
          </w:p>
        </w:tc>
        <w:tc>
          <w:tcPr>
            <w:tcW w:w="1165" w:type="dxa"/>
            <w:vAlign w:val="center"/>
          </w:tcPr>
          <w:p>
            <w:pPr>
              <w:widowControl w:val="0"/>
              <w:spacing w:line="240" w:lineRule="auto"/>
              <w:jc w:val="left"/>
              <w:rPr>
                <w:rFonts w:ascii="仿宋_GB2312" w:hAnsi="Calibri" w:eastAsia="仿宋_GB2312" w:cs="Calibri"/>
                <w:szCs w:val="24"/>
              </w:rPr>
            </w:pPr>
          </w:p>
        </w:tc>
        <w:tc>
          <w:tcPr>
            <w:tcW w:w="1126" w:type="dxa"/>
            <w:vAlign w:val="center"/>
          </w:tcPr>
          <w:p>
            <w:pPr>
              <w:widowControl w:val="0"/>
              <w:spacing w:line="240" w:lineRule="auto"/>
              <w:jc w:val="left"/>
              <w:rPr>
                <w:rFonts w:ascii="仿宋_GB2312" w:hAnsi="Calibri" w:eastAsia="仿宋_GB2312" w:cs="Calibri"/>
                <w:szCs w:val="24"/>
              </w:rPr>
            </w:pPr>
          </w:p>
        </w:tc>
        <w:tc>
          <w:tcPr>
            <w:tcW w:w="567" w:type="dxa"/>
            <w:vAlign w:val="center"/>
          </w:tcPr>
          <w:p>
            <w:pPr>
              <w:widowControl w:val="0"/>
              <w:spacing w:line="240" w:lineRule="auto"/>
              <w:jc w:val="left"/>
              <w:rPr>
                <w:rFonts w:ascii="仿宋_GB2312" w:hAnsi="Calibri" w:eastAsia="仿宋_GB2312" w:cs="Calibri"/>
                <w:szCs w:val="24"/>
              </w:rPr>
            </w:pPr>
          </w:p>
        </w:tc>
        <w:tc>
          <w:tcPr>
            <w:tcW w:w="686" w:type="dxa"/>
            <w:vAlign w:val="center"/>
          </w:tcPr>
          <w:p>
            <w:pPr>
              <w:widowControl w:val="0"/>
              <w:spacing w:line="240" w:lineRule="auto"/>
              <w:jc w:val="left"/>
              <w:rPr>
                <w:rFonts w:ascii="仿宋_GB2312" w:hAnsi="Calibri" w:eastAsia="仿宋_GB2312" w:cs="Calibri"/>
                <w:szCs w:val="24"/>
              </w:rPr>
            </w:pPr>
          </w:p>
        </w:tc>
        <w:tc>
          <w:tcPr>
            <w:tcW w:w="992" w:type="dxa"/>
          </w:tcPr>
          <w:p>
            <w:pPr>
              <w:widowControl w:val="0"/>
              <w:spacing w:line="240" w:lineRule="auto"/>
              <w:jc w:val="left"/>
              <w:rPr>
                <w:rFonts w:ascii="仿宋_GB2312" w:hAnsi="Calibri" w:eastAsia="仿宋_GB2312" w:cs="Calibri"/>
                <w:szCs w:val="24"/>
              </w:rPr>
            </w:pPr>
          </w:p>
        </w:tc>
        <w:tc>
          <w:tcPr>
            <w:tcW w:w="1134" w:type="dxa"/>
            <w:vAlign w:val="center"/>
          </w:tcPr>
          <w:p>
            <w:pPr>
              <w:widowControl w:val="0"/>
              <w:spacing w:line="240" w:lineRule="auto"/>
              <w:jc w:val="left"/>
              <w:rPr>
                <w:rFonts w:ascii="仿宋_GB2312" w:hAnsi="Calibri" w:eastAsia="仿宋_GB2312" w:cs="Calibri"/>
                <w:szCs w:val="24"/>
              </w:rPr>
            </w:pPr>
          </w:p>
        </w:tc>
        <w:tc>
          <w:tcPr>
            <w:tcW w:w="1134" w:type="dxa"/>
            <w:vAlign w:val="center"/>
          </w:tcPr>
          <w:p>
            <w:pPr>
              <w:widowControl w:val="0"/>
              <w:spacing w:line="240" w:lineRule="auto"/>
              <w:jc w:val="left"/>
              <w:rPr>
                <w:rFonts w:ascii="仿宋_GB2312" w:hAnsi="Calibri" w:eastAsia="仿宋_GB2312" w:cs="Calibri"/>
                <w:szCs w:val="24"/>
              </w:rPr>
            </w:pPr>
          </w:p>
        </w:tc>
        <w:tc>
          <w:tcPr>
            <w:tcW w:w="1134" w:type="dxa"/>
            <w:vAlign w:val="center"/>
          </w:tcPr>
          <w:p>
            <w:pPr>
              <w:widowControl w:val="0"/>
              <w:spacing w:line="240" w:lineRule="auto"/>
              <w:jc w:val="left"/>
              <w:rPr>
                <w:rFonts w:ascii="仿宋_GB2312" w:hAnsi="Calibri" w:eastAsia="仿宋_GB2312" w:cs="Calibri"/>
                <w:szCs w:val="24"/>
              </w:rPr>
            </w:pPr>
          </w:p>
        </w:tc>
        <w:tc>
          <w:tcPr>
            <w:tcW w:w="709" w:type="dxa"/>
            <w:vAlign w:val="center"/>
          </w:tcPr>
          <w:p>
            <w:pPr>
              <w:widowControl w:val="0"/>
              <w:spacing w:line="240" w:lineRule="auto"/>
              <w:jc w:val="left"/>
              <w:rPr>
                <w:rFonts w:ascii="仿宋_GB2312" w:hAnsi="Calibri" w:eastAsia="仿宋_GB2312" w:cs="Calibri"/>
                <w:szCs w:val="24"/>
              </w:rPr>
            </w:pPr>
          </w:p>
        </w:tc>
      </w:tr>
    </w:tbl>
    <w:p>
      <w:pPr>
        <w:widowControl w:val="0"/>
        <w:spacing w:line="240" w:lineRule="auto"/>
        <w:rPr>
          <w:rFonts w:ascii="Times New Roman" w:hAnsi="Times New Roman" w:eastAsia="宋体" w:cs="Times New Roman"/>
          <w:szCs w:val="24"/>
        </w:rPr>
      </w:pPr>
    </w:p>
    <w:p>
      <w:pPr>
        <w:widowControl w:val="0"/>
        <w:spacing w:line="240" w:lineRule="auto"/>
        <w:rPr>
          <w:rFonts w:ascii="Times New Roman" w:hAnsi="Times New Roman" w:eastAsia="宋体" w:cs="Times New Roman"/>
          <w:szCs w:val="24"/>
        </w:rPr>
      </w:pPr>
      <w:r>
        <w:rPr>
          <w:rFonts w:ascii="Times New Roman" w:hAnsi="Times New Roman" w:eastAsia="宋体" w:cs="Times New Roman"/>
          <w:szCs w:val="24"/>
        </w:rPr>
        <w:br w:type="page"/>
      </w:r>
    </w:p>
    <w:p>
      <w:pPr>
        <w:widowControl w:val="0"/>
        <w:spacing w:line="360" w:lineRule="auto"/>
        <w:jc w:val="center"/>
        <w:rPr>
          <w:rFonts w:ascii="黑体" w:hAnsi="黑体" w:eastAsia="黑体" w:cs="Times New Roman"/>
          <w:sz w:val="32"/>
          <w:szCs w:val="32"/>
        </w:rPr>
      </w:pPr>
      <w:bookmarkStart w:id="47" w:name="_Toc54862354"/>
      <w:bookmarkStart w:id="48" w:name="_Toc20171895"/>
      <w:r>
        <w:rPr>
          <w:rFonts w:hint="eastAsia" w:ascii="黑体" w:hAnsi="黑体" w:eastAsia="黑体" w:cs="Times New Roman"/>
          <w:sz w:val="32"/>
          <w:szCs w:val="32"/>
        </w:rPr>
        <w:t>附件</w:t>
      </w:r>
      <w:r>
        <w:rPr>
          <w:rFonts w:ascii="黑体" w:hAnsi="黑体" w:eastAsia="黑体" w:cs="Times New Roman"/>
          <w:sz w:val="32"/>
          <w:szCs w:val="32"/>
        </w:rPr>
        <w:t>3 工程质量保修书</w:t>
      </w:r>
      <w:bookmarkEnd w:id="47"/>
      <w:bookmarkEnd w:id="48"/>
    </w:p>
    <w:p>
      <w:pPr>
        <w:widowControl w:val="0"/>
        <w:snapToGrid w:val="0"/>
        <w:spacing w:line="360" w:lineRule="auto"/>
        <w:rPr>
          <w:rFonts w:ascii="Times New Roman" w:hAnsi="Times New Roman" w:eastAsia="宋体" w:cs="Times New Roman"/>
          <w:szCs w:val="21"/>
        </w:rPr>
      </w:pPr>
      <w:r>
        <w:rPr>
          <w:rFonts w:hint="eastAsia" w:ascii="Times New Roman" w:hAnsi="Times New Roman" w:eastAsia="宋体" w:cs="Times New Roman"/>
          <w:szCs w:val="21"/>
        </w:rPr>
        <w:t>发包人（全称）：</w:t>
      </w:r>
      <w:r>
        <w:rPr>
          <w:rFonts w:ascii="Times New Roman" w:hAnsi="Times New Roman" w:eastAsia="宋体" w:cs="Times New Roman"/>
          <w:szCs w:val="21"/>
          <w:u w:val="single"/>
        </w:rPr>
        <w:t xml:space="preserve">                                  </w:t>
      </w:r>
    </w:p>
    <w:p>
      <w:pPr>
        <w:widowControl w:val="0"/>
        <w:snapToGrid w:val="0"/>
        <w:spacing w:line="360" w:lineRule="auto"/>
        <w:rPr>
          <w:rFonts w:ascii="Times New Roman" w:hAnsi="Times New Roman" w:eastAsia="宋体" w:cs="Times New Roman"/>
          <w:szCs w:val="21"/>
        </w:rPr>
      </w:pPr>
      <w:r>
        <w:rPr>
          <w:rFonts w:hint="eastAsia" w:ascii="Times New Roman" w:hAnsi="Times New Roman" w:eastAsia="宋体" w:cs="Times New Roman"/>
          <w:szCs w:val="21"/>
        </w:rPr>
        <w:t>承包人（全称）：</w:t>
      </w:r>
      <w:r>
        <w:rPr>
          <w:rFonts w:ascii="Times New Roman" w:hAnsi="Times New Roman" w:eastAsia="宋体" w:cs="Times New Roman"/>
          <w:szCs w:val="21"/>
          <w:u w:val="single"/>
        </w:rPr>
        <w:t xml:space="preserve">                                  </w:t>
      </w:r>
    </w:p>
    <w:p>
      <w:pPr>
        <w:widowControl w:val="0"/>
        <w:snapToGrid w:val="0"/>
        <w:spacing w:line="360" w:lineRule="auto"/>
        <w:ind w:firstLine="420"/>
        <w:rPr>
          <w:rFonts w:ascii="Times New Roman" w:hAnsi="Times New Roman" w:eastAsia="宋体" w:cs="Times New Roman"/>
          <w:szCs w:val="21"/>
        </w:rPr>
      </w:pPr>
      <w:r>
        <w:rPr>
          <w:rFonts w:hint="eastAsia" w:ascii="Times New Roman" w:hAnsi="Times New Roman" w:eastAsia="宋体" w:cs="Times New Roman"/>
          <w:szCs w:val="21"/>
        </w:rPr>
        <w:t>发包人和承包人根据《中华人民共和国建筑法》和《建设工程质量管理条例》，经协商一致就</w:t>
      </w:r>
      <w:r>
        <w:rPr>
          <w:rFonts w:ascii="Times New Roman" w:hAnsi="Times New Roman" w:eastAsia="宋体" w:cs="Times New Roman"/>
          <w:szCs w:val="21"/>
          <w:u w:val="single"/>
        </w:rPr>
        <w:t xml:space="preserve">                 </w:t>
      </w:r>
      <w:r>
        <w:rPr>
          <w:rFonts w:hint="eastAsia" w:ascii="Times New Roman" w:hAnsi="Times New Roman" w:eastAsia="宋体" w:cs="Times New Roman"/>
          <w:szCs w:val="21"/>
        </w:rPr>
        <w:t>（工程全称）订立工程质量保修书。</w:t>
      </w:r>
    </w:p>
    <w:p>
      <w:pPr>
        <w:widowControl w:val="0"/>
        <w:snapToGrid w:val="0"/>
        <w:spacing w:line="360" w:lineRule="auto"/>
        <w:ind w:firstLine="420"/>
        <w:rPr>
          <w:rFonts w:ascii="Times New Roman" w:hAnsi="Times New Roman" w:eastAsia="宋体" w:cs="Times New Roman"/>
          <w:szCs w:val="21"/>
        </w:rPr>
      </w:pPr>
      <w:r>
        <w:rPr>
          <w:rFonts w:hint="eastAsia" w:ascii="Times New Roman" w:hAnsi="Times New Roman" w:eastAsia="宋体" w:cs="Times New Roman"/>
          <w:szCs w:val="21"/>
        </w:rPr>
        <w:t>一、工程质量保修范围和内容</w:t>
      </w:r>
    </w:p>
    <w:p>
      <w:pPr>
        <w:widowControl w:val="0"/>
        <w:snapToGrid w:val="0"/>
        <w:spacing w:line="360" w:lineRule="auto"/>
        <w:ind w:firstLine="420"/>
        <w:rPr>
          <w:rFonts w:ascii="Times New Roman" w:hAnsi="Times New Roman" w:eastAsia="宋体" w:cs="Times New Roman"/>
          <w:szCs w:val="21"/>
        </w:rPr>
      </w:pPr>
      <w:r>
        <w:rPr>
          <w:rFonts w:hint="eastAsia" w:ascii="Times New Roman" w:hAnsi="Times New Roman" w:eastAsia="宋体" w:cs="Times New Roman"/>
          <w:szCs w:val="21"/>
        </w:rPr>
        <w:t>承包人在质量保修期内，按照有关法律规定和合同约定，承担工程质量保修责任。</w:t>
      </w:r>
    </w:p>
    <w:p>
      <w:pPr>
        <w:widowControl w:val="0"/>
        <w:snapToGrid w:val="0"/>
        <w:spacing w:line="360" w:lineRule="auto"/>
        <w:ind w:firstLine="420"/>
        <w:rPr>
          <w:rFonts w:ascii="Times New Roman" w:hAnsi="Times New Roman" w:eastAsia="宋体" w:cs="Times New Roman"/>
          <w:szCs w:val="21"/>
        </w:rPr>
      </w:pPr>
      <w:r>
        <w:rPr>
          <w:rFonts w:hint="eastAsia" w:ascii="Times New Roman" w:hAnsi="Times New Roman" w:eastAsia="宋体" w:cs="Times New Roman"/>
          <w:szCs w:val="21"/>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ascii="Times New Roman" w:hAnsi="Times New Roman" w:eastAsia="宋体" w:cs="Times New Roman"/>
          <w:szCs w:val="21"/>
          <w:u w:val="single"/>
        </w:rPr>
        <w:t xml:space="preserve">                     </w:t>
      </w:r>
      <w:r>
        <w:rPr>
          <w:rFonts w:hint="eastAsia" w:ascii="Times New Roman" w:hAnsi="Times New Roman" w:eastAsia="宋体" w:cs="Times New Roman"/>
          <w:szCs w:val="21"/>
        </w:rPr>
        <w:t>。</w:t>
      </w:r>
    </w:p>
    <w:p>
      <w:pPr>
        <w:widowControl w:val="0"/>
        <w:snapToGrid w:val="0"/>
        <w:spacing w:line="360" w:lineRule="auto"/>
        <w:ind w:firstLine="420"/>
        <w:rPr>
          <w:rFonts w:ascii="Times New Roman" w:hAnsi="Times New Roman" w:eastAsia="宋体" w:cs="Times New Roman"/>
          <w:szCs w:val="21"/>
        </w:rPr>
      </w:pPr>
      <w:r>
        <w:rPr>
          <w:rFonts w:hint="eastAsia" w:ascii="Times New Roman" w:hAnsi="Times New Roman" w:eastAsia="宋体" w:cs="Times New Roman"/>
          <w:szCs w:val="21"/>
        </w:rPr>
        <w:t>二、质量保修期</w:t>
      </w:r>
    </w:p>
    <w:p>
      <w:pPr>
        <w:widowControl w:val="0"/>
        <w:snapToGrid w:val="0"/>
        <w:spacing w:line="360" w:lineRule="auto"/>
        <w:ind w:firstLine="420"/>
        <w:rPr>
          <w:rFonts w:ascii="Times New Roman" w:hAnsi="Times New Roman" w:eastAsia="宋体" w:cs="Times New Roman"/>
          <w:szCs w:val="21"/>
        </w:rPr>
      </w:pPr>
      <w:r>
        <w:rPr>
          <w:rFonts w:hint="eastAsia" w:ascii="Times New Roman" w:hAnsi="Times New Roman" w:eastAsia="宋体" w:cs="Times New Roman"/>
          <w:szCs w:val="21"/>
        </w:rPr>
        <w:t>根据《建设工程质量管理条例》及有关规定，工程的质量保修期如下：</w:t>
      </w:r>
    </w:p>
    <w:p>
      <w:pPr>
        <w:widowControl w:val="0"/>
        <w:snapToGrid w:val="0"/>
        <w:spacing w:line="360" w:lineRule="auto"/>
        <w:ind w:firstLine="420"/>
        <w:rPr>
          <w:rFonts w:ascii="Times New Roman" w:hAnsi="Times New Roman" w:eastAsia="宋体" w:cs="Times New Roman"/>
          <w:szCs w:val="21"/>
        </w:rPr>
      </w:pPr>
      <w:r>
        <w:rPr>
          <w:rFonts w:hint="eastAsia" w:ascii="Times New Roman" w:hAnsi="Times New Roman" w:eastAsia="宋体" w:cs="Times New Roman"/>
          <w:szCs w:val="21"/>
        </w:rPr>
        <w:t>1．地基基础工程和主体结构工程为设计文件规定的工程合理使用年限；</w:t>
      </w:r>
    </w:p>
    <w:p>
      <w:pPr>
        <w:widowControl w:val="0"/>
        <w:snapToGrid w:val="0"/>
        <w:spacing w:line="360" w:lineRule="auto"/>
        <w:ind w:firstLine="420"/>
        <w:rPr>
          <w:rFonts w:ascii="Times New Roman" w:hAnsi="Times New Roman" w:eastAsia="宋体" w:cs="Times New Roman"/>
          <w:szCs w:val="21"/>
        </w:rPr>
      </w:pPr>
      <w:r>
        <w:rPr>
          <w:rFonts w:hint="eastAsia" w:ascii="Times New Roman" w:hAnsi="Times New Roman" w:eastAsia="宋体" w:cs="Times New Roman"/>
          <w:szCs w:val="21"/>
        </w:rPr>
        <w:t>2．屋面防水工程、有防水要求的卫生间、房间和外墙面的防渗为</w:t>
      </w:r>
      <w:r>
        <w:rPr>
          <w:rFonts w:ascii="Times New Roman" w:hAnsi="Times New Roman" w:eastAsia="宋体" w:cs="Times New Roman"/>
          <w:szCs w:val="21"/>
          <w:u w:val="single"/>
        </w:rPr>
        <w:t xml:space="preserve">       </w:t>
      </w:r>
      <w:r>
        <w:rPr>
          <w:rFonts w:hint="eastAsia" w:ascii="Times New Roman" w:hAnsi="Times New Roman" w:eastAsia="宋体" w:cs="Times New Roman"/>
          <w:szCs w:val="21"/>
        </w:rPr>
        <w:t>年；</w:t>
      </w:r>
    </w:p>
    <w:p>
      <w:pPr>
        <w:widowControl w:val="0"/>
        <w:snapToGrid w:val="0"/>
        <w:spacing w:line="360" w:lineRule="auto"/>
        <w:ind w:firstLine="420"/>
        <w:rPr>
          <w:rFonts w:ascii="Times New Roman" w:hAnsi="Times New Roman" w:eastAsia="宋体" w:cs="Times New Roman"/>
          <w:szCs w:val="21"/>
        </w:rPr>
      </w:pPr>
      <w:r>
        <w:rPr>
          <w:rFonts w:hint="eastAsia" w:ascii="Times New Roman" w:hAnsi="Times New Roman" w:eastAsia="宋体" w:cs="Times New Roman"/>
          <w:szCs w:val="21"/>
        </w:rPr>
        <w:t>3．装修工程为</w:t>
      </w:r>
      <w:r>
        <w:rPr>
          <w:rFonts w:ascii="Times New Roman" w:hAnsi="Times New Roman" w:eastAsia="宋体" w:cs="Times New Roman"/>
          <w:szCs w:val="21"/>
          <w:u w:val="single"/>
        </w:rPr>
        <w:t xml:space="preserve">         </w:t>
      </w:r>
      <w:r>
        <w:rPr>
          <w:rFonts w:hint="eastAsia" w:ascii="Times New Roman" w:hAnsi="Times New Roman" w:eastAsia="宋体" w:cs="Times New Roman"/>
          <w:szCs w:val="21"/>
        </w:rPr>
        <w:t>年；</w:t>
      </w:r>
    </w:p>
    <w:p>
      <w:pPr>
        <w:widowControl w:val="0"/>
        <w:snapToGrid w:val="0"/>
        <w:spacing w:line="360" w:lineRule="auto"/>
        <w:ind w:firstLine="420"/>
        <w:rPr>
          <w:rFonts w:ascii="Times New Roman" w:hAnsi="Times New Roman" w:eastAsia="宋体" w:cs="Times New Roman"/>
          <w:szCs w:val="21"/>
        </w:rPr>
      </w:pPr>
      <w:r>
        <w:rPr>
          <w:rFonts w:hint="eastAsia" w:ascii="Times New Roman" w:hAnsi="Times New Roman" w:eastAsia="宋体" w:cs="Times New Roman"/>
          <w:szCs w:val="21"/>
        </w:rPr>
        <w:t>4．电气管线、给排水管道、设备安装工程为</w:t>
      </w:r>
      <w:r>
        <w:rPr>
          <w:rFonts w:ascii="Times New Roman" w:hAnsi="Times New Roman" w:eastAsia="宋体" w:cs="Times New Roman"/>
          <w:szCs w:val="21"/>
          <w:u w:val="single"/>
        </w:rPr>
        <w:t xml:space="preserve">           </w:t>
      </w:r>
      <w:r>
        <w:rPr>
          <w:rFonts w:hint="eastAsia" w:ascii="Times New Roman" w:hAnsi="Times New Roman" w:eastAsia="宋体" w:cs="Times New Roman"/>
          <w:szCs w:val="21"/>
        </w:rPr>
        <w:t>年；</w:t>
      </w:r>
    </w:p>
    <w:p>
      <w:pPr>
        <w:widowControl w:val="0"/>
        <w:snapToGrid w:val="0"/>
        <w:spacing w:line="360" w:lineRule="auto"/>
        <w:ind w:firstLine="420"/>
        <w:rPr>
          <w:rFonts w:ascii="Times New Roman" w:hAnsi="Times New Roman" w:eastAsia="宋体" w:cs="Times New Roman"/>
          <w:szCs w:val="21"/>
        </w:rPr>
      </w:pPr>
      <w:r>
        <w:rPr>
          <w:rFonts w:hint="eastAsia" w:ascii="Times New Roman" w:hAnsi="Times New Roman" w:eastAsia="宋体" w:cs="Times New Roman"/>
          <w:szCs w:val="21"/>
        </w:rPr>
        <w:t>5．供热与供冷系统为</w:t>
      </w:r>
      <w:r>
        <w:rPr>
          <w:rFonts w:ascii="Times New Roman" w:hAnsi="Times New Roman" w:eastAsia="宋体" w:cs="Times New Roman"/>
          <w:szCs w:val="21"/>
          <w:u w:val="single"/>
        </w:rPr>
        <w:t xml:space="preserve">        </w:t>
      </w:r>
      <w:r>
        <w:rPr>
          <w:rFonts w:hint="eastAsia" w:ascii="Times New Roman" w:hAnsi="Times New Roman" w:eastAsia="宋体" w:cs="Times New Roman"/>
          <w:szCs w:val="21"/>
        </w:rPr>
        <w:t>个采暖期、供冷期；</w:t>
      </w:r>
    </w:p>
    <w:p>
      <w:pPr>
        <w:widowControl w:val="0"/>
        <w:snapToGrid w:val="0"/>
        <w:spacing w:line="360" w:lineRule="auto"/>
        <w:ind w:firstLine="420"/>
        <w:rPr>
          <w:rFonts w:ascii="Times New Roman" w:hAnsi="Times New Roman" w:eastAsia="宋体" w:cs="Times New Roman"/>
          <w:szCs w:val="21"/>
        </w:rPr>
      </w:pPr>
      <w:r>
        <w:rPr>
          <w:rFonts w:hint="eastAsia" w:ascii="Times New Roman" w:hAnsi="Times New Roman" w:eastAsia="宋体" w:cs="Times New Roman"/>
          <w:szCs w:val="21"/>
        </w:rPr>
        <w:t>6．住宅小区内的给排水设施、道路等配套工程为</w:t>
      </w:r>
      <w:r>
        <w:rPr>
          <w:rFonts w:ascii="Times New Roman" w:hAnsi="Times New Roman" w:eastAsia="宋体" w:cs="Times New Roman"/>
          <w:szCs w:val="21"/>
          <w:u w:val="single"/>
        </w:rPr>
        <w:t xml:space="preserve">         </w:t>
      </w:r>
      <w:r>
        <w:rPr>
          <w:rFonts w:hint="eastAsia" w:ascii="Times New Roman" w:hAnsi="Times New Roman" w:eastAsia="宋体" w:cs="Times New Roman"/>
          <w:szCs w:val="21"/>
        </w:rPr>
        <w:t>年；</w:t>
      </w:r>
    </w:p>
    <w:p>
      <w:pPr>
        <w:widowControl w:val="0"/>
        <w:snapToGrid w:val="0"/>
        <w:spacing w:line="360" w:lineRule="auto"/>
        <w:ind w:firstLine="420"/>
        <w:rPr>
          <w:rFonts w:ascii="Times New Roman" w:hAnsi="Times New Roman" w:eastAsia="宋体" w:cs="Times New Roman"/>
          <w:szCs w:val="21"/>
        </w:rPr>
      </w:pPr>
      <w:r>
        <w:rPr>
          <w:rFonts w:hint="eastAsia" w:ascii="Times New Roman" w:hAnsi="Times New Roman" w:eastAsia="宋体" w:cs="Times New Roman"/>
          <w:szCs w:val="21"/>
        </w:rPr>
        <w:t>7．其他项目保修期限约定如下：</w:t>
      </w:r>
      <w:r>
        <w:rPr>
          <w:rFonts w:ascii="Times New Roman" w:hAnsi="Times New Roman" w:eastAsia="宋体" w:cs="Times New Roman"/>
          <w:szCs w:val="21"/>
          <w:u w:val="single"/>
        </w:rPr>
        <w:t xml:space="preserve">                      </w:t>
      </w:r>
      <w:r>
        <w:rPr>
          <w:rFonts w:hint="eastAsia" w:ascii="Times New Roman" w:hAnsi="Times New Roman" w:eastAsia="宋体" w:cs="Times New Roman"/>
          <w:szCs w:val="21"/>
        </w:rPr>
        <w:t>。</w:t>
      </w:r>
    </w:p>
    <w:p>
      <w:pPr>
        <w:widowControl w:val="0"/>
        <w:snapToGrid w:val="0"/>
        <w:spacing w:line="360" w:lineRule="auto"/>
        <w:ind w:firstLine="420"/>
        <w:rPr>
          <w:rFonts w:ascii="Times New Roman" w:hAnsi="Times New Roman" w:eastAsia="宋体" w:cs="Times New Roman"/>
          <w:szCs w:val="21"/>
        </w:rPr>
      </w:pPr>
      <w:r>
        <w:rPr>
          <w:rFonts w:hint="eastAsia" w:ascii="Times New Roman" w:hAnsi="Times New Roman" w:eastAsia="宋体" w:cs="Times New Roman"/>
          <w:szCs w:val="21"/>
        </w:rPr>
        <w:t>质量保修期自工程竣工验收合格之日起计算。</w:t>
      </w:r>
    </w:p>
    <w:p>
      <w:pPr>
        <w:widowControl w:val="0"/>
        <w:snapToGrid w:val="0"/>
        <w:spacing w:line="360" w:lineRule="auto"/>
        <w:ind w:firstLine="420"/>
        <w:rPr>
          <w:rFonts w:ascii="Times New Roman" w:hAnsi="Times New Roman" w:eastAsia="宋体" w:cs="Times New Roman"/>
          <w:szCs w:val="21"/>
        </w:rPr>
      </w:pPr>
      <w:r>
        <w:rPr>
          <w:rFonts w:hint="eastAsia" w:ascii="Times New Roman" w:hAnsi="Times New Roman" w:eastAsia="宋体" w:cs="Times New Roman"/>
          <w:szCs w:val="21"/>
        </w:rPr>
        <w:t>三、缺陷责任期</w:t>
      </w:r>
    </w:p>
    <w:p>
      <w:pPr>
        <w:widowControl w:val="0"/>
        <w:snapToGrid w:val="0"/>
        <w:spacing w:line="360" w:lineRule="auto"/>
        <w:ind w:firstLine="420"/>
        <w:rPr>
          <w:rFonts w:ascii="Times New Roman" w:hAnsi="Times New Roman" w:eastAsia="宋体" w:cs="Times New Roman"/>
          <w:szCs w:val="21"/>
        </w:rPr>
      </w:pPr>
      <w:r>
        <w:rPr>
          <w:rFonts w:hint="eastAsia" w:ascii="Times New Roman" w:hAnsi="Times New Roman" w:eastAsia="宋体" w:cs="Times New Roman"/>
          <w:szCs w:val="21"/>
        </w:rPr>
        <w:t>工程缺陷责任期为</w:t>
      </w:r>
      <w:r>
        <w:rPr>
          <w:rFonts w:ascii="Times New Roman" w:hAnsi="Times New Roman" w:eastAsia="宋体" w:cs="Times New Roman"/>
          <w:szCs w:val="21"/>
          <w:u w:val="single"/>
        </w:rPr>
        <w:t xml:space="preserve">      </w:t>
      </w:r>
      <w:r>
        <w:rPr>
          <w:rFonts w:hint="eastAsia" w:ascii="Times New Roman" w:hAnsi="Times New Roman" w:eastAsia="宋体" w:cs="Times New Roman"/>
          <w:szCs w:val="21"/>
        </w:rPr>
        <w:t>个月，缺陷责任期自工程通过竣工验收之日起计算。单位/区段工程先于全部工程进行验收，单位/区段工程缺陷责任期自单位/区段工程验收合格之日起算。</w:t>
      </w:r>
    </w:p>
    <w:p>
      <w:pPr>
        <w:widowControl w:val="0"/>
        <w:snapToGrid w:val="0"/>
        <w:spacing w:line="360" w:lineRule="auto"/>
        <w:ind w:firstLine="420"/>
        <w:rPr>
          <w:rFonts w:ascii="Times New Roman" w:hAnsi="Times New Roman" w:eastAsia="宋体" w:cs="Times New Roman"/>
          <w:szCs w:val="21"/>
        </w:rPr>
      </w:pPr>
      <w:r>
        <w:rPr>
          <w:rFonts w:hint="eastAsia" w:ascii="Times New Roman" w:hAnsi="Times New Roman" w:eastAsia="宋体" w:cs="Times New Roman"/>
          <w:szCs w:val="21"/>
        </w:rPr>
        <w:t>缺陷责任期终止后，发包人应返还剩余的质量保证金。</w:t>
      </w:r>
    </w:p>
    <w:p>
      <w:pPr>
        <w:widowControl w:val="0"/>
        <w:snapToGrid w:val="0"/>
        <w:spacing w:line="360" w:lineRule="auto"/>
        <w:ind w:firstLine="420"/>
        <w:rPr>
          <w:rFonts w:ascii="Times New Roman" w:hAnsi="Times New Roman" w:eastAsia="宋体" w:cs="Times New Roman"/>
          <w:szCs w:val="21"/>
        </w:rPr>
      </w:pPr>
      <w:r>
        <w:rPr>
          <w:rFonts w:hint="eastAsia" w:ascii="Times New Roman" w:hAnsi="Times New Roman" w:eastAsia="宋体" w:cs="Times New Roman"/>
          <w:szCs w:val="21"/>
        </w:rPr>
        <w:t>四、质量保修责任</w:t>
      </w:r>
    </w:p>
    <w:p>
      <w:pPr>
        <w:widowControl w:val="0"/>
        <w:snapToGrid w:val="0"/>
        <w:spacing w:line="360" w:lineRule="auto"/>
        <w:ind w:firstLine="420"/>
        <w:rPr>
          <w:rFonts w:ascii="Times New Roman" w:hAnsi="Times New Roman" w:eastAsia="宋体" w:cs="Times New Roman"/>
          <w:szCs w:val="21"/>
        </w:rPr>
      </w:pPr>
      <w:r>
        <w:rPr>
          <w:rFonts w:hint="eastAsia" w:ascii="Times New Roman" w:hAnsi="Times New Roman" w:eastAsia="宋体" w:cs="Times New Roman"/>
          <w:szCs w:val="21"/>
        </w:rPr>
        <w:t>1．属于保修范围、内容的项目，承包人应当在接到保修通知之日起7天内派人保修。承包人不在约定期限内派人保修的，发包人可以委托他人修理。</w:t>
      </w:r>
    </w:p>
    <w:p>
      <w:pPr>
        <w:widowControl w:val="0"/>
        <w:snapToGrid w:val="0"/>
        <w:spacing w:line="360" w:lineRule="auto"/>
        <w:ind w:firstLine="420"/>
        <w:rPr>
          <w:rFonts w:ascii="Times New Roman" w:hAnsi="Times New Roman" w:eastAsia="宋体" w:cs="Times New Roman"/>
          <w:szCs w:val="21"/>
        </w:rPr>
      </w:pPr>
      <w:r>
        <w:rPr>
          <w:rFonts w:hint="eastAsia" w:ascii="Times New Roman" w:hAnsi="Times New Roman" w:eastAsia="宋体" w:cs="Times New Roman"/>
          <w:szCs w:val="21"/>
        </w:rPr>
        <w:t>2．发生紧急事故需抢修的，承包人在接到事故通知后，应当立即到达事故现场抢修。</w:t>
      </w:r>
    </w:p>
    <w:p>
      <w:pPr>
        <w:widowControl w:val="0"/>
        <w:snapToGrid w:val="0"/>
        <w:spacing w:line="360" w:lineRule="auto"/>
        <w:ind w:firstLine="420"/>
        <w:rPr>
          <w:rFonts w:ascii="Times New Roman" w:hAnsi="Times New Roman" w:eastAsia="宋体" w:cs="Times New Roman"/>
          <w:szCs w:val="21"/>
        </w:rPr>
      </w:pPr>
      <w:r>
        <w:rPr>
          <w:rFonts w:hint="eastAsia" w:ascii="Times New Roman" w:hAnsi="Times New Roman" w:eastAsia="宋体" w:cs="Times New Roman"/>
          <w:szCs w:val="21"/>
        </w:rPr>
        <w:t>3．对于涉及结构安全的质量问题，应当按照《建设工程质量管理条例》的规定，立即向当地建设行政主管部门和有关部门报告，采取安全防范措施，并由承包人提出保修方案，承包人将设计业务分包的，应由原设计分包人或具有相应资质等级的设计人提出保修方案，承包人实施保修。</w:t>
      </w:r>
    </w:p>
    <w:p>
      <w:pPr>
        <w:widowControl w:val="0"/>
        <w:snapToGrid w:val="0"/>
        <w:spacing w:line="360" w:lineRule="auto"/>
        <w:ind w:firstLine="420"/>
        <w:rPr>
          <w:rFonts w:ascii="Times New Roman" w:hAnsi="Times New Roman" w:eastAsia="宋体" w:cs="Times New Roman"/>
          <w:szCs w:val="21"/>
        </w:rPr>
      </w:pPr>
      <w:r>
        <w:rPr>
          <w:rFonts w:hint="eastAsia" w:ascii="Times New Roman" w:hAnsi="Times New Roman" w:eastAsia="宋体" w:cs="Times New Roman"/>
          <w:szCs w:val="21"/>
        </w:rPr>
        <w:t>4．质量保修完成后，由发包人组织验收。</w:t>
      </w:r>
    </w:p>
    <w:p>
      <w:pPr>
        <w:widowControl w:val="0"/>
        <w:snapToGrid w:val="0"/>
        <w:spacing w:line="360" w:lineRule="auto"/>
        <w:ind w:firstLine="420"/>
        <w:rPr>
          <w:rFonts w:ascii="Times New Roman" w:hAnsi="Times New Roman" w:eastAsia="宋体" w:cs="Times New Roman"/>
          <w:szCs w:val="21"/>
        </w:rPr>
      </w:pPr>
      <w:r>
        <w:rPr>
          <w:rFonts w:hint="eastAsia" w:ascii="Times New Roman" w:hAnsi="Times New Roman" w:eastAsia="宋体" w:cs="Times New Roman"/>
          <w:szCs w:val="21"/>
        </w:rPr>
        <w:t>五、保修费用</w:t>
      </w:r>
    </w:p>
    <w:p>
      <w:pPr>
        <w:widowControl w:val="0"/>
        <w:snapToGrid w:val="0"/>
        <w:spacing w:line="360" w:lineRule="auto"/>
        <w:ind w:firstLine="420"/>
        <w:rPr>
          <w:rFonts w:ascii="Times New Roman" w:hAnsi="Times New Roman" w:eastAsia="宋体" w:cs="Times New Roman"/>
          <w:szCs w:val="21"/>
        </w:rPr>
      </w:pPr>
      <w:r>
        <w:rPr>
          <w:rFonts w:hint="eastAsia" w:ascii="Times New Roman" w:hAnsi="Times New Roman" w:eastAsia="宋体" w:cs="Times New Roman"/>
          <w:szCs w:val="21"/>
        </w:rPr>
        <w:t>保修费用由造成质量缺陷的责任方承担。</w:t>
      </w:r>
    </w:p>
    <w:p>
      <w:pPr>
        <w:widowControl w:val="0"/>
        <w:snapToGrid w:val="0"/>
        <w:spacing w:line="360" w:lineRule="auto"/>
        <w:ind w:firstLine="420"/>
        <w:rPr>
          <w:rFonts w:ascii="Times New Roman" w:hAnsi="Times New Roman" w:eastAsia="宋体" w:cs="Times New Roman"/>
          <w:szCs w:val="21"/>
          <w:u w:val="single"/>
        </w:rPr>
      </w:pPr>
      <w:r>
        <w:rPr>
          <w:rFonts w:hint="eastAsia" w:ascii="Times New Roman" w:hAnsi="Times New Roman" w:eastAsia="宋体" w:cs="Times New Roman"/>
          <w:szCs w:val="21"/>
        </w:rPr>
        <w:t>六、双方约定的其他工程质量保修事项：</w:t>
      </w:r>
      <w:r>
        <w:rPr>
          <w:rFonts w:ascii="Times New Roman" w:hAnsi="Times New Roman" w:eastAsia="宋体" w:cs="Times New Roman"/>
          <w:szCs w:val="21"/>
          <w:u w:val="single"/>
        </w:rPr>
        <w:t xml:space="preserve">                </w:t>
      </w:r>
      <w:r>
        <w:rPr>
          <w:rFonts w:hint="eastAsia" w:ascii="Times New Roman" w:hAnsi="Times New Roman" w:eastAsia="宋体" w:cs="Times New Roman"/>
          <w:szCs w:val="21"/>
        </w:rPr>
        <w:t>。</w:t>
      </w:r>
    </w:p>
    <w:p>
      <w:pPr>
        <w:widowControl w:val="0"/>
        <w:snapToGrid w:val="0"/>
        <w:spacing w:line="360" w:lineRule="auto"/>
        <w:ind w:firstLine="420"/>
        <w:rPr>
          <w:rFonts w:ascii="Times New Roman" w:hAnsi="Times New Roman" w:eastAsia="宋体" w:cs="Times New Roman"/>
          <w:szCs w:val="21"/>
        </w:rPr>
      </w:pPr>
      <w:r>
        <w:rPr>
          <w:rFonts w:hint="eastAsia" w:ascii="Times New Roman" w:hAnsi="Times New Roman" w:eastAsia="宋体" w:cs="Times New Roman"/>
          <w:szCs w:val="21"/>
        </w:rPr>
        <w:t>工程质量保修书由发包人、承包人在工程竣工验收前共同签署，作为工程总承包合同附件，其有效期限至保修期满。</w:t>
      </w:r>
    </w:p>
    <w:p>
      <w:pPr>
        <w:widowControl w:val="0"/>
        <w:snapToGrid w:val="0"/>
        <w:spacing w:line="360" w:lineRule="auto"/>
        <w:ind w:firstLine="420"/>
        <w:rPr>
          <w:rFonts w:ascii="Times New Roman" w:hAnsi="Times New Roman" w:eastAsia="宋体" w:cs="Times New Roman"/>
          <w:szCs w:val="21"/>
        </w:rPr>
      </w:pPr>
    </w:p>
    <w:p>
      <w:pPr>
        <w:widowControl w:val="0"/>
        <w:snapToGrid w:val="0"/>
        <w:spacing w:line="360" w:lineRule="auto"/>
        <w:ind w:firstLine="420"/>
        <w:rPr>
          <w:rFonts w:ascii="Times New Roman" w:hAnsi="Times New Roman" w:eastAsia="宋体" w:cs="Times New Roman"/>
          <w:szCs w:val="21"/>
        </w:rPr>
      </w:pPr>
      <w:r>
        <w:rPr>
          <w:rFonts w:hint="eastAsia" w:ascii="Times New Roman" w:hAnsi="Times New Roman" w:eastAsia="宋体" w:cs="Times New Roman"/>
          <w:szCs w:val="21"/>
        </w:rPr>
        <w:t xml:space="preserve">发包人(公章)：               承包人(公章)：          </w:t>
      </w:r>
    </w:p>
    <w:p>
      <w:pPr>
        <w:widowControl w:val="0"/>
        <w:snapToGrid w:val="0"/>
        <w:spacing w:line="360" w:lineRule="auto"/>
        <w:ind w:firstLine="420"/>
        <w:rPr>
          <w:rFonts w:ascii="Times New Roman" w:hAnsi="Times New Roman" w:eastAsia="宋体" w:cs="Times New Roman"/>
          <w:szCs w:val="21"/>
        </w:rPr>
      </w:pPr>
      <w:r>
        <w:rPr>
          <w:rFonts w:hint="eastAsia" w:ascii="Times New Roman" w:hAnsi="Times New Roman" w:eastAsia="宋体" w:cs="Times New Roman"/>
          <w:szCs w:val="21"/>
        </w:rPr>
        <w:t xml:space="preserve">地  址：                     地  址：       </w:t>
      </w:r>
    </w:p>
    <w:p>
      <w:pPr>
        <w:widowControl w:val="0"/>
        <w:snapToGrid w:val="0"/>
        <w:spacing w:line="360" w:lineRule="auto"/>
        <w:ind w:firstLine="420"/>
        <w:rPr>
          <w:rFonts w:ascii="Times New Roman" w:hAnsi="Times New Roman" w:eastAsia="宋体" w:cs="Times New Roman"/>
          <w:szCs w:val="21"/>
        </w:rPr>
      </w:pPr>
      <w:r>
        <w:rPr>
          <w:rFonts w:hint="eastAsia" w:ascii="Times New Roman" w:hAnsi="Times New Roman" w:eastAsia="宋体" w:cs="Times New Roman"/>
          <w:szCs w:val="21"/>
        </w:rPr>
        <w:t xml:space="preserve">法定代表人(签字)：           法定代表人(签字)：       </w:t>
      </w:r>
    </w:p>
    <w:p>
      <w:pPr>
        <w:widowControl w:val="0"/>
        <w:snapToGrid w:val="0"/>
        <w:spacing w:line="360" w:lineRule="auto"/>
        <w:ind w:firstLine="420"/>
        <w:rPr>
          <w:rFonts w:ascii="Times New Roman" w:hAnsi="Times New Roman" w:eastAsia="宋体" w:cs="Times New Roman"/>
          <w:szCs w:val="21"/>
        </w:rPr>
      </w:pPr>
      <w:r>
        <w:rPr>
          <w:rFonts w:hint="eastAsia" w:ascii="Times New Roman" w:hAnsi="Times New Roman" w:eastAsia="宋体" w:cs="Times New Roman"/>
          <w:szCs w:val="21"/>
        </w:rPr>
        <w:t xml:space="preserve">委托代理人(签字)：           委托代理人(签字)：       </w:t>
      </w:r>
    </w:p>
    <w:p>
      <w:pPr>
        <w:widowControl w:val="0"/>
        <w:snapToGrid w:val="0"/>
        <w:spacing w:line="360" w:lineRule="auto"/>
        <w:ind w:firstLine="420"/>
        <w:rPr>
          <w:rFonts w:ascii="Times New Roman" w:hAnsi="Times New Roman" w:eastAsia="宋体" w:cs="Times New Roman"/>
          <w:szCs w:val="21"/>
        </w:rPr>
      </w:pPr>
      <w:r>
        <w:rPr>
          <w:rFonts w:hint="eastAsia" w:ascii="Times New Roman" w:hAnsi="Times New Roman" w:eastAsia="宋体" w:cs="Times New Roman"/>
          <w:szCs w:val="21"/>
        </w:rPr>
        <w:t>电  话：                     电  话：</w:t>
      </w:r>
    </w:p>
    <w:p>
      <w:pPr>
        <w:widowControl w:val="0"/>
        <w:snapToGrid w:val="0"/>
        <w:spacing w:line="360" w:lineRule="auto"/>
        <w:ind w:firstLine="420"/>
        <w:rPr>
          <w:rFonts w:ascii="Times New Roman" w:hAnsi="Times New Roman" w:eastAsia="宋体" w:cs="Times New Roman"/>
          <w:szCs w:val="21"/>
        </w:rPr>
      </w:pPr>
      <w:r>
        <w:rPr>
          <w:rFonts w:hint="eastAsia" w:ascii="Times New Roman" w:hAnsi="Times New Roman" w:eastAsia="宋体" w:cs="Times New Roman"/>
          <w:szCs w:val="21"/>
        </w:rPr>
        <w:t xml:space="preserve">传  真：                     传  真：  </w:t>
      </w:r>
    </w:p>
    <w:p>
      <w:pPr>
        <w:widowControl w:val="0"/>
        <w:snapToGrid w:val="0"/>
        <w:spacing w:line="360" w:lineRule="auto"/>
        <w:ind w:firstLine="420"/>
        <w:rPr>
          <w:rFonts w:ascii="Times New Roman" w:hAnsi="Times New Roman" w:eastAsia="宋体" w:cs="Times New Roman"/>
          <w:szCs w:val="21"/>
        </w:rPr>
      </w:pPr>
      <w:r>
        <w:rPr>
          <w:rFonts w:hint="eastAsia" w:ascii="Times New Roman" w:hAnsi="Times New Roman" w:eastAsia="宋体" w:cs="Times New Roman"/>
          <w:szCs w:val="21"/>
        </w:rPr>
        <w:t>开户银行：                   开户银行：</w:t>
      </w:r>
    </w:p>
    <w:p>
      <w:pPr>
        <w:widowControl w:val="0"/>
        <w:snapToGrid w:val="0"/>
        <w:spacing w:line="360" w:lineRule="auto"/>
        <w:ind w:firstLine="420"/>
        <w:rPr>
          <w:rFonts w:ascii="Times New Roman" w:hAnsi="Times New Roman" w:eastAsia="宋体" w:cs="Times New Roman"/>
          <w:szCs w:val="21"/>
        </w:rPr>
      </w:pPr>
      <w:r>
        <w:rPr>
          <w:rFonts w:hint="eastAsia" w:ascii="Times New Roman" w:hAnsi="Times New Roman" w:eastAsia="宋体" w:cs="Times New Roman"/>
          <w:szCs w:val="21"/>
        </w:rPr>
        <w:t xml:space="preserve">账  号：                     账  号： </w:t>
      </w:r>
    </w:p>
    <w:p>
      <w:pPr>
        <w:widowControl w:val="0"/>
        <w:snapToGrid w:val="0"/>
        <w:spacing w:line="360" w:lineRule="auto"/>
        <w:ind w:firstLine="420"/>
        <w:rPr>
          <w:rFonts w:ascii="Times New Roman" w:hAnsi="Times New Roman" w:eastAsia="宋体" w:cs="Times New Roman"/>
          <w:szCs w:val="21"/>
        </w:rPr>
      </w:pPr>
      <w:r>
        <w:rPr>
          <w:rFonts w:hint="eastAsia" w:ascii="Times New Roman" w:hAnsi="Times New Roman" w:eastAsia="宋体" w:cs="Times New Roman"/>
          <w:szCs w:val="21"/>
        </w:rPr>
        <w:t xml:space="preserve">邮政编码：                   邮政编码：   </w:t>
      </w:r>
    </w:p>
    <w:p>
      <w:pPr>
        <w:widowControl w:val="0"/>
        <w:snapToGrid w:val="0"/>
        <w:spacing w:line="360" w:lineRule="auto"/>
        <w:jc w:val="left"/>
        <w:rPr>
          <w:rFonts w:ascii="Times New Roman" w:hAnsi="Times New Roman" w:eastAsia="宋体" w:cs="Times New Roman"/>
          <w:sz w:val="30"/>
          <w:szCs w:val="30"/>
        </w:rPr>
      </w:pPr>
      <w:r>
        <w:rPr>
          <w:rFonts w:ascii="Times New Roman" w:hAnsi="Times New Roman" w:eastAsia="宋体" w:cs="Times New Roman"/>
          <w:sz w:val="30"/>
          <w:szCs w:val="30"/>
        </w:rPr>
        <w:br w:type="page"/>
      </w:r>
    </w:p>
    <w:p>
      <w:pPr>
        <w:widowControl w:val="0"/>
        <w:spacing w:line="360" w:lineRule="auto"/>
        <w:jc w:val="center"/>
        <w:rPr>
          <w:rFonts w:ascii="黑体" w:hAnsi="黑体" w:eastAsia="黑体" w:cs="Times New Roman"/>
          <w:sz w:val="32"/>
          <w:szCs w:val="32"/>
        </w:rPr>
      </w:pPr>
      <w:bookmarkStart w:id="49" w:name="_Toc54862355"/>
      <w:bookmarkStart w:id="50" w:name="_Toc20171896"/>
      <w:r>
        <w:rPr>
          <w:rFonts w:hint="eastAsia" w:ascii="黑体" w:hAnsi="黑体" w:eastAsia="黑体" w:cs="Times New Roman"/>
          <w:sz w:val="32"/>
          <w:szCs w:val="32"/>
        </w:rPr>
        <w:t>附件4</w:t>
      </w:r>
      <w:r>
        <w:rPr>
          <w:rFonts w:ascii="黑体" w:hAnsi="黑体" w:eastAsia="黑体" w:cs="Times New Roman"/>
          <w:sz w:val="32"/>
          <w:szCs w:val="32"/>
        </w:rPr>
        <w:t xml:space="preserve"> 主要建设工程文件目录</w:t>
      </w:r>
      <w:bookmarkEnd w:id="49"/>
      <w:bookmarkEnd w:id="50"/>
    </w:p>
    <w:tbl>
      <w:tblPr>
        <w:tblStyle w:val="4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2125"/>
        <w:gridCol w:w="1276"/>
        <w:gridCol w:w="1450"/>
        <w:gridCol w:w="1243"/>
        <w:gridCol w:w="1450"/>
        <w:gridCol w:w="167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0" w:hRule="atLeast"/>
          <w:jc w:val="center"/>
        </w:trPr>
        <w:tc>
          <w:tcPr>
            <w:tcW w:w="2125" w:type="dxa"/>
            <w:tcBorders>
              <w:top w:val="single" w:color="auto" w:sz="12" w:space="0"/>
              <w:bottom w:val="double" w:color="auto" w:sz="6" w:space="0"/>
            </w:tcBorders>
            <w:vAlign w:val="center"/>
          </w:tcPr>
          <w:p>
            <w:pPr>
              <w:widowControl w:val="0"/>
              <w:spacing w:line="240" w:lineRule="auto"/>
              <w:jc w:val="center"/>
              <w:rPr>
                <w:rFonts w:ascii="仿宋_GB2312" w:hAnsi="宋体" w:eastAsia="仿宋_GB2312" w:cs="Calibri"/>
                <w:kern w:val="0"/>
                <w:szCs w:val="20"/>
              </w:rPr>
            </w:pPr>
            <w:r>
              <w:rPr>
                <w:rFonts w:hint="eastAsia" w:ascii="仿宋_GB2312" w:hAnsi="宋体" w:eastAsia="仿宋_GB2312" w:cs="Calibri"/>
                <w:kern w:val="0"/>
                <w:szCs w:val="20"/>
              </w:rPr>
              <w:t>文件名称</w:t>
            </w:r>
          </w:p>
        </w:tc>
        <w:tc>
          <w:tcPr>
            <w:tcW w:w="1276" w:type="dxa"/>
            <w:tcBorders>
              <w:top w:val="single" w:color="auto" w:sz="12" w:space="0"/>
              <w:bottom w:val="double" w:color="auto" w:sz="6" w:space="0"/>
            </w:tcBorders>
            <w:vAlign w:val="center"/>
          </w:tcPr>
          <w:p>
            <w:pPr>
              <w:widowControl w:val="0"/>
              <w:spacing w:line="240" w:lineRule="auto"/>
              <w:jc w:val="center"/>
              <w:rPr>
                <w:rFonts w:ascii="仿宋_GB2312" w:hAnsi="宋体" w:eastAsia="仿宋_GB2312" w:cs="Calibri"/>
                <w:kern w:val="0"/>
                <w:szCs w:val="20"/>
              </w:rPr>
            </w:pPr>
            <w:r>
              <w:rPr>
                <w:rFonts w:hint="eastAsia" w:ascii="仿宋_GB2312" w:hAnsi="宋体" w:eastAsia="仿宋_GB2312" w:cs="Calibri"/>
                <w:kern w:val="0"/>
                <w:szCs w:val="20"/>
              </w:rPr>
              <w:t>套数</w:t>
            </w:r>
          </w:p>
        </w:tc>
        <w:tc>
          <w:tcPr>
            <w:tcW w:w="1450" w:type="dxa"/>
            <w:tcBorders>
              <w:top w:val="single" w:color="auto" w:sz="12" w:space="0"/>
              <w:bottom w:val="double" w:color="auto" w:sz="6" w:space="0"/>
            </w:tcBorders>
            <w:vAlign w:val="center"/>
          </w:tcPr>
          <w:p>
            <w:pPr>
              <w:widowControl w:val="0"/>
              <w:spacing w:line="240" w:lineRule="auto"/>
              <w:jc w:val="center"/>
              <w:rPr>
                <w:rFonts w:ascii="仿宋_GB2312" w:hAnsi="宋体" w:eastAsia="仿宋_GB2312" w:cs="Calibri"/>
                <w:kern w:val="0"/>
                <w:szCs w:val="20"/>
              </w:rPr>
            </w:pPr>
            <w:r>
              <w:rPr>
                <w:rFonts w:hint="eastAsia" w:ascii="仿宋_GB2312" w:hAnsi="宋体" w:eastAsia="仿宋_GB2312" w:cs="Calibri"/>
                <w:kern w:val="0"/>
                <w:szCs w:val="20"/>
              </w:rPr>
              <w:t>费用（元）</w:t>
            </w:r>
          </w:p>
        </w:tc>
        <w:tc>
          <w:tcPr>
            <w:tcW w:w="1243" w:type="dxa"/>
            <w:tcBorders>
              <w:top w:val="single" w:color="auto" w:sz="12" w:space="0"/>
              <w:bottom w:val="double" w:color="auto" w:sz="6" w:space="0"/>
            </w:tcBorders>
            <w:vAlign w:val="center"/>
          </w:tcPr>
          <w:p>
            <w:pPr>
              <w:widowControl w:val="0"/>
              <w:spacing w:line="240" w:lineRule="auto"/>
              <w:jc w:val="center"/>
              <w:rPr>
                <w:rFonts w:ascii="仿宋_GB2312" w:hAnsi="宋体" w:eastAsia="仿宋_GB2312" w:cs="Calibri"/>
                <w:kern w:val="0"/>
                <w:szCs w:val="20"/>
              </w:rPr>
            </w:pPr>
            <w:r>
              <w:rPr>
                <w:rFonts w:hint="eastAsia" w:ascii="仿宋_GB2312" w:hAnsi="宋体" w:eastAsia="仿宋_GB2312" w:cs="Calibri"/>
                <w:kern w:val="0"/>
                <w:szCs w:val="20"/>
              </w:rPr>
              <w:t>质量</w:t>
            </w:r>
          </w:p>
        </w:tc>
        <w:tc>
          <w:tcPr>
            <w:tcW w:w="1450" w:type="dxa"/>
            <w:tcBorders>
              <w:top w:val="single" w:color="auto" w:sz="12" w:space="0"/>
              <w:bottom w:val="double" w:color="auto" w:sz="6" w:space="0"/>
            </w:tcBorders>
            <w:vAlign w:val="center"/>
          </w:tcPr>
          <w:p>
            <w:pPr>
              <w:widowControl w:val="0"/>
              <w:spacing w:line="240" w:lineRule="auto"/>
              <w:jc w:val="center"/>
              <w:rPr>
                <w:rFonts w:ascii="仿宋_GB2312" w:hAnsi="Calibri" w:eastAsia="仿宋_GB2312" w:cs="Calibri"/>
                <w:szCs w:val="24"/>
              </w:rPr>
            </w:pPr>
            <w:r>
              <w:rPr>
                <w:rFonts w:hint="eastAsia" w:ascii="仿宋_GB2312" w:hAnsi="Calibri" w:eastAsia="仿宋_GB2312" w:cs="Calibri"/>
                <w:szCs w:val="24"/>
              </w:rPr>
              <w:t>移交时间</w:t>
            </w:r>
          </w:p>
        </w:tc>
        <w:tc>
          <w:tcPr>
            <w:tcW w:w="1670" w:type="dxa"/>
            <w:tcBorders>
              <w:top w:val="single" w:color="auto" w:sz="12" w:space="0"/>
              <w:bottom w:val="double" w:color="auto" w:sz="6" w:space="0"/>
            </w:tcBorders>
            <w:vAlign w:val="center"/>
          </w:tcPr>
          <w:p>
            <w:pPr>
              <w:widowControl w:val="0"/>
              <w:spacing w:line="240" w:lineRule="auto"/>
              <w:jc w:val="center"/>
              <w:rPr>
                <w:rFonts w:ascii="仿宋_GB2312" w:hAnsi="Calibri" w:eastAsia="仿宋_GB2312" w:cs="Calibri"/>
                <w:szCs w:val="24"/>
              </w:rPr>
            </w:pPr>
            <w:r>
              <w:rPr>
                <w:rFonts w:hint="eastAsia" w:ascii="仿宋_GB2312" w:hAnsi="Calibri" w:eastAsia="仿宋_GB2312" w:cs="Calibri"/>
                <w:szCs w:val="24"/>
              </w:rPr>
              <w:t>责任人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tcBorders>
              <w:top w:val="double" w:color="auto" w:sz="6" w:space="0"/>
              <w:bottom w:val="single" w:color="auto" w:sz="6" w:space="0"/>
            </w:tcBorders>
            <w:vAlign w:val="center"/>
          </w:tcPr>
          <w:p>
            <w:pPr>
              <w:widowControl w:val="0"/>
              <w:spacing w:after="120" w:line="240" w:lineRule="auto"/>
              <w:jc w:val="center"/>
              <w:rPr>
                <w:rFonts w:ascii="仿宋_GB2312" w:hAnsi="宋体" w:eastAsia="仿宋_GB2312" w:cs="Calibri"/>
                <w:kern w:val="0"/>
                <w:szCs w:val="20"/>
              </w:rPr>
            </w:pPr>
          </w:p>
        </w:tc>
        <w:tc>
          <w:tcPr>
            <w:tcW w:w="1276" w:type="dxa"/>
            <w:tcBorders>
              <w:top w:val="double" w:color="auto" w:sz="6" w:space="0"/>
              <w:bottom w:val="single" w:color="auto" w:sz="6" w:space="0"/>
            </w:tcBorders>
            <w:vAlign w:val="center"/>
          </w:tcPr>
          <w:p>
            <w:pPr>
              <w:widowControl w:val="0"/>
              <w:spacing w:after="120" w:line="240" w:lineRule="auto"/>
              <w:jc w:val="center"/>
              <w:rPr>
                <w:rFonts w:ascii="仿宋_GB2312" w:hAnsi="宋体" w:eastAsia="仿宋_GB2312" w:cs="Calibri"/>
                <w:kern w:val="0"/>
                <w:szCs w:val="20"/>
              </w:rPr>
            </w:pPr>
          </w:p>
        </w:tc>
        <w:tc>
          <w:tcPr>
            <w:tcW w:w="1450" w:type="dxa"/>
            <w:tcBorders>
              <w:top w:val="double" w:color="auto" w:sz="6" w:space="0"/>
              <w:bottom w:val="single" w:color="auto" w:sz="6" w:space="0"/>
            </w:tcBorders>
            <w:vAlign w:val="center"/>
          </w:tcPr>
          <w:p>
            <w:pPr>
              <w:widowControl w:val="0"/>
              <w:spacing w:after="120" w:line="240" w:lineRule="auto"/>
              <w:jc w:val="center"/>
              <w:rPr>
                <w:rFonts w:ascii="仿宋_GB2312" w:hAnsi="宋体" w:eastAsia="仿宋_GB2312" w:cs="Calibri"/>
                <w:kern w:val="0"/>
                <w:szCs w:val="20"/>
              </w:rPr>
            </w:pPr>
          </w:p>
        </w:tc>
        <w:tc>
          <w:tcPr>
            <w:tcW w:w="1243" w:type="dxa"/>
            <w:tcBorders>
              <w:top w:val="double" w:color="auto" w:sz="6" w:space="0"/>
              <w:bottom w:val="single" w:color="auto" w:sz="6" w:space="0"/>
            </w:tcBorders>
            <w:vAlign w:val="center"/>
          </w:tcPr>
          <w:p>
            <w:pPr>
              <w:widowControl w:val="0"/>
              <w:spacing w:after="120" w:line="240" w:lineRule="auto"/>
              <w:jc w:val="center"/>
              <w:rPr>
                <w:rFonts w:ascii="仿宋_GB2312" w:hAnsi="宋体" w:eastAsia="仿宋_GB2312" w:cs="Calibri"/>
                <w:kern w:val="0"/>
                <w:szCs w:val="20"/>
              </w:rPr>
            </w:pPr>
          </w:p>
        </w:tc>
        <w:tc>
          <w:tcPr>
            <w:tcW w:w="1450" w:type="dxa"/>
            <w:tcBorders>
              <w:top w:val="double" w:color="auto" w:sz="6" w:space="0"/>
              <w:bottom w:val="single" w:color="auto" w:sz="6" w:space="0"/>
            </w:tcBorders>
            <w:vAlign w:val="center"/>
          </w:tcPr>
          <w:p>
            <w:pPr>
              <w:widowControl w:val="0"/>
              <w:spacing w:after="120" w:line="240" w:lineRule="auto"/>
              <w:jc w:val="center"/>
              <w:rPr>
                <w:rFonts w:ascii="仿宋_GB2312" w:hAnsi="宋体" w:eastAsia="仿宋_GB2312" w:cs="Calibri"/>
                <w:kern w:val="0"/>
                <w:szCs w:val="20"/>
              </w:rPr>
            </w:pPr>
          </w:p>
        </w:tc>
        <w:tc>
          <w:tcPr>
            <w:tcW w:w="1670" w:type="dxa"/>
            <w:tcBorders>
              <w:top w:val="double" w:color="auto" w:sz="6" w:space="0"/>
              <w:bottom w:val="single" w:color="auto" w:sz="6" w:space="0"/>
            </w:tcBorders>
            <w:vAlign w:val="center"/>
          </w:tcPr>
          <w:p>
            <w:pPr>
              <w:widowControl w:val="0"/>
              <w:spacing w:after="120" w:line="240" w:lineRule="auto"/>
              <w:jc w:val="center"/>
              <w:rPr>
                <w:rFonts w:ascii="仿宋_GB2312" w:hAnsi="宋体" w:eastAsia="仿宋_GB2312" w:cs="Calibri"/>
                <w:kern w:val="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tcBorders>
              <w:top w:val="nil"/>
            </w:tcBorders>
            <w:vAlign w:val="center"/>
          </w:tcPr>
          <w:p>
            <w:pPr>
              <w:widowControl w:val="0"/>
              <w:spacing w:after="120" w:line="240" w:lineRule="auto"/>
              <w:jc w:val="center"/>
              <w:rPr>
                <w:rFonts w:ascii="仿宋_GB2312" w:hAnsi="宋体" w:eastAsia="仿宋_GB2312" w:cs="Calibri"/>
                <w:kern w:val="0"/>
                <w:szCs w:val="20"/>
              </w:rPr>
            </w:pPr>
          </w:p>
        </w:tc>
        <w:tc>
          <w:tcPr>
            <w:tcW w:w="1276" w:type="dxa"/>
            <w:tcBorders>
              <w:top w:val="nil"/>
            </w:tcBorders>
            <w:vAlign w:val="center"/>
          </w:tcPr>
          <w:p>
            <w:pPr>
              <w:widowControl w:val="0"/>
              <w:spacing w:after="120" w:line="240" w:lineRule="auto"/>
              <w:jc w:val="center"/>
              <w:rPr>
                <w:rFonts w:ascii="仿宋_GB2312" w:hAnsi="宋体" w:eastAsia="仿宋_GB2312" w:cs="Calibri"/>
                <w:kern w:val="0"/>
                <w:szCs w:val="20"/>
              </w:rPr>
            </w:pPr>
          </w:p>
        </w:tc>
        <w:tc>
          <w:tcPr>
            <w:tcW w:w="1450" w:type="dxa"/>
            <w:tcBorders>
              <w:top w:val="nil"/>
            </w:tcBorders>
            <w:vAlign w:val="center"/>
          </w:tcPr>
          <w:p>
            <w:pPr>
              <w:widowControl w:val="0"/>
              <w:spacing w:after="120" w:line="240" w:lineRule="auto"/>
              <w:jc w:val="center"/>
              <w:rPr>
                <w:rFonts w:ascii="仿宋_GB2312" w:hAnsi="宋体" w:eastAsia="仿宋_GB2312" w:cs="Calibri"/>
                <w:kern w:val="0"/>
                <w:szCs w:val="20"/>
              </w:rPr>
            </w:pPr>
          </w:p>
        </w:tc>
        <w:tc>
          <w:tcPr>
            <w:tcW w:w="1243" w:type="dxa"/>
            <w:tcBorders>
              <w:top w:val="nil"/>
            </w:tcBorders>
            <w:vAlign w:val="center"/>
          </w:tcPr>
          <w:p>
            <w:pPr>
              <w:widowControl w:val="0"/>
              <w:spacing w:after="120" w:line="240" w:lineRule="auto"/>
              <w:jc w:val="center"/>
              <w:rPr>
                <w:rFonts w:ascii="仿宋_GB2312" w:hAnsi="宋体" w:eastAsia="仿宋_GB2312" w:cs="Calibri"/>
                <w:kern w:val="0"/>
                <w:szCs w:val="20"/>
              </w:rPr>
            </w:pPr>
          </w:p>
        </w:tc>
        <w:tc>
          <w:tcPr>
            <w:tcW w:w="1450" w:type="dxa"/>
            <w:tcBorders>
              <w:top w:val="nil"/>
            </w:tcBorders>
            <w:vAlign w:val="center"/>
          </w:tcPr>
          <w:p>
            <w:pPr>
              <w:widowControl w:val="0"/>
              <w:spacing w:after="120" w:line="240" w:lineRule="auto"/>
              <w:jc w:val="center"/>
              <w:rPr>
                <w:rFonts w:ascii="仿宋_GB2312" w:hAnsi="宋体" w:eastAsia="仿宋_GB2312" w:cs="Calibri"/>
                <w:kern w:val="0"/>
                <w:szCs w:val="20"/>
              </w:rPr>
            </w:pPr>
          </w:p>
        </w:tc>
        <w:tc>
          <w:tcPr>
            <w:tcW w:w="1670" w:type="dxa"/>
            <w:tcBorders>
              <w:top w:val="nil"/>
            </w:tcBorders>
            <w:vAlign w:val="center"/>
          </w:tcPr>
          <w:p>
            <w:pPr>
              <w:widowControl w:val="0"/>
              <w:spacing w:after="120" w:line="240" w:lineRule="auto"/>
              <w:jc w:val="center"/>
              <w:rPr>
                <w:rFonts w:ascii="仿宋_GB2312" w:hAnsi="宋体" w:eastAsia="仿宋_GB2312" w:cs="Calibri"/>
                <w:kern w:val="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vAlign w:val="center"/>
          </w:tcPr>
          <w:p>
            <w:pPr>
              <w:widowControl w:val="0"/>
              <w:spacing w:after="120" w:line="240" w:lineRule="auto"/>
              <w:jc w:val="center"/>
              <w:rPr>
                <w:rFonts w:ascii="仿宋_GB2312" w:hAnsi="宋体" w:eastAsia="仿宋_GB2312" w:cs="Calibri"/>
                <w:kern w:val="0"/>
                <w:szCs w:val="20"/>
              </w:rPr>
            </w:pPr>
          </w:p>
        </w:tc>
        <w:tc>
          <w:tcPr>
            <w:tcW w:w="1276" w:type="dxa"/>
            <w:vAlign w:val="center"/>
          </w:tcPr>
          <w:p>
            <w:pPr>
              <w:widowControl w:val="0"/>
              <w:spacing w:after="120" w:line="240" w:lineRule="auto"/>
              <w:jc w:val="center"/>
              <w:rPr>
                <w:rFonts w:ascii="仿宋_GB2312" w:hAnsi="宋体" w:eastAsia="仿宋_GB2312" w:cs="Calibri"/>
                <w:kern w:val="0"/>
                <w:szCs w:val="20"/>
              </w:rPr>
            </w:pPr>
          </w:p>
        </w:tc>
        <w:tc>
          <w:tcPr>
            <w:tcW w:w="1450" w:type="dxa"/>
            <w:vAlign w:val="center"/>
          </w:tcPr>
          <w:p>
            <w:pPr>
              <w:widowControl w:val="0"/>
              <w:spacing w:after="120" w:line="240" w:lineRule="auto"/>
              <w:jc w:val="center"/>
              <w:rPr>
                <w:rFonts w:ascii="仿宋_GB2312" w:hAnsi="宋体" w:eastAsia="仿宋_GB2312" w:cs="Calibri"/>
                <w:kern w:val="0"/>
                <w:szCs w:val="20"/>
              </w:rPr>
            </w:pPr>
          </w:p>
        </w:tc>
        <w:tc>
          <w:tcPr>
            <w:tcW w:w="1243" w:type="dxa"/>
            <w:vAlign w:val="center"/>
          </w:tcPr>
          <w:p>
            <w:pPr>
              <w:widowControl w:val="0"/>
              <w:spacing w:after="120" w:line="240" w:lineRule="auto"/>
              <w:jc w:val="center"/>
              <w:rPr>
                <w:rFonts w:ascii="仿宋_GB2312" w:hAnsi="宋体" w:eastAsia="仿宋_GB2312" w:cs="Calibri"/>
                <w:kern w:val="0"/>
                <w:szCs w:val="20"/>
              </w:rPr>
            </w:pPr>
          </w:p>
        </w:tc>
        <w:tc>
          <w:tcPr>
            <w:tcW w:w="1450" w:type="dxa"/>
            <w:vAlign w:val="center"/>
          </w:tcPr>
          <w:p>
            <w:pPr>
              <w:widowControl w:val="0"/>
              <w:spacing w:after="120" w:line="240" w:lineRule="auto"/>
              <w:jc w:val="center"/>
              <w:rPr>
                <w:rFonts w:ascii="仿宋_GB2312" w:hAnsi="宋体" w:eastAsia="仿宋_GB2312" w:cs="Calibri"/>
                <w:kern w:val="0"/>
                <w:szCs w:val="20"/>
              </w:rPr>
            </w:pPr>
          </w:p>
        </w:tc>
        <w:tc>
          <w:tcPr>
            <w:tcW w:w="1670" w:type="dxa"/>
            <w:vAlign w:val="center"/>
          </w:tcPr>
          <w:p>
            <w:pPr>
              <w:widowControl w:val="0"/>
              <w:spacing w:after="120" w:line="240" w:lineRule="auto"/>
              <w:jc w:val="center"/>
              <w:rPr>
                <w:rFonts w:ascii="仿宋_GB2312" w:hAnsi="宋体" w:eastAsia="仿宋_GB2312" w:cs="Calibri"/>
                <w:kern w:val="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vAlign w:val="center"/>
          </w:tcPr>
          <w:p>
            <w:pPr>
              <w:widowControl w:val="0"/>
              <w:spacing w:after="120" w:line="240" w:lineRule="auto"/>
              <w:jc w:val="center"/>
              <w:rPr>
                <w:rFonts w:ascii="仿宋_GB2312" w:hAnsi="宋体" w:eastAsia="仿宋_GB2312" w:cs="Calibri"/>
                <w:kern w:val="0"/>
                <w:szCs w:val="20"/>
              </w:rPr>
            </w:pPr>
          </w:p>
        </w:tc>
        <w:tc>
          <w:tcPr>
            <w:tcW w:w="1276" w:type="dxa"/>
            <w:vAlign w:val="center"/>
          </w:tcPr>
          <w:p>
            <w:pPr>
              <w:widowControl w:val="0"/>
              <w:spacing w:after="120" w:line="240" w:lineRule="auto"/>
              <w:jc w:val="center"/>
              <w:rPr>
                <w:rFonts w:ascii="仿宋_GB2312" w:hAnsi="宋体" w:eastAsia="仿宋_GB2312" w:cs="Calibri"/>
                <w:kern w:val="0"/>
                <w:szCs w:val="20"/>
              </w:rPr>
            </w:pPr>
          </w:p>
        </w:tc>
        <w:tc>
          <w:tcPr>
            <w:tcW w:w="1450" w:type="dxa"/>
            <w:vAlign w:val="center"/>
          </w:tcPr>
          <w:p>
            <w:pPr>
              <w:widowControl w:val="0"/>
              <w:spacing w:after="120" w:line="240" w:lineRule="auto"/>
              <w:jc w:val="center"/>
              <w:rPr>
                <w:rFonts w:ascii="仿宋_GB2312" w:hAnsi="宋体" w:eastAsia="仿宋_GB2312" w:cs="Calibri"/>
                <w:kern w:val="0"/>
                <w:szCs w:val="20"/>
              </w:rPr>
            </w:pPr>
          </w:p>
        </w:tc>
        <w:tc>
          <w:tcPr>
            <w:tcW w:w="1243" w:type="dxa"/>
            <w:vAlign w:val="center"/>
          </w:tcPr>
          <w:p>
            <w:pPr>
              <w:widowControl w:val="0"/>
              <w:spacing w:after="120" w:line="240" w:lineRule="auto"/>
              <w:jc w:val="center"/>
              <w:rPr>
                <w:rFonts w:ascii="仿宋_GB2312" w:hAnsi="宋体" w:eastAsia="仿宋_GB2312" w:cs="Calibri"/>
                <w:kern w:val="0"/>
                <w:szCs w:val="20"/>
              </w:rPr>
            </w:pPr>
          </w:p>
        </w:tc>
        <w:tc>
          <w:tcPr>
            <w:tcW w:w="1450" w:type="dxa"/>
            <w:vAlign w:val="center"/>
          </w:tcPr>
          <w:p>
            <w:pPr>
              <w:widowControl w:val="0"/>
              <w:spacing w:after="120" w:line="240" w:lineRule="auto"/>
              <w:jc w:val="center"/>
              <w:rPr>
                <w:rFonts w:ascii="仿宋_GB2312" w:hAnsi="宋体" w:eastAsia="仿宋_GB2312" w:cs="Calibri"/>
                <w:kern w:val="0"/>
                <w:szCs w:val="20"/>
              </w:rPr>
            </w:pPr>
          </w:p>
        </w:tc>
        <w:tc>
          <w:tcPr>
            <w:tcW w:w="1670" w:type="dxa"/>
            <w:vAlign w:val="center"/>
          </w:tcPr>
          <w:p>
            <w:pPr>
              <w:widowControl w:val="0"/>
              <w:spacing w:after="120" w:line="240" w:lineRule="auto"/>
              <w:jc w:val="center"/>
              <w:rPr>
                <w:rFonts w:ascii="仿宋_GB2312" w:hAnsi="宋体" w:eastAsia="仿宋_GB2312" w:cs="Calibri"/>
                <w:kern w:val="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vAlign w:val="center"/>
          </w:tcPr>
          <w:p>
            <w:pPr>
              <w:widowControl w:val="0"/>
              <w:spacing w:after="120" w:line="240" w:lineRule="auto"/>
              <w:jc w:val="center"/>
              <w:rPr>
                <w:rFonts w:ascii="仿宋_GB2312" w:hAnsi="宋体" w:eastAsia="仿宋_GB2312" w:cs="Calibri"/>
                <w:kern w:val="0"/>
                <w:szCs w:val="20"/>
              </w:rPr>
            </w:pPr>
          </w:p>
        </w:tc>
        <w:tc>
          <w:tcPr>
            <w:tcW w:w="1276" w:type="dxa"/>
            <w:vAlign w:val="center"/>
          </w:tcPr>
          <w:p>
            <w:pPr>
              <w:widowControl w:val="0"/>
              <w:spacing w:after="120" w:line="240" w:lineRule="auto"/>
              <w:jc w:val="center"/>
              <w:rPr>
                <w:rFonts w:ascii="仿宋_GB2312" w:hAnsi="宋体" w:eastAsia="仿宋_GB2312" w:cs="Calibri"/>
                <w:kern w:val="0"/>
                <w:szCs w:val="20"/>
              </w:rPr>
            </w:pPr>
          </w:p>
        </w:tc>
        <w:tc>
          <w:tcPr>
            <w:tcW w:w="1450" w:type="dxa"/>
            <w:vAlign w:val="center"/>
          </w:tcPr>
          <w:p>
            <w:pPr>
              <w:widowControl w:val="0"/>
              <w:spacing w:after="120" w:line="240" w:lineRule="auto"/>
              <w:jc w:val="center"/>
              <w:rPr>
                <w:rFonts w:ascii="仿宋_GB2312" w:hAnsi="宋体" w:eastAsia="仿宋_GB2312" w:cs="Calibri"/>
                <w:kern w:val="0"/>
                <w:szCs w:val="20"/>
              </w:rPr>
            </w:pPr>
          </w:p>
        </w:tc>
        <w:tc>
          <w:tcPr>
            <w:tcW w:w="1243" w:type="dxa"/>
            <w:vAlign w:val="center"/>
          </w:tcPr>
          <w:p>
            <w:pPr>
              <w:widowControl w:val="0"/>
              <w:spacing w:after="120" w:line="240" w:lineRule="auto"/>
              <w:jc w:val="center"/>
              <w:rPr>
                <w:rFonts w:ascii="仿宋_GB2312" w:hAnsi="宋体" w:eastAsia="仿宋_GB2312" w:cs="Calibri"/>
                <w:kern w:val="0"/>
                <w:szCs w:val="20"/>
              </w:rPr>
            </w:pPr>
          </w:p>
        </w:tc>
        <w:tc>
          <w:tcPr>
            <w:tcW w:w="1450" w:type="dxa"/>
            <w:vAlign w:val="center"/>
          </w:tcPr>
          <w:p>
            <w:pPr>
              <w:widowControl w:val="0"/>
              <w:spacing w:after="120" w:line="240" w:lineRule="auto"/>
              <w:jc w:val="center"/>
              <w:rPr>
                <w:rFonts w:ascii="仿宋_GB2312" w:hAnsi="宋体" w:eastAsia="仿宋_GB2312" w:cs="Calibri"/>
                <w:kern w:val="0"/>
                <w:szCs w:val="20"/>
              </w:rPr>
            </w:pPr>
          </w:p>
        </w:tc>
        <w:tc>
          <w:tcPr>
            <w:tcW w:w="1670" w:type="dxa"/>
            <w:vAlign w:val="center"/>
          </w:tcPr>
          <w:p>
            <w:pPr>
              <w:widowControl w:val="0"/>
              <w:spacing w:after="120" w:line="240" w:lineRule="auto"/>
              <w:jc w:val="center"/>
              <w:rPr>
                <w:rFonts w:ascii="仿宋_GB2312" w:hAnsi="宋体" w:eastAsia="仿宋_GB2312" w:cs="Calibri"/>
                <w:kern w:val="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vAlign w:val="center"/>
          </w:tcPr>
          <w:p>
            <w:pPr>
              <w:widowControl w:val="0"/>
              <w:spacing w:after="120" w:line="240" w:lineRule="auto"/>
              <w:jc w:val="center"/>
              <w:rPr>
                <w:rFonts w:ascii="仿宋_GB2312" w:hAnsi="宋体" w:eastAsia="仿宋_GB2312" w:cs="Calibri"/>
                <w:kern w:val="0"/>
                <w:szCs w:val="20"/>
              </w:rPr>
            </w:pPr>
          </w:p>
        </w:tc>
        <w:tc>
          <w:tcPr>
            <w:tcW w:w="1276" w:type="dxa"/>
            <w:vAlign w:val="center"/>
          </w:tcPr>
          <w:p>
            <w:pPr>
              <w:widowControl w:val="0"/>
              <w:spacing w:after="120" w:line="240" w:lineRule="auto"/>
              <w:jc w:val="center"/>
              <w:rPr>
                <w:rFonts w:ascii="仿宋_GB2312" w:hAnsi="宋体" w:eastAsia="仿宋_GB2312" w:cs="Calibri"/>
                <w:kern w:val="0"/>
                <w:szCs w:val="20"/>
              </w:rPr>
            </w:pPr>
          </w:p>
        </w:tc>
        <w:tc>
          <w:tcPr>
            <w:tcW w:w="1450" w:type="dxa"/>
            <w:vAlign w:val="center"/>
          </w:tcPr>
          <w:p>
            <w:pPr>
              <w:widowControl w:val="0"/>
              <w:spacing w:after="120" w:line="240" w:lineRule="auto"/>
              <w:jc w:val="center"/>
              <w:rPr>
                <w:rFonts w:ascii="仿宋_GB2312" w:hAnsi="宋体" w:eastAsia="仿宋_GB2312" w:cs="Calibri"/>
                <w:kern w:val="0"/>
                <w:szCs w:val="20"/>
              </w:rPr>
            </w:pPr>
          </w:p>
        </w:tc>
        <w:tc>
          <w:tcPr>
            <w:tcW w:w="1243" w:type="dxa"/>
            <w:vAlign w:val="center"/>
          </w:tcPr>
          <w:p>
            <w:pPr>
              <w:widowControl w:val="0"/>
              <w:spacing w:after="120" w:line="240" w:lineRule="auto"/>
              <w:jc w:val="center"/>
              <w:rPr>
                <w:rFonts w:ascii="仿宋_GB2312" w:hAnsi="宋体" w:eastAsia="仿宋_GB2312" w:cs="Calibri"/>
                <w:kern w:val="0"/>
                <w:szCs w:val="20"/>
              </w:rPr>
            </w:pPr>
          </w:p>
        </w:tc>
        <w:tc>
          <w:tcPr>
            <w:tcW w:w="1450" w:type="dxa"/>
            <w:vAlign w:val="center"/>
          </w:tcPr>
          <w:p>
            <w:pPr>
              <w:widowControl w:val="0"/>
              <w:spacing w:after="120" w:line="240" w:lineRule="auto"/>
              <w:jc w:val="center"/>
              <w:rPr>
                <w:rFonts w:ascii="仿宋_GB2312" w:hAnsi="宋体" w:eastAsia="仿宋_GB2312" w:cs="Calibri"/>
                <w:kern w:val="0"/>
                <w:szCs w:val="20"/>
              </w:rPr>
            </w:pPr>
          </w:p>
        </w:tc>
        <w:tc>
          <w:tcPr>
            <w:tcW w:w="1670" w:type="dxa"/>
            <w:vAlign w:val="center"/>
          </w:tcPr>
          <w:p>
            <w:pPr>
              <w:widowControl w:val="0"/>
              <w:spacing w:after="120" w:line="240" w:lineRule="auto"/>
              <w:jc w:val="center"/>
              <w:rPr>
                <w:rFonts w:ascii="仿宋_GB2312" w:hAnsi="宋体" w:eastAsia="仿宋_GB2312" w:cs="Calibri"/>
                <w:kern w:val="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vAlign w:val="center"/>
          </w:tcPr>
          <w:p>
            <w:pPr>
              <w:widowControl w:val="0"/>
              <w:spacing w:after="120" w:line="240" w:lineRule="auto"/>
              <w:jc w:val="center"/>
              <w:rPr>
                <w:rFonts w:ascii="仿宋_GB2312" w:hAnsi="宋体" w:eastAsia="仿宋_GB2312" w:cs="Calibri"/>
                <w:kern w:val="0"/>
                <w:szCs w:val="20"/>
              </w:rPr>
            </w:pPr>
          </w:p>
        </w:tc>
        <w:tc>
          <w:tcPr>
            <w:tcW w:w="1276" w:type="dxa"/>
            <w:vAlign w:val="center"/>
          </w:tcPr>
          <w:p>
            <w:pPr>
              <w:widowControl w:val="0"/>
              <w:spacing w:after="120" w:line="240" w:lineRule="auto"/>
              <w:jc w:val="center"/>
              <w:rPr>
                <w:rFonts w:ascii="仿宋_GB2312" w:hAnsi="宋体" w:eastAsia="仿宋_GB2312" w:cs="Calibri"/>
                <w:kern w:val="0"/>
                <w:szCs w:val="20"/>
              </w:rPr>
            </w:pPr>
          </w:p>
        </w:tc>
        <w:tc>
          <w:tcPr>
            <w:tcW w:w="1450" w:type="dxa"/>
            <w:vAlign w:val="center"/>
          </w:tcPr>
          <w:p>
            <w:pPr>
              <w:widowControl w:val="0"/>
              <w:spacing w:after="120" w:line="240" w:lineRule="auto"/>
              <w:jc w:val="center"/>
              <w:rPr>
                <w:rFonts w:ascii="仿宋_GB2312" w:hAnsi="宋体" w:eastAsia="仿宋_GB2312" w:cs="Calibri"/>
                <w:kern w:val="0"/>
                <w:szCs w:val="20"/>
              </w:rPr>
            </w:pPr>
          </w:p>
        </w:tc>
        <w:tc>
          <w:tcPr>
            <w:tcW w:w="1243" w:type="dxa"/>
            <w:vAlign w:val="center"/>
          </w:tcPr>
          <w:p>
            <w:pPr>
              <w:widowControl w:val="0"/>
              <w:spacing w:after="120" w:line="240" w:lineRule="auto"/>
              <w:jc w:val="center"/>
              <w:rPr>
                <w:rFonts w:ascii="仿宋_GB2312" w:hAnsi="宋体" w:eastAsia="仿宋_GB2312" w:cs="Calibri"/>
                <w:kern w:val="0"/>
                <w:szCs w:val="20"/>
              </w:rPr>
            </w:pPr>
          </w:p>
        </w:tc>
        <w:tc>
          <w:tcPr>
            <w:tcW w:w="1450" w:type="dxa"/>
            <w:vAlign w:val="center"/>
          </w:tcPr>
          <w:p>
            <w:pPr>
              <w:widowControl w:val="0"/>
              <w:spacing w:after="120" w:line="240" w:lineRule="auto"/>
              <w:jc w:val="center"/>
              <w:rPr>
                <w:rFonts w:ascii="仿宋_GB2312" w:hAnsi="宋体" w:eastAsia="仿宋_GB2312" w:cs="Calibri"/>
                <w:kern w:val="0"/>
                <w:szCs w:val="20"/>
              </w:rPr>
            </w:pPr>
          </w:p>
        </w:tc>
        <w:tc>
          <w:tcPr>
            <w:tcW w:w="1670" w:type="dxa"/>
            <w:vAlign w:val="center"/>
          </w:tcPr>
          <w:p>
            <w:pPr>
              <w:widowControl w:val="0"/>
              <w:spacing w:after="120" w:line="240" w:lineRule="auto"/>
              <w:jc w:val="center"/>
              <w:rPr>
                <w:rFonts w:ascii="仿宋_GB2312" w:hAnsi="宋体" w:eastAsia="仿宋_GB2312" w:cs="Calibri"/>
                <w:kern w:val="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vAlign w:val="center"/>
          </w:tcPr>
          <w:p>
            <w:pPr>
              <w:widowControl w:val="0"/>
              <w:spacing w:after="120" w:line="240" w:lineRule="auto"/>
              <w:jc w:val="center"/>
              <w:rPr>
                <w:rFonts w:ascii="仿宋_GB2312" w:hAnsi="宋体" w:eastAsia="仿宋_GB2312" w:cs="Calibri"/>
                <w:kern w:val="0"/>
                <w:szCs w:val="20"/>
              </w:rPr>
            </w:pPr>
          </w:p>
        </w:tc>
        <w:tc>
          <w:tcPr>
            <w:tcW w:w="1276" w:type="dxa"/>
            <w:vAlign w:val="center"/>
          </w:tcPr>
          <w:p>
            <w:pPr>
              <w:widowControl w:val="0"/>
              <w:spacing w:after="120" w:line="240" w:lineRule="auto"/>
              <w:jc w:val="center"/>
              <w:rPr>
                <w:rFonts w:ascii="仿宋_GB2312" w:hAnsi="宋体" w:eastAsia="仿宋_GB2312" w:cs="Calibri"/>
                <w:kern w:val="0"/>
                <w:szCs w:val="20"/>
              </w:rPr>
            </w:pPr>
          </w:p>
        </w:tc>
        <w:tc>
          <w:tcPr>
            <w:tcW w:w="1450" w:type="dxa"/>
            <w:vAlign w:val="center"/>
          </w:tcPr>
          <w:p>
            <w:pPr>
              <w:widowControl w:val="0"/>
              <w:spacing w:after="120" w:line="240" w:lineRule="auto"/>
              <w:jc w:val="center"/>
              <w:rPr>
                <w:rFonts w:ascii="仿宋_GB2312" w:hAnsi="宋体" w:eastAsia="仿宋_GB2312" w:cs="Calibri"/>
                <w:kern w:val="0"/>
                <w:szCs w:val="20"/>
              </w:rPr>
            </w:pPr>
          </w:p>
        </w:tc>
        <w:tc>
          <w:tcPr>
            <w:tcW w:w="1243" w:type="dxa"/>
            <w:vAlign w:val="center"/>
          </w:tcPr>
          <w:p>
            <w:pPr>
              <w:widowControl w:val="0"/>
              <w:spacing w:after="120" w:line="240" w:lineRule="auto"/>
              <w:jc w:val="center"/>
              <w:rPr>
                <w:rFonts w:ascii="仿宋_GB2312" w:hAnsi="宋体" w:eastAsia="仿宋_GB2312" w:cs="Calibri"/>
                <w:kern w:val="0"/>
                <w:szCs w:val="20"/>
              </w:rPr>
            </w:pPr>
          </w:p>
        </w:tc>
        <w:tc>
          <w:tcPr>
            <w:tcW w:w="1450" w:type="dxa"/>
            <w:vAlign w:val="center"/>
          </w:tcPr>
          <w:p>
            <w:pPr>
              <w:widowControl w:val="0"/>
              <w:spacing w:after="120" w:line="240" w:lineRule="auto"/>
              <w:jc w:val="center"/>
              <w:rPr>
                <w:rFonts w:ascii="仿宋_GB2312" w:hAnsi="宋体" w:eastAsia="仿宋_GB2312" w:cs="Calibri"/>
                <w:kern w:val="0"/>
                <w:szCs w:val="20"/>
              </w:rPr>
            </w:pPr>
          </w:p>
        </w:tc>
        <w:tc>
          <w:tcPr>
            <w:tcW w:w="1670" w:type="dxa"/>
            <w:vAlign w:val="center"/>
          </w:tcPr>
          <w:p>
            <w:pPr>
              <w:widowControl w:val="0"/>
              <w:spacing w:after="120" w:line="240" w:lineRule="auto"/>
              <w:jc w:val="center"/>
              <w:rPr>
                <w:rFonts w:ascii="仿宋_GB2312" w:hAnsi="宋体" w:eastAsia="仿宋_GB2312" w:cs="Calibri"/>
                <w:kern w:val="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vAlign w:val="center"/>
          </w:tcPr>
          <w:p>
            <w:pPr>
              <w:widowControl w:val="0"/>
              <w:spacing w:line="240" w:lineRule="auto"/>
              <w:jc w:val="center"/>
              <w:rPr>
                <w:rFonts w:ascii="仿宋_GB2312" w:hAnsi="Calibri" w:eastAsia="仿宋_GB2312" w:cs="Calibri"/>
                <w:szCs w:val="24"/>
              </w:rPr>
            </w:pPr>
          </w:p>
        </w:tc>
        <w:tc>
          <w:tcPr>
            <w:tcW w:w="1276" w:type="dxa"/>
            <w:vAlign w:val="center"/>
          </w:tcPr>
          <w:p>
            <w:pPr>
              <w:widowControl w:val="0"/>
              <w:spacing w:line="240" w:lineRule="auto"/>
              <w:jc w:val="center"/>
              <w:rPr>
                <w:rFonts w:ascii="仿宋_GB2312" w:hAnsi="Calibri" w:eastAsia="仿宋_GB2312" w:cs="Calibri"/>
                <w:szCs w:val="24"/>
              </w:rPr>
            </w:pPr>
          </w:p>
        </w:tc>
        <w:tc>
          <w:tcPr>
            <w:tcW w:w="1450" w:type="dxa"/>
            <w:vAlign w:val="center"/>
          </w:tcPr>
          <w:p>
            <w:pPr>
              <w:widowControl w:val="0"/>
              <w:spacing w:line="240" w:lineRule="auto"/>
              <w:jc w:val="center"/>
              <w:rPr>
                <w:rFonts w:ascii="仿宋_GB2312" w:hAnsi="Calibri" w:eastAsia="仿宋_GB2312" w:cs="Calibri"/>
                <w:szCs w:val="24"/>
              </w:rPr>
            </w:pPr>
          </w:p>
        </w:tc>
        <w:tc>
          <w:tcPr>
            <w:tcW w:w="1243" w:type="dxa"/>
            <w:vAlign w:val="center"/>
          </w:tcPr>
          <w:p>
            <w:pPr>
              <w:widowControl w:val="0"/>
              <w:spacing w:line="240" w:lineRule="auto"/>
              <w:jc w:val="center"/>
              <w:rPr>
                <w:rFonts w:ascii="仿宋_GB2312" w:hAnsi="Calibri" w:eastAsia="仿宋_GB2312" w:cs="Calibri"/>
                <w:szCs w:val="24"/>
              </w:rPr>
            </w:pPr>
          </w:p>
        </w:tc>
        <w:tc>
          <w:tcPr>
            <w:tcW w:w="1450" w:type="dxa"/>
            <w:vAlign w:val="center"/>
          </w:tcPr>
          <w:p>
            <w:pPr>
              <w:widowControl w:val="0"/>
              <w:spacing w:line="240" w:lineRule="auto"/>
              <w:jc w:val="center"/>
              <w:rPr>
                <w:rFonts w:ascii="仿宋_GB2312" w:hAnsi="Calibri" w:eastAsia="仿宋_GB2312" w:cs="Calibri"/>
                <w:szCs w:val="24"/>
              </w:rPr>
            </w:pPr>
          </w:p>
        </w:tc>
        <w:tc>
          <w:tcPr>
            <w:tcW w:w="1670" w:type="dxa"/>
            <w:vAlign w:val="center"/>
          </w:tcPr>
          <w:p>
            <w:pPr>
              <w:widowControl w:val="0"/>
              <w:spacing w:line="240" w:lineRule="auto"/>
              <w:jc w:val="center"/>
              <w:rPr>
                <w:rFonts w:ascii="仿宋_GB2312" w:hAnsi="Calibri" w:eastAsia="仿宋_GB2312" w:cs="Calibri"/>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vAlign w:val="center"/>
          </w:tcPr>
          <w:p>
            <w:pPr>
              <w:widowControl w:val="0"/>
              <w:spacing w:after="120" w:line="240" w:lineRule="auto"/>
              <w:jc w:val="center"/>
              <w:rPr>
                <w:rFonts w:ascii="仿宋_GB2312" w:hAnsi="宋体" w:eastAsia="仿宋_GB2312" w:cs="Calibri"/>
                <w:kern w:val="0"/>
                <w:szCs w:val="20"/>
              </w:rPr>
            </w:pPr>
          </w:p>
        </w:tc>
        <w:tc>
          <w:tcPr>
            <w:tcW w:w="1276" w:type="dxa"/>
            <w:vAlign w:val="center"/>
          </w:tcPr>
          <w:p>
            <w:pPr>
              <w:widowControl w:val="0"/>
              <w:spacing w:after="120" w:line="240" w:lineRule="auto"/>
              <w:jc w:val="center"/>
              <w:rPr>
                <w:rFonts w:ascii="仿宋_GB2312" w:hAnsi="宋体" w:eastAsia="仿宋_GB2312" w:cs="Calibri"/>
                <w:kern w:val="0"/>
                <w:szCs w:val="20"/>
              </w:rPr>
            </w:pPr>
          </w:p>
        </w:tc>
        <w:tc>
          <w:tcPr>
            <w:tcW w:w="1450" w:type="dxa"/>
            <w:vAlign w:val="center"/>
          </w:tcPr>
          <w:p>
            <w:pPr>
              <w:widowControl w:val="0"/>
              <w:spacing w:after="120" w:line="240" w:lineRule="auto"/>
              <w:jc w:val="center"/>
              <w:rPr>
                <w:rFonts w:ascii="仿宋_GB2312" w:hAnsi="宋体" w:eastAsia="仿宋_GB2312" w:cs="Calibri"/>
                <w:kern w:val="0"/>
                <w:szCs w:val="20"/>
              </w:rPr>
            </w:pPr>
          </w:p>
        </w:tc>
        <w:tc>
          <w:tcPr>
            <w:tcW w:w="1243" w:type="dxa"/>
            <w:vAlign w:val="center"/>
          </w:tcPr>
          <w:p>
            <w:pPr>
              <w:widowControl w:val="0"/>
              <w:spacing w:after="120" w:line="240" w:lineRule="auto"/>
              <w:jc w:val="center"/>
              <w:rPr>
                <w:rFonts w:ascii="仿宋_GB2312" w:hAnsi="宋体" w:eastAsia="仿宋_GB2312" w:cs="Calibri"/>
                <w:kern w:val="0"/>
                <w:szCs w:val="20"/>
              </w:rPr>
            </w:pPr>
          </w:p>
        </w:tc>
        <w:tc>
          <w:tcPr>
            <w:tcW w:w="1450" w:type="dxa"/>
            <w:vAlign w:val="center"/>
          </w:tcPr>
          <w:p>
            <w:pPr>
              <w:widowControl w:val="0"/>
              <w:spacing w:after="120" w:line="240" w:lineRule="auto"/>
              <w:jc w:val="center"/>
              <w:rPr>
                <w:rFonts w:ascii="仿宋_GB2312" w:hAnsi="宋体" w:eastAsia="仿宋_GB2312" w:cs="Calibri"/>
                <w:kern w:val="0"/>
                <w:szCs w:val="20"/>
              </w:rPr>
            </w:pPr>
          </w:p>
        </w:tc>
        <w:tc>
          <w:tcPr>
            <w:tcW w:w="1670" w:type="dxa"/>
            <w:vAlign w:val="center"/>
          </w:tcPr>
          <w:p>
            <w:pPr>
              <w:widowControl w:val="0"/>
              <w:spacing w:after="120" w:line="240" w:lineRule="auto"/>
              <w:jc w:val="center"/>
              <w:rPr>
                <w:rFonts w:ascii="仿宋_GB2312" w:hAnsi="宋体" w:eastAsia="仿宋_GB2312" w:cs="Calibri"/>
                <w:kern w:val="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vAlign w:val="center"/>
          </w:tcPr>
          <w:p>
            <w:pPr>
              <w:widowControl w:val="0"/>
              <w:spacing w:line="240" w:lineRule="auto"/>
              <w:jc w:val="center"/>
              <w:rPr>
                <w:rFonts w:ascii="仿宋_GB2312" w:hAnsi="Calibri" w:eastAsia="仿宋_GB2312" w:cs="Calibri"/>
                <w:szCs w:val="24"/>
              </w:rPr>
            </w:pPr>
          </w:p>
        </w:tc>
        <w:tc>
          <w:tcPr>
            <w:tcW w:w="1276" w:type="dxa"/>
            <w:vAlign w:val="center"/>
          </w:tcPr>
          <w:p>
            <w:pPr>
              <w:widowControl w:val="0"/>
              <w:spacing w:line="240" w:lineRule="auto"/>
              <w:jc w:val="center"/>
              <w:rPr>
                <w:rFonts w:ascii="仿宋_GB2312" w:hAnsi="Calibri" w:eastAsia="仿宋_GB2312" w:cs="Calibri"/>
                <w:szCs w:val="24"/>
              </w:rPr>
            </w:pPr>
          </w:p>
        </w:tc>
        <w:tc>
          <w:tcPr>
            <w:tcW w:w="1450" w:type="dxa"/>
            <w:vAlign w:val="center"/>
          </w:tcPr>
          <w:p>
            <w:pPr>
              <w:widowControl w:val="0"/>
              <w:spacing w:line="240" w:lineRule="auto"/>
              <w:jc w:val="center"/>
              <w:rPr>
                <w:rFonts w:ascii="仿宋_GB2312" w:hAnsi="Calibri" w:eastAsia="仿宋_GB2312" w:cs="Calibri"/>
                <w:szCs w:val="24"/>
              </w:rPr>
            </w:pPr>
          </w:p>
        </w:tc>
        <w:tc>
          <w:tcPr>
            <w:tcW w:w="1243" w:type="dxa"/>
            <w:vAlign w:val="center"/>
          </w:tcPr>
          <w:p>
            <w:pPr>
              <w:widowControl w:val="0"/>
              <w:spacing w:line="240" w:lineRule="auto"/>
              <w:jc w:val="center"/>
              <w:rPr>
                <w:rFonts w:ascii="仿宋_GB2312" w:hAnsi="Calibri" w:eastAsia="仿宋_GB2312" w:cs="Calibri"/>
                <w:szCs w:val="24"/>
              </w:rPr>
            </w:pPr>
          </w:p>
        </w:tc>
        <w:tc>
          <w:tcPr>
            <w:tcW w:w="1450" w:type="dxa"/>
            <w:vAlign w:val="center"/>
          </w:tcPr>
          <w:p>
            <w:pPr>
              <w:widowControl w:val="0"/>
              <w:spacing w:line="240" w:lineRule="auto"/>
              <w:jc w:val="center"/>
              <w:rPr>
                <w:rFonts w:ascii="仿宋_GB2312" w:hAnsi="Calibri" w:eastAsia="仿宋_GB2312" w:cs="Calibri"/>
                <w:szCs w:val="24"/>
              </w:rPr>
            </w:pPr>
          </w:p>
        </w:tc>
        <w:tc>
          <w:tcPr>
            <w:tcW w:w="1670" w:type="dxa"/>
            <w:vAlign w:val="center"/>
          </w:tcPr>
          <w:p>
            <w:pPr>
              <w:widowControl w:val="0"/>
              <w:spacing w:line="240" w:lineRule="auto"/>
              <w:jc w:val="center"/>
              <w:rPr>
                <w:rFonts w:ascii="仿宋_GB2312" w:hAnsi="Calibri" w:eastAsia="仿宋_GB2312" w:cs="Calibri"/>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vAlign w:val="center"/>
          </w:tcPr>
          <w:p>
            <w:pPr>
              <w:widowControl w:val="0"/>
              <w:spacing w:line="240" w:lineRule="auto"/>
              <w:jc w:val="center"/>
              <w:rPr>
                <w:rFonts w:ascii="仿宋_GB2312" w:hAnsi="Calibri" w:eastAsia="仿宋_GB2312" w:cs="Calibri"/>
                <w:szCs w:val="24"/>
              </w:rPr>
            </w:pPr>
          </w:p>
        </w:tc>
        <w:tc>
          <w:tcPr>
            <w:tcW w:w="1276" w:type="dxa"/>
            <w:vAlign w:val="center"/>
          </w:tcPr>
          <w:p>
            <w:pPr>
              <w:widowControl w:val="0"/>
              <w:spacing w:line="240" w:lineRule="auto"/>
              <w:jc w:val="center"/>
              <w:rPr>
                <w:rFonts w:ascii="仿宋_GB2312" w:hAnsi="Calibri" w:eastAsia="仿宋_GB2312" w:cs="Calibri"/>
                <w:szCs w:val="24"/>
              </w:rPr>
            </w:pPr>
          </w:p>
        </w:tc>
        <w:tc>
          <w:tcPr>
            <w:tcW w:w="1450" w:type="dxa"/>
            <w:vAlign w:val="center"/>
          </w:tcPr>
          <w:p>
            <w:pPr>
              <w:widowControl w:val="0"/>
              <w:spacing w:line="240" w:lineRule="auto"/>
              <w:jc w:val="center"/>
              <w:rPr>
                <w:rFonts w:ascii="仿宋_GB2312" w:hAnsi="Calibri" w:eastAsia="仿宋_GB2312" w:cs="Calibri"/>
                <w:szCs w:val="24"/>
              </w:rPr>
            </w:pPr>
          </w:p>
        </w:tc>
        <w:tc>
          <w:tcPr>
            <w:tcW w:w="1243" w:type="dxa"/>
            <w:vAlign w:val="center"/>
          </w:tcPr>
          <w:p>
            <w:pPr>
              <w:widowControl w:val="0"/>
              <w:spacing w:line="240" w:lineRule="auto"/>
              <w:jc w:val="center"/>
              <w:rPr>
                <w:rFonts w:ascii="仿宋_GB2312" w:hAnsi="Calibri" w:eastAsia="仿宋_GB2312" w:cs="Calibri"/>
                <w:szCs w:val="24"/>
              </w:rPr>
            </w:pPr>
          </w:p>
        </w:tc>
        <w:tc>
          <w:tcPr>
            <w:tcW w:w="1450" w:type="dxa"/>
            <w:vAlign w:val="center"/>
          </w:tcPr>
          <w:p>
            <w:pPr>
              <w:widowControl w:val="0"/>
              <w:spacing w:line="240" w:lineRule="auto"/>
              <w:jc w:val="center"/>
              <w:rPr>
                <w:rFonts w:ascii="仿宋_GB2312" w:hAnsi="Calibri" w:eastAsia="仿宋_GB2312" w:cs="Calibri"/>
                <w:szCs w:val="24"/>
              </w:rPr>
            </w:pPr>
          </w:p>
        </w:tc>
        <w:tc>
          <w:tcPr>
            <w:tcW w:w="1670" w:type="dxa"/>
            <w:vAlign w:val="center"/>
          </w:tcPr>
          <w:p>
            <w:pPr>
              <w:widowControl w:val="0"/>
              <w:spacing w:line="240" w:lineRule="auto"/>
              <w:jc w:val="center"/>
              <w:rPr>
                <w:rFonts w:ascii="仿宋_GB2312" w:hAnsi="Calibri" w:eastAsia="仿宋_GB2312" w:cs="Calibri"/>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vAlign w:val="center"/>
          </w:tcPr>
          <w:p>
            <w:pPr>
              <w:widowControl w:val="0"/>
              <w:spacing w:line="240" w:lineRule="auto"/>
              <w:jc w:val="center"/>
              <w:rPr>
                <w:rFonts w:ascii="仿宋_GB2312" w:hAnsi="Calibri" w:eastAsia="仿宋_GB2312" w:cs="Calibri"/>
                <w:szCs w:val="24"/>
              </w:rPr>
            </w:pPr>
          </w:p>
        </w:tc>
        <w:tc>
          <w:tcPr>
            <w:tcW w:w="1276" w:type="dxa"/>
            <w:vAlign w:val="center"/>
          </w:tcPr>
          <w:p>
            <w:pPr>
              <w:widowControl w:val="0"/>
              <w:spacing w:line="240" w:lineRule="auto"/>
              <w:jc w:val="center"/>
              <w:rPr>
                <w:rFonts w:ascii="仿宋_GB2312" w:hAnsi="Calibri" w:eastAsia="仿宋_GB2312" w:cs="Calibri"/>
                <w:szCs w:val="24"/>
              </w:rPr>
            </w:pPr>
          </w:p>
        </w:tc>
        <w:tc>
          <w:tcPr>
            <w:tcW w:w="1450" w:type="dxa"/>
            <w:vAlign w:val="center"/>
          </w:tcPr>
          <w:p>
            <w:pPr>
              <w:widowControl w:val="0"/>
              <w:spacing w:line="240" w:lineRule="auto"/>
              <w:jc w:val="center"/>
              <w:rPr>
                <w:rFonts w:ascii="仿宋_GB2312" w:hAnsi="Calibri" w:eastAsia="仿宋_GB2312" w:cs="Calibri"/>
                <w:szCs w:val="24"/>
              </w:rPr>
            </w:pPr>
          </w:p>
        </w:tc>
        <w:tc>
          <w:tcPr>
            <w:tcW w:w="1243" w:type="dxa"/>
            <w:vAlign w:val="center"/>
          </w:tcPr>
          <w:p>
            <w:pPr>
              <w:widowControl w:val="0"/>
              <w:spacing w:line="240" w:lineRule="auto"/>
              <w:jc w:val="center"/>
              <w:rPr>
                <w:rFonts w:ascii="仿宋_GB2312" w:hAnsi="Calibri" w:eastAsia="仿宋_GB2312" w:cs="Calibri"/>
                <w:szCs w:val="24"/>
              </w:rPr>
            </w:pPr>
          </w:p>
        </w:tc>
        <w:tc>
          <w:tcPr>
            <w:tcW w:w="1450" w:type="dxa"/>
            <w:vAlign w:val="center"/>
          </w:tcPr>
          <w:p>
            <w:pPr>
              <w:widowControl w:val="0"/>
              <w:spacing w:line="240" w:lineRule="auto"/>
              <w:jc w:val="center"/>
              <w:rPr>
                <w:rFonts w:ascii="仿宋_GB2312" w:hAnsi="Calibri" w:eastAsia="仿宋_GB2312" w:cs="Calibri"/>
                <w:szCs w:val="24"/>
              </w:rPr>
            </w:pPr>
          </w:p>
        </w:tc>
        <w:tc>
          <w:tcPr>
            <w:tcW w:w="1670" w:type="dxa"/>
            <w:vAlign w:val="center"/>
          </w:tcPr>
          <w:p>
            <w:pPr>
              <w:widowControl w:val="0"/>
              <w:spacing w:line="240" w:lineRule="auto"/>
              <w:jc w:val="center"/>
              <w:rPr>
                <w:rFonts w:ascii="仿宋_GB2312" w:hAnsi="Calibri" w:eastAsia="仿宋_GB2312" w:cs="Calibri"/>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vAlign w:val="center"/>
          </w:tcPr>
          <w:p>
            <w:pPr>
              <w:widowControl w:val="0"/>
              <w:spacing w:line="240" w:lineRule="auto"/>
              <w:jc w:val="center"/>
              <w:rPr>
                <w:rFonts w:ascii="仿宋_GB2312" w:hAnsi="Calibri" w:eastAsia="仿宋_GB2312" w:cs="Calibri"/>
                <w:szCs w:val="24"/>
              </w:rPr>
            </w:pPr>
          </w:p>
        </w:tc>
        <w:tc>
          <w:tcPr>
            <w:tcW w:w="1276" w:type="dxa"/>
            <w:vAlign w:val="center"/>
          </w:tcPr>
          <w:p>
            <w:pPr>
              <w:widowControl w:val="0"/>
              <w:spacing w:line="240" w:lineRule="auto"/>
              <w:jc w:val="center"/>
              <w:rPr>
                <w:rFonts w:ascii="仿宋_GB2312" w:hAnsi="Calibri" w:eastAsia="仿宋_GB2312" w:cs="Calibri"/>
                <w:szCs w:val="24"/>
              </w:rPr>
            </w:pPr>
          </w:p>
        </w:tc>
        <w:tc>
          <w:tcPr>
            <w:tcW w:w="1450" w:type="dxa"/>
            <w:vAlign w:val="center"/>
          </w:tcPr>
          <w:p>
            <w:pPr>
              <w:widowControl w:val="0"/>
              <w:spacing w:line="240" w:lineRule="auto"/>
              <w:jc w:val="center"/>
              <w:rPr>
                <w:rFonts w:ascii="仿宋_GB2312" w:hAnsi="Calibri" w:eastAsia="仿宋_GB2312" w:cs="Calibri"/>
                <w:szCs w:val="24"/>
              </w:rPr>
            </w:pPr>
          </w:p>
        </w:tc>
        <w:tc>
          <w:tcPr>
            <w:tcW w:w="1243" w:type="dxa"/>
            <w:vAlign w:val="center"/>
          </w:tcPr>
          <w:p>
            <w:pPr>
              <w:widowControl w:val="0"/>
              <w:spacing w:line="240" w:lineRule="auto"/>
              <w:jc w:val="center"/>
              <w:rPr>
                <w:rFonts w:ascii="仿宋_GB2312" w:hAnsi="Calibri" w:eastAsia="仿宋_GB2312" w:cs="Calibri"/>
                <w:szCs w:val="24"/>
              </w:rPr>
            </w:pPr>
          </w:p>
        </w:tc>
        <w:tc>
          <w:tcPr>
            <w:tcW w:w="1450" w:type="dxa"/>
            <w:vAlign w:val="center"/>
          </w:tcPr>
          <w:p>
            <w:pPr>
              <w:widowControl w:val="0"/>
              <w:spacing w:line="240" w:lineRule="auto"/>
              <w:jc w:val="center"/>
              <w:rPr>
                <w:rFonts w:ascii="仿宋_GB2312" w:hAnsi="Calibri" w:eastAsia="仿宋_GB2312" w:cs="Calibri"/>
                <w:szCs w:val="24"/>
              </w:rPr>
            </w:pPr>
          </w:p>
        </w:tc>
        <w:tc>
          <w:tcPr>
            <w:tcW w:w="1670" w:type="dxa"/>
            <w:vAlign w:val="center"/>
          </w:tcPr>
          <w:p>
            <w:pPr>
              <w:widowControl w:val="0"/>
              <w:spacing w:line="240" w:lineRule="auto"/>
              <w:jc w:val="center"/>
              <w:rPr>
                <w:rFonts w:ascii="仿宋_GB2312" w:hAnsi="Calibri" w:eastAsia="仿宋_GB2312" w:cs="Calibri"/>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vAlign w:val="center"/>
          </w:tcPr>
          <w:p>
            <w:pPr>
              <w:widowControl w:val="0"/>
              <w:spacing w:line="240" w:lineRule="auto"/>
              <w:jc w:val="center"/>
              <w:rPr>
                <w:rFonts w:ascii="仿宋_GB2312" w:hAnsi="Calibri" w:eastAsia="仿宋_GB2312" w:cs="Calibri"/>
                <w:szCs w:val="24"/>
              </w:rPr>
            </w:pPr>
          </w:p>
        </w:tc>
        <w:tc>
          <w:tcPr>
            <w:tcW w:w="1276" w:type="dxa"/>
            <w:vAlign w:val="center"/>
          </w:tcPr>
          <w:p>
            <w:pPr>
              <w:widowControl w:val="0"/>
              <w:spacing w:line="240" w:lineRule="auto"/>
              <w:jc w:val="center"/>
              <w:rPr>
                <w:rFonts w:ascii="仿宋_GB2312" w:hAnsi="Calibri" w:eastAsia="仿宋_GB2312" w:cs="Calibri"/>
                <w:szCs w:val="24"/>
              </w:rPr>
            </w:pPr>
          </w:p>
        </w:tc>
        <w:tc>
          <w:tcPr>
            <w:tcW w:w="1450" w:type="dxa"/>
            <w:vAlign w:val="center"/>
          </w:tcPr>
          <w:p>
            <w:pPr>
              <w:widowControl w:val="0"/>
              <w:spacing w:line="240" w:lineRule="auto"/>
              <w:jc w:val="center"/>
              <w:rPr>
                <w:rFonts w:ascii="仿宋_GB2312" w:hAnsi="Calibri" w:eastAsia="仿宋_GB2312" w:cs="Calibri"/>
                <w:szCs w:val="24"/>
              </w:rPr>
            </w:pPr>
          </w:p>
        </w:tc>
        <w:tc>
          <w:tcPr>
            <w:tcW w:w="1243" w:type="dxa"/>
            <w:vAlign w:val="center"/>
          </w:tcPr>
          <w:p>
            <w:pPr>
              <w:widowControl w:val="0"/>
              <w:spacing w:line="240" w:lineRule="auto"/>
              <w:jc w:val="center"/>
              <w:rPr>
                <w:rFonts w:ascii="仿宋_GB2312" w:hAnsi="Calibri" w:eastAsia="仿宋_GB2312" w:cs="Calibri"/>
                <w:szCs w:val="24"/>
              </w:rPr>
            </w:pPr>
          </w:p>
        </w:tc>
        <w:tc>
          <w:tcPr>
            <w:tcW w:w="1450" w:type="dxa"/>
            <w:vAlign w:val="center"/>
          </w:tcPr>
          <w:p>
            <w:pPr>
              <w:widowControl w:val="0"/>
              <w:spacing w:line="240" w:lineRule="auto"/>
              <w:jc w:val="center"/>
              <w:rPr>
                <w:rFonts w:ascii="仿宋_GB2312" w:hAnsi="Calibri" w:eastAsia="仿宋_GB2312" w:cs="Calibri"/>
                <w:szCs w:val="24"/>
              </w:rPr>
            </w:pPr>
          </w:p>
        </w:tc>
        <w:tc>
          <w:tcPr>
            <w:tcW w:w="1670" w:type="dxa"/>
            <w:vAlign w:val="center"/>
          </w:tcPr>
          <w:p>
            <w:pPr>
              <w:widowControl w:val="0"/>
              <w:spacing w:line="240" w:lineRule="auto"/>
              <w:jc w:val="center"/>
              <w:rPr>
                <w:rFonts w:ascii="仿宋_GB2312" w:hAnsi="Calibri" w:eastAsia="仿宋_GB2312" w:cs="Calibri"/>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vAlign w:val="center"/>
          </w:tcPr>
          <w:p>
            <w:pPr>
              <w:widowControl w:val="0"/>
              <w:spacing w:line="240" w:lineRule="auto"/>
              <w:jc w:val="center"/>
              <w:rPr>
                <w:rFonts w:ascii="仿宋_GB2312" w:hAnsi="Calibri" w:eastAsia="仿宋_GB2312" w:cs="Calibri"/>
                <w:szCs w:val="24"/>
              </w:rPr>
            </w:pPr>
          </w:p>
        </w:tc>
        <w:tc>
          <w:tcPr>
            <w:tcW w:w="1276" w:type="dxa"/>
            <w:vAlign w:val="center"/>
          </w:tcPr>
          <w:p>
            <w:pPr>
              <w:widowControl w:val="0"/>
              <w:spacing w:line="240" w:lineRule="auto"/>
              <w:jc w:val="center"/>
              <w:rPr>
                <w:rFonts w:ascii="仿宋_GB2312" w:hAnsi="Calibri" w:eastAsia="仿宋_GB2312" w:cs="Calibri"/>
                <w:szCs w:val="24"/>
              </w:rPr>
            </w:pPr>
          </w:p>
        </w:tc>
        <w:tc>
          <w:tcPr>
            <w:tcW w:w="1450" w:type="dxa"/>
            <w:vAlign w:val="center"/>
          </w:tcPr>
          <w:p>
            <w:pPr>
              <w:widowControl w:val="0"/>
              <w:spacing w:line="240" w:lineRule="auto"/>
              <w:jc w:val="center"/>
              <w:rPr>
                <w:rFonts w:ascii="仿宋_GB2312" w:hAnsi="Calibri" w:eastAsia="仿宋_GB2312" w:cs="Calibri"/>
                <w:szCs w:val="24"/>
              </w:rPr>
            </w:pPr>
          </w:p>
        </w:tc>
        <w:tc>
          <w:tcPr>
            <w:tcW w:w="1243" w:type="dxa"/>
            <w:vAlign w:val="center"/>
          </w:tcPr>
          <w:p>
            <w:pPr>
              <w:widowControl w:val="0"/>
              <w:spacing w:line="240" w:lineRule="auto"/>
              <w:jc w:val="center"/>
              <w:rPr>
                <w:rFonts w:ascii="仿宋_GB2312" w:hAnsi="Calibri" w:eastAsia="仿宋_GB2312" w:cs="Calibri"/>
                <w:szCs w:val="24"/>
              </w:rPr>
            </w:pPr>
          </w:p>
        </w:tc>
        <w:tc>
          <w:tcPr>
            <w:tcW w:w="1450" w:type="dxa"/>
            <w:vAlign w:val="center"/>
          </w:tcPr>
          <w:p>
            <w:pPr>
              <w:widowControl w:val="0"/>
              <w:spacing w:line="240" w:lineRule="auto"/>
              <w:jc w:val="center"/>
              <w:rPr>
                <w:rFonts w:ascii="仿宋_GB2312" w:hAnsi="Calibri" w:eastAsia="仿宋_GB2312" w:cs="Calibri"/>
                <w:szCs w:val="24"/>
              </w:rPr>
            </w:pPr>
          </w:p>
        </w:tc>
        <w:tc>
          <w:tcPr>
            <w:tcW w:w="1670" w:type="dxa"/>
            <w:vAlign w:val="center"/>
          </w:tcPr>
          <w:p>
            <w:pPr>
              <w:widowControl w:val="0"/>
              <w:spacing w:line="240" w:lineRule="auto"/>
              <w:jc w:val="center"/>
              <w:rPr>
                <w:rFonts w:ascii="仿宋_GB2312" w:hAnsi="Calibri" w:eastAsia="仿宋_GB2312" w:cs="Calibri"/>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vAlign w:val="center"/>
          </w:tcPr>
          <w:p>
            <w:pPr>
              <w:widowControl w:val="0"/>
              <w:spacing w:line="240" w:lineRule="auto"/>
              <w:jc w:val="center"/>
              <w:rPr>
                <w:rFonts w:ascii="仿宋_GB2312" w:hAnsi="Calibri" w:eastAsia="仿宋_GB2312" w:cs="Calibri"/>
                <w:szCs w:val="24"/>
              </w:rPr>
            </w:pPr>
          </w:p>
        </w:tc>
        <w:tc>
          <w:tcPr>
            <w:tcW w:w="1276" w:type="dxa"/>
            <w:vAlign w:val="center"/>
          </w:tcPr>
          <w:p>
            <w:pPr>
              <w:widowControl w:val="0"/>
              <w:spacing w:line="240" w:lineRule="auto"/>
              <w:jc w:val="center"/>
              <w:rPr>
                <w:rFonts w:ascii="仿宋_GB2312" w:hAnsi="Calibri" w:eastAsia="仿宋_GB2312" w:cs="Calibri"/>
                <w:szCs w:val="24"/>
              </w:rPr>
            </w:pPr>
          </w:p>
        </w:tc>
        <w:tc>
          <w:tcPr>
            <w:tcW w:w="1450" w:type="dxa"/>
            <w:vAlign w:val="center"/>
          </w:tcPr>
          <w:p>
            <w:pPr>
              <w:widowControl w:val="0"/>
              <w:spacing w:line="240" w:lineRule="auto"/>
              <w:jc w:val="center"/>
              <w:rPr>
                <w:rFonts w:ascii="仿宋_GB2312" w:hAnsi="Calibri" w:eastAsia="仿宋_GB2312" w:cs="Calibri"/>
                <w:szCs w:val="24"/>
              </w:rPr>
            </w:pPr>
          </w:p>
        </w:tc>
        <w:tc>
          <w:tcPr>
            <w:tcW w:w="1243" w:type="dxa"/>
            <w:vAlign w:val="center"/>
          </w:tcPr>
          <w:p>
            <w:pPr>
              <w:widowControl w:val="0"/>
              <w:spacing w:line="240" w:lineRule="auto"/>
              <w:jc w:val="center"/>
              <w:rPr>
                <w:rFonts w:ascii="仿宋_GB2312" w:hAnsi="Calibri" w:eastAsia="仿宋_GB2312" w:cs="Calibri"/>
                <w:szCs w:val="24"/>
              </w:rPr>
            </w:pPr>
          </w:p>
        </w:tc>
        <w:tc>
          <w:tcPr>
            <w:tcW w:w="1450" w:type="dxa"/>
            <w:vAlign w:val="center"/>
          </w:tcPr>
          <w:p>
            <w:pPr>
              <w:widowControl w:val="0"/>
              <w:spacing w:line="240" w:lineRule="auto"/>
              <w:jc w:val="center"/>
              <w:rPr>
                <w:rFonts w:ascii="仿宋_GB2312" w:hAnsi="Calibri" w:eastAsia="仿宋_GB2312" w:cs="Calibri"/>
                <w:szCs w:val="24"/>
              </w:rPr>
            </w:pPr>
          </w:p>
        </w:tc>
        <w:tc>
          <w:tcPr>
            <w:tcW w:w="1670" w:type="dxa"/>
            <w:vAlign w:val="center"/>
          </w:tcPr>
          <w:p>
            <w:pPr>
              <w:widowControl w:val="0"/>
              <w:spacing w:line="240" w:lineRule="auto"/>
              <w:jc w:val="center"/>
              <w:rPr>
                <w:rFonts w:ascii="仿宋_GB2312" w:hAnsi="Calibri" w:eastAsia="仿宋_GB2312" w:cs="Calibri"/>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vAlign w:val="center"/>
          </w:tcPr>
          <w:p>
            <w:pPr>
              <w:widowControl w:val="0"/>
              <w:spacing w:line="240" w:lineRule="auto"/>
              <w:jc w:val="center"/>
              <w:rPr>
                <w:rFonts w:ascii="仿宋_GB2312" w:hAnsi="Calibri" w:eastAsia="仿宋_GB2312" w:cs="Calibri"/>
                <w:szCs w:val="24"/>
              </w:rPr>
            </w:pPr>
          </w:p>
        </w:tc>
        <w:tc>
          <w:tcPr>
            <w:tcW w:w="1276" w:type="dxa"/>
            <w:vAlign w:val="center"/>
          </w:tcPr>
          <w:p>
            <w:pPr>
              <w:widowControl w:val="0"/>
              <w:spacing w:line="240" w:lineRule="auto"/>
              <w:jc w:val="center"/>
              <w:rPr>
                <w:rFonts w:ascii="仿宋_GB2312" w:hAnsi="Calibri" w:eastAsia="仿宋_GB2312" w:cs="Calibri"/>
                <w:szCs w:val="24"/>
              </w:rPr>
            </w:pPr>
          </w:p>
        </w:tc>
        <w:tc>
          <w:tcPr>
            <w:tcW w:w="1450" w:type="dxa"/>
            <w:vAlign w:val="center"/>
          </w:tcPr>
          <w:p>
            <w:pPr>
              <w:widowControl w:val="0"/>
              <w:spacing w:line="240" w:lineRule="auto"/>
              <w:jc w:val="center"/>
              <w:rPr>
                <w:rFonts w:ascii="仿宋_GB2312" w:hAnsi="Calibri" w:eastAsia="仿宋_GB2312" w:cs="Calibri"/>
                <w:szCs w:val="24"/>
              </w:rPr>
            </w:pPr>
          </w:p>
        </w:tc>
        <w:tc>
          <w:tcPr>
            <w:tcW w:w="1243" w:type="dxa"/>
            <w:vAlign w:val="center"/>
          </w:tcPr>
          <w:p>
            <w:pPr>
              <w:widowControl w:val="0"/>
              <w:spacing w:line="240" w:lineRule="auto"/>
              <w:jc w:val="center"/>
              <w:rPr>
                <w:rFonts w:ascii="仿宋_GB2312" w:hAnsi="Calibri" w:eastAsia="仿宋_GB2312" w:cs="Calibri"/>
                <w:szCs w:val="24"/>
              </w:rPr>
            </w:pPr>
          </w:p>
        </w:tc>
        <w:tc>
          <w:tcPr>
            <w:tcW w:w="1450" w:type="dxa"/>
            <w:vAlign w:val="center"/>
          </w:tcPr>
          <w:p>
            <w:pPr>
              <w:widowControl w:val="0"/>
              <w:spacing w:line="240" w:lineRule="auto"/>
              <w:jc w:val="center"/>
              <w:rPr>
                <w:rFonts w:ascii="仿宋_GB2312" w:hAnsi="Calibri" w:eastAsia="仿宋_GB2312" w:cs="Calibri"/>
                <w:szCs w:val="24"/>
              </w:rPr>
            </w:pPr>
          </w:p>
        </w:tc>
        <w:tc>
          <w:tcPr>
            <w:tcW w:w="1670" w:type="dxa"/>
            <w:vAlign w:val="center"/>
          </w:tcPr>
          <w:p>
            <w:pPr>
              <w:widowControl w:val="0"/>
              <w:spacing w:line="240" w:lineRule="auto"/>
              <w:jc w:val="center"/>
              <w:rPr>
                <w:rFonts w:ascii="仿宋_GB2312" w:hAnsi="Calibri" w:eastAsia="仿宋_GB2312" w:cs="Calibri"/>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vAlign w:val="center"/>
          </w:tcPr>
          <w:p>
            <w:pPr>
              <w:widowControl w:val="0"/>
              <w:spacing w:line="240" w:lineRule="auto"/>
              <w:jc w:val="center"/>
              <w:rPr>
                <w:rFonts w:ascii="仿宋_GB2312" w:hAnsi="Calibri" w:eastAsia="仿宋_GB2312" w:cs="Calibri"/>
                <w:szCs w:val="24"/>
              </w:rPr>
            </w:pPr>
          </w:p>
        </w:tc>
        <w:tc>
          <w:tcPr>
            <w:tcW w:w="1276" w:type="dxa"/>
            <w:vAlign w:val="center"/>
          </w:tcPr>
          <w:p>
            <w:pPr>
              <w:widowControl w:val="0"/>
              <w:spacing w:line="240" w:lineRule="auto"/>
              <w:jc w:val="center"/>
              <w:rPr>
                <w:rFonts w:ascii="仿宋_GB2312" w:hAnsi="Calibri" w:eastAsia="仿宋_GB2312" w:cs="Calibri"/>
                <w:szCs w:val="24"/>
              </w:rPr>
            </w:pPr>
          </w:p>
        </w:tc>
        <w:tc>
          <w:tcPr>
            <w:tcW w:w="1450" w:type="dxa"/>
            <w:vAlign w:val="center"/>
          </w:tcPr>
          <w:p>
            <w:pPr>
              <w:widowControl w:val="0"/>
              <w:spacing w:line="240" w:lineRule="auto"/>
              <w:jc w:val="center"/>
              <w:rPr>
                <w:rFonts w:ascii="仿宋_GB2312" w:hAnsi="Calibri" w:eastAsia="仿宋_GB2312" w:cs="Calibri"/>
                <w:szCs w:val="24"/>
              </w:rPr>
            </w:pPr>
          </w:p>
        </w:tc>
        <w:tc>
          <w:tcPr>
            <w:tcW w:w="1243" w:type="dxa"/>
            <w:vAlign w:val="center"/>
          </w:tcPr>
          <w:p>
            <w:pPr>
              <w:widowControl w:val="0"/>
              <w:spacing w:line="240" w:lineRule="auto"/>
              <w:jc w:val="center"/>
              <w:rPr>
                <w:rFonts w:ascii="仿宋_GB2312" w:hAnsi="Calibri" w:eastAsia="仿宋_GB2312" w:cs="Calibri"/>
                <w:szCs w:val="24"/>
              </w:rPr>
            </w:pPr>
          </w:p>
        </w:tc>
        <w:tc>
          <w:tcPr>
            <w:tcW w:w="1450" w:type="dxa"/>
            <w:vAlign w:val="center"/>
          </w:tcPr>
          <w:p>
            <w:pPr>
              <w:widowControl w:val="0"/>
              <w:spacing w:line="240" w:lineRule="auto"/>
              <w:jc w:val="center"/>
              <w:rPr>
                <w:rFonts w:ascii="仿宋_GB2312" w:hAnsi="Calibri" w:eastAsia="仿宋_GB2312" w:cs="Calibri"/>
                <w:szCs w:val="24"/>
              </w:rPr>
            </w:pPr>
          </w:p>
        </w:tc>
        <w:tc>
          <w:tcPr>
            <w:tcW w:w="1670" w:type="dxa"/>
            <w:vAlign w:val="center"/>
          </w:tcPr>
          <w:p>
            <w:pPr>
              <w:widowControl w:val="0"/>
              <w:spacing w:line="240" w:lineRule="auto"/>
              <w:jc w:val="center"/>
              <w:rPr>
                <w:rFonts w:ascii="仿宋_GB2312" w:hAnsi="Calibri" w:eastAsia="仿宋_GB2312" w:cs="Calibri"/>
                <w:szCs w:val="24"/>
              </w:rPr>
            </w:pPr>
          </w:p>
        </w:tc>
      </w:tr>
    </w:tbl>
    <w:p>
      <w:pPr>
        <w:widowControl w:val="0"/>
        <w:spacing w:line="240" w:lineRule="auto"/>
        <w:rPr>
          <w:rFonts w:ascii="Times New Roman" w:hAnsi="Times New Roman" w:eastAsia="宋体" w:cs="Times New Roman"/>
          <w:szCs w:val="24"/>
        </w:rPr>
      </w:pPr>
    </w:p>
    <w:p>
      <w:pPr>
        <w:widowControl w:val="0"/>
        <w:spacing w:line="240" w:lineRule="auto"/>
        <w:rPr>
          <w:rFonts w:ascii="Times New Roman" w:hAnsi="Times New Roman" w:eastAsia="宋体" w:cs="Times New Roman"/>
          <w:szCs w:val="24"/>
        </w:rPr>
      </w:pPr>
    </w:p>
    <w:p>
      <w:pPr>
        <w:widowControl w:val="0"/>
        <w:spacing w:line="240" w:lineRule="auto"/>
        <w:rPr>
          <w:rFonts w:ascii="Times New Roman" w:hAnsi="Times New Roman" w:eastAsia="宋体" w:cs="Times New Roman"/>
          <w:szCs w:val="24"/>
        </w:rPr>
        <w:sectPr>
          <w:pgSz w:w="11906" w:h="16838"/>
          <w:pgMar w:top="1440" w:right="1800" w:bottom="1440" w:left="1800" w:header="720" w:footer="998" w:gutter="0"/>
          <w:cols w:space="720" w:num="1"/>
          <w:docGrid w:linePitch="326" w:charSpace="0"/>
        </w:sectPr>
      </w:pPr>
    </w:p>
    <w:p>
      <w:pPr>
        <w:widowControl w:val="0"/>
        <w:spacing w:line="360" w:lineRule="auto"/>
        <w:jc w:val="center"/>
        <w:rPr>
          <w:rFonts w:ascii="黑体" w:hAnsi="黑体" w:eastAsia="黑体" w:cs="Times New Roman"/>
          <w:sz w:val="32"/>
          <w:szCs w:val="32"/>
        </w:rPr>
      </w:pPr>
      <w:bookmarkStart w:id="51" w:name="_Toc54862356"/>
      <w:bookmarkStart w:id="52" w:name="_Toc20171897"/>
      <w:r>
        <w:rPr>
          <w:rFonts w:hint="eastAsia" w:ascii="黑体" w:hAnsi="黑体" w:eastAsia="黑体" w:cs="Times New Roman"/>
          <w:sz w:val="32"/>
          <w:szCs w:val="32"/>
        </w:rPr>
        <w:t>附件</w:t>
      </w:r>
      <w:r>
        <w:rPr>
          <w:rFonts w:ascii="黑体" w:hAnsi="黑体" w:eastAsia="黑体" w:cs="Times New Roman"/>
          <w:sz w:val="32"/>
          <w:szCs w:val="32"/>
        </w:rPr>
        <w:t>5 承包人主要管理人员表</w:t>
      </w:r>
      <w:bookmarkEnd w:id="51"/>
      <w:bookmarkEnd w:id="52"/>
    </w:p>
    <w:tbl>
      <w:tblPr>
        <w:tblStyle w:val="41"/>
        <w:tblW w:w="921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527"/>
        <w:gridCol w:w="1438"/>
        <w:gridCol w:w="1150"/>
        <w:gridCol w:w="1150"/>
        <w:gridCol w:w="395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3" w:hRule="atLeast"/>
          <w:jc w:val="center"/>
        </w:trPr>
        <w:tc>
          <w:tcPr>
            <w:tcW w:w="1527" w:type="dxa"/>
            <w:tcBorders>
              <w:top w:val="single" w:color="auto" w:sz="12" w:space="0"/>
              <w:bottom w:val="double" w:color="auto" w:sz="6" w:space="0"/>
            </w:tcBorders>
            <w:vAlign w:val="center"/>
          </w:tcPr>
          <w:p>
            <w:pPr>
              <w:widowControl w:val="0"/>
              <w:spacing w:line="240" w:lineRule="auto"/>
              <w:ind w:firstLine="420"/>
              <w:jc w:val="center"/>
              <w:rPr>
                <w:rFonts w:ascii="仿宋_GB2312" w:hAnsi="宋体" w:eastAsia="仿宋_GB2312" w:cs="Calibri"/>
                <w:kern w:val="0"/>
                <w:szCs w:val="21"/>
              </w:rPr>
            </w:pPr>
            <w:r>
              <w:rPr>
                <w:rFonts w:hint="eastAsia" w:ascii="仿宋_GB2312" w:hAnsi="宋体" w:eastAsia="仿宋_GB2312" w:cs="Calibri"/>
                <w:kern w:val="0"/>
                <w:szCs w:val="21"/>
              </w:rPr>
              <w:t>名    称</w:t>
            </w:r>
          </w:p>
        </w:tc>
        <w:tc>
          <w:tcPr>
            <w:tcW w:w="1438" w:type="dxa"/>
            <w:tcBorders>
              <w:top w:val="single" w:color="auto" w:sz="12" w:space="0"/>
              <w:bottom w:val="double" w:color="auto" w:sz="6" w:space="0"/>
            </w:tcBorders>
            <w:vAlign w:val="center"/>
          </w:tcPr>
          <w:p>
            <w:pPr>
              <w:widowControl w:val="0"/>
              <w:spacing w:line="240" w:lineRule="auto"/>
              <w:ind w:firstLine="420"/>
              <w:jc w:val="center"/>
              <w:rPr>
                <w:rFonts w:ascii="仿宋_GB2312" w:hAnsi="宋体" w:eastAsia="仿宋_GB2312" w:cs="Calibri"/>
                <w:kern w:val="0"/>
                <w:szCs w:val="21"/>
              </w:rPr>
            </w:pPr>
            <w:r>
              <w:rPr>
                <w:rFonts w:hint="eastAsia" w:ascii="仿宋_GB2312" w:hAnsi="宋体" w:eastAsia="仿宋_GB2312" w:cs="Calibri"/>
                <w:kern w:val="0"/>
                <w:szCs w:val="21"/>
              </w:rPr>
              <w:t>姓名</w:t>
            </w:r>
          </w:p>
        </w:tc>
        <w:tc>
          <w:tcPr>
            <w:tcW w:w="1150" w:type="dxa"/>
            <w:tcBorders>
              <w:top w:val="single" w:color="auto" w:sz="12" w:space="0"/>
              <w:bottom w:val="double" w:color="auto" w:sz="6" w:space="0"/>
            </w:tcBorders>
            <w:vAlign w:val="center"/>
          </w:tcPr>
          <w:p>
            <w:pPr>
              <w:widowControl w:val="0"/>
              <w:spacing w:line="240" w:lineRule="auto"/>
              <w:ind w:firstLine="420"/>
              <w:jc w:val="center"/>
              <w:rPr>
                <w:rFonts w:ascii="仿宋_GB2312" w:hAnsi="宋体" w:eastAsia="仿宋_GB2312" w:cs="Calibri"/>
                <w:kern w:val="0"/>
                <w:szCs w:val="21"/>
              </w:rPr>
            </w:pPr>
            <w:r>
              <w:rPr>
                <w:rFonts w:hint="eastAsia" w:ascii="仿宋_GB2312" w:hAnsi="宋体" w:eastAsia="仿宋_GB2312" w:cs="Calibri"/>
                <w:kern w:val="0"/>
                <w:szCs w:val="21"/>
              </w:rPr>
              <w:t>职务</w:t>
            </w:r>
          </w:p>
        </w:tc>
        <w:tc>
          <w:tcPr>
            <w:tcW w:w="1150" w:type="dxa"/>
            <w:tcBorders>
              <w:top w:val="single" w:color="auto" w:sz="12" w:space="0"/>
              <w:bottom w:val="double" w:color="auto" w:sz="6" w:space="0"/>
            </w:tcBorders>
            <w:vAlign w:val="center"/>
          </w:tcPr>
          <w:p>
            <w:pPr>
              <w:widowControl w:val="0"/>
              <w:spacing w:line="240" w:lineRule="auto"/>
              <w:ind w:firstLine="420"/>
              <w:jc w:val="center"/>
              <w:rPr>
                <w:rFonts w:ascii="仿宋_GB2312" w:hAnsi="宋体" w:eastAsia="仿宋_GB2312" w:cs="Calibri"/>
                <w:kern w:val="0"/>
                <w:szCs w:val="21"/>
              </w:rPr>
            </w:pPr>
            <w:r>
              <w:rPr>
                <w:rFonts w:hint="eastAsia" w:ascii="仿宋_GB2312" w:hAnsi="宋体" w:eastAsia="仿宋_GB2312" w:cs="Calibri"/>
                <w:kern w:val="0"/>
                <w:szCs w:val="21"/>
              </w:rPr>
              <w:t>职称</w:t>
            </w:r>
          </w:p>
        </w:tc>
        <w:tc>
          <w:tcPr>
            <w:tcW w:w="3951" w:type="dxa"/>
            <w:tcBorders>
              <w:top w:val="single" w:color="auto" w:sz="12" w:space="0"/>
              <w:bottom w:val="double" w:color="auto" w:sz="6" w:space="0"/>
            </w:tcBorders>
            <w:vAlign w:val="center"/>
          </w:tcPr>
          <w:p>
            <w:pPr>
              <w:widowControl w:val="0"/>
              <w:spacing w:line="240" w:lineRule="auto"/>
              <w:ind w:firstLine="420"/>
              <w:jc w:val="center"/>
              <w:rPr>
                <w:rFonts w:ascii="仿宋_GB2312" w:hAnsi="宋体" w:eastAsia="仿宋_GB2312" w:cs="Calibri"/>
                <w:kern w:val="0"/>
                <w:szCs w:val="21"/>
              </w:rPr>
            </w:pPr>
            <w:r>
              <w:rPr>
                <w:rFonts w:hint="eastAsia" w:ascii="仿宋_GB2312" w:hAnsi="宋体" w:eastAsia="仿宋_GB2312" w:cs="Calibri"/>
                <w:kern w:val="0"/>
                <w:szCs w:val="21"/>
              </w:rPr>
              <w:t>主要资历、经验及承担过的项目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0" w:hRule="atLeast"/>
          <w:jc w:val="center"/>
        </w:trPr>
        <w:tc>
          <w:tcPr>
            <w:tcW w:w="9216" w:type="dxa"/>
            <w:gridSpan w:val="5"/>
            <w:tcBorders>
              <w:top w:val="double" w:color="auto" w:sz="6" w:space="0"/>
              <w:bottom w:val="single" w:color="auto" w:sz="6" w:space="0"/>
            </w:tcBorders>
            <w:vAlign w:val="center"/>
          </w:tcPr>
          <w:p>
            <w:pPr>
              <w:widowControl w:val="0"/>
              <w:spacing w:line="240" w:lineRule="auto"/>
              <w:ind w:firstLine="420"/>
              <w:jc w:val="left"/>
              <w:rPr>
                <w:rFonts w:ascii="仿宋_GB2312" w:hAnsi="宋体" w:eastAsia="仿宋_GB2312" w:cs="Calibri"/>
                <w:kern w:val="0"/>
                <w:szCs w:val="21"/>
              </w:rPr>
            </w:pPr>
            <w:r>
              <w:rPr>
                <w:rFonts w:hint="eastAsia" w:ascii="仿宋_GB2312" w:hAnsi="宋体" w:eastAsia="仿宋_GB2312" w:cs="Calibri"/>
                <w:kern w:val="0"/>
                <w:szCs w:val="21"/>
              </w:rPr>
              <w:t>一、总部人员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3" w:hRule="atLeast"/>
          <w:jc w:val="center"/>
        </w:trPr>
        <w:tc>
          <w:tcPr>
            <w:tcW w:w="1527" w:type="dxa"/>
            <w:tcBorders>
              <w:top w:val="nil"/>
              <w:bottom w:val="nil"/>
            </w:tcBorders>
            <w:vAlign w:val="center"/>
          </w:tcPr>
          <w:p>
            <w:pPr>
              <w:widowControl w:val="0"/>
              <w:spacing w:line="240" w:lineRule="auto"/>
              <w:jc w:val="center"/>
              <w:rPr>
                <w:rFonts w:ascii="仿宋_GB2312" w:hAnsi="宋体" w:eastAsia="仿宋_GB2312" w:cs="Calibri"/>
                <w:kern w:val="0"/>
                <w:szCs w:val="21"/>
              </w:rPr>
            </w:pPr>
            <w:r>
              <w:rPr>
                <w:rFonts w:hint="eastAsia" w:ascii="仿宋_GB2312" w:hAnsi="宋体" w:eastAsia="仿宋_GB2312" w:cs="Calibri"/>
                <w:kern w:val="0"/>
                <w:szCs w:val="21"/>
              </w:rPr>
              <w:t>项目主管</w:t>
            </w:r>
          </w:p>
        </w:tc>
        <w:tc>
          <w:tcPr>
            <w:tcW w:w="1438" w:type="dxa"/>
            <w:tcBorders>
              <w:top w:val="nil"/>
            </w:tcBorders>
            <w:vAlign w:val="center"/>
          </w:tcPr>
          <w:p>
            <w:pPr>
              <w:widowControl w:val="0"/>
              <w:spacing w:line="240" w:lineRule="auto"/>
              <w:ind w:firstLine="420"/>
              <w:jc w:val="center"/>
              <w:rPr>
                <w:rFonts w:ascii="仿宋_GB2312" w:hAnsi="宋体" w:eastAsia="仿宋_GB2312" w:cs="Calibri"/>
                <w:kern w:val="0"/>
                <w:szCs w:val="21"/>
              </w:rPr>
            </w:pPr>
          </w:p>
        </w:tc>
        <w:tc>
          <w:tcPr>
            <w:tcW w:w="1150" w:type="dxa"/>
            <w:tcBorders>
              <w:top w:val="nil"/>
            </w:tcBorders>
            <w:vAlign w:val="center"/>
          </w:tcPr>
          <w:p>
            <w:pPr>
              <w:widowControl w:val="0"/>
              <w:spacing w:line="240" w:lineRule="auto"/>
              <w:ind w:firstLine="420"/>
              <w:jc w:val="center"/>
              <w:rPr>
                <w:rFonts w:ascii="仿宋_GB2312" w:hAnsi="宋体" w:eastAsia="仿宋_GB2312" w:cs="Calibri"/>
                <w:kern w:val="0"/>
                <w:szCs w:val="21"/>
              </w:rPr>
            </w:pPr>
          </w:p>
        </w:tc>
        <w:tc>
          <w:tcPr>
            <w:tcW w:w="1150" w:type="dxa"/>
            <w:tcBorders>
              <w:top w:val="nil"/>
            </w:tcBorders>
            <w:vAlign w:val="center"/>
          </w:tcPr>
          <w:p>
            <w:pPr>
              <w:widowControl w:val="0"/>
              <w:spacing w:line="240" w:lineRule="auto"/>
              <w:ind w:firstLine="420"/>
              <w:jc w:val="center"/>
              <w:rPr>
                <w:rFonts w:ascii="仿宋_GB2312" w:hAnsi="宋体" w:eastAsia="仿宋_GB2312" w:cs="Calibri"/>
                <w:kern w:val="0"/>
                <w:szCs w:val="21"/>
              </w:rPr>
            </w:pPr>
          </w:p>
        </w:tc>
        <w:tc>
          <w:tcPr>
            <w:tcW w:w="3951" w:type="dxa"/>
            <w:tcBorders>
              <w:top w:val="nil"/>
            </w:tcBorders>
            <w:vAlign w:val="center"/>
          </w:tcPr>
          <w:p>
            <w:pPr>
              <w:widowControl w:val="0"/>
              <w:spacing w:line="240" w:lineRule="auto"/>
              <w:ind w:firstLine="420"/>
              <w:jc w:val="center"/>
              <w:rPr>
                <w:rFonts w:ascii="仿宋_GB2312" w:hAnsi="宋体" w:eastAsia="仿宋_GB2312" w:cs="Calibri"/>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3" w:hRule="atLeast"/>
          <w:jc w:val="center"/>
        </w:trPr>
        <w:tc>
          <w:tcPr>
            <w:tcW w:w="1527" w:type="dxa"/>
            <w:tcBorders>
              <w:top w:val="single" w:color="auto" w:sz="6" w:space="0"/>
              <w:bottom w:val="nil"/>
            </w:tcBorders>
            <w:vAlign w:val="center"/>
          </w:tcPr>
          <w:p>
            <w:pPr>
              <w:widowControl w:val="0"/>
              <w:spacing w:line="240" w:lineRule="auto"/>
              <w:ind w:firstLine="420"/>
              <w:jc w:val="center"/>
              <w:rPr>
                <w:rFonts w:ascii="仿宋_GB2312" w:hAnsi="宋体" w:eastAsia="仿宋_GB2312" w:cs="Calibri"/>
                <w:kern w:val="0"/>
                <w:szCs w:val="21"/>
              </w:rPr>
            </w:pPr>
          </w:p>
        </w:tc>
        <w:tc>
          <w:tcPr>
            <w:tcW w:w="1438" w:type="dxa"/>
            <w:vAlign w:val="center"/>
          </w:tcPr>
          <w:p>
            <w:pPr>
              <w:widowControl w:val="0"/>
              <w:spacing w:line="240" w:lineRule="auto"/>
              <w:ind w:firstLine="420"/>
              <w:jc w:val="center"/>
              <w:rPr>
                <w:rFonts w:ascii="仿宋_GB2312" w:hAnsi="宋体" w:eastAsia="仿宋_GB2312" w:cs="Calibri"/>
                <w:kern w:val="0"/>
                <w:szCs w:val="21"/>
              </w:rPr>
            </w:pPr>
          </w:p>
        </w:tc>
        <w:tc>
          <w:tcPr>
            <w:tcW w:w="1150" w:type="dxa"/>
            <w:vAlign w:val="center"/>
          </w:tcPr>
          <w:p>
            <w:pPr>
              <w:widowControl w:val="0"/>
              <w:spacing w:line="240" w:lineRule="auto"/>
              <w:ind w:firstLine="420"/>
              <w:jc w:val="center"/>
              <w:rPr>
                <w:rFonts w:ascii="仿宋_GB2312" w:hAnsi="宋体" w:eastAsia="仿宋_GB2312" w:cs="Calibri"/>
                <w:kern w:val="0"/>
                <w:szCs w:val="21"/>
              </w:rPr>
            </w:pPr>
          </w:p>
        </w:tc>
        <w:tc>
          <w:tcPr>
            <w:tcW w:w="1150" w:type="dxa"/>
            <w:vAlign w:val="center"/>
          </w:tcPr>
          <w:p>
            <w:pPr>
              <w:widowControl w:val="0"/>
              <w:spacing w:line="240" w:lineRule="auto"/>
              <w:ind w:firstLine="420"/>
              <w:jc w:val="center"/>
              <w:rPr>
                <w:rFonts w:ascii="仿宋_GB2312" w:hAnsi="宋体" w:eastAsia="仿宋_GB2312" w:cs="Calibri"/>
                <w:kern w:val="0"/>
                <w:szCs w:val="21"/>
              </w:rPr>
            </w:pPr>
          </w:p>
        </w:tc>
        <w:tc>
          <w:tcPr>
            <w:tcW w:w="3951" w:type="dxa"/>
            <w:vAlign w:val="center"/>
          </w:tcPr>
          <w:p>
            <w:pPr>
              <w:widowControl w:val="0"/>
              <w:spacing w:line="240" w:lineRule="auto"/>
              <w:ind w:firstLine="420"/>
              <w:jc w:val="center"/>
              <w:rPr>
                <w:rFonts w:ascii="仿宋_GB2312" w:hAnsi="宋体" w:eastAsia="仿宋_GB2312" w:cs="Calibri"/>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3" w:hRule="atLeast"/>
          <w:jc w:val="center"/>
        </w:trPr>
        <w:tc>
          <w:tcPr>
            <w:tcW w:w="1527" w:type="dxa"/>
            <w:tcBorders>
              <w:top w:val="nil"/>
              <w:bottom w:val="nil"/>
            </w:tcBorders>
            <w:vAlign w:val="center"/>
          </w:tcPr>
          <w:p>
            <w:pPr>
              <w:widowControl w:val="0"/>
              <w:spacing w:line="240" w:lineRule="auto"/>
              <w:jc w:val="center"/>
              <w:rPr>
                <w:rFonts w:ascii="仿宋_GB2312" w:hAnsi="宋体" w:eastAsia="仿宋_GB2312" w:cs="Calibri"/>
                <w:kern w:val="0"/>
                <w:szCs w:val="21"/>
              </w:rPr>
            </w:pPr>
            <w:r>
              <w:rPr>
                <w:rFonts w:hint="eastAsia" w:ascii="仿宋_GB2312" w:hAnsi="宋体" w:eastAsia="仿宋_GB2312" w:cs="Calibri"/>
                <w:kern w:val="0"/>
                <w:szCs w:val="21"/>
              </w:rPr>
              <w:t>其他人员</w:t>
            </w:r>
          </w:p>
        </w:tc>
        <w:tc>
          <w:tcPr>
            <w:tcW w:w="1438" w:type="dxa"/>
            <w:vAlign w:val="center"/>
          </w:tcPr>
          <w:p>
            <w:pPr>
              <w:widowControl w:val="0"/>
              <w:spacing w:line="240" w:lineRule="auto"/>
              <w:ind w:firstLine="420"/>
              <w:jc w:val="center"/>
              <w:rPr>
                <w:rFonts w:ascii="仿宋_GB2312" w:hAnsi="宋体" w:eastAsia="仿宋_GB2312" w:cs="Calibri"/>
                <w:kern w:val="0"/>
                <w:szCs w:val="21"/>
              </w:rPr>
            </w:pPr>
          </w:p>
        </w:tc>
        <w:tc>
          <w:tcPr>
            <w:tcW w:w="1150" w:type="dxa"/>
            <w:vAlign w:val="center"/>
          </w:tcPr>
          <w:p>
            <w:pPr>
              <w:widowControl w:val="0"/>
              <w:spacing w:line="240" w:lineRule="auto"/>
              <w:ind w:firstLine="420"/>
              <w:jc w:val="center"/>
              <w:rPr>
                <w:rFonts w:ascii="仿宋_GB2312" w:hAnsi="宋体" w:eastAsia="仿宋_GB2312" w:cs="Calibri"/>
                <w:kern w:val="0"/>
                <w:szCs w:val="21"/>
              </w:rPr>
            </w:pPr>
          </w:p>
        </w:tc>
        <w:tc>
          <w:tcPr>
            <w:tcW w:w="1150" w:type="dxa"/>
            <w:vAlign w:val="center"/>
          </w:tcPr>
          <w:p>
            <w:pPr>
              <w:widowControl w:val="0"/>
              <w:spacing w:line="240" w:lineRule="auto"/>
              <w:ind w:firstLine="420"/>
              <w:jc w:val="center"/>
              <w:rPr>
                <w:rFonts w:ascii="仿宋_GB2312" w:hAnsi="宋体" w:eastAsia="仿宋_GB2312" w:cs="Calibri"/>
                <w:kern w:val="0"/>
                <w:szCs w:val="21"/>
              </w:rPr>
            </w:pPr>
          </w:p>
        </w:tc>
        <w:tc>
          <w:tcPr>
            <w:tcW w:w="3951" w:type="dxa"/>
            <w:vAlign w:val="center"/>
          </w:tcPr>
          <w:p>
            <w:pPr>
              <w:widowControl w:val="0"/>
              <w:spacing w:line="240" w:lineRule="auto"/>
              <w:ind w:firstLine="420"/>
              <w:jc w:val="center"/>
              <w:rPr>
                <w:rFonts w:ascii="仿宋_GB2312" w:hAnsi="宋体" w:eastAsia="仿宋_GB2312" w:cs="Calibri"/>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0" w:hRule="atLeast"/>
          <w:jc w:val="center"/>
        </w:trPr>
        <w:tc>
          <w:tcPr>
            <w:tcW w:w="1527" w:type="dxa"/>
            <w:tcBorders>
              <w:top w:val="nil"/>
              <w:bottom w:val="nil"/>
            </w:tcBorders>
            <w:vAlign w:val="center"/>
          </w:tcPr>
          <w:p>
            <w:pPr>
              <w:widowControl w:val="0"/>
              <w:spacing w:line="240" w:lineRule="auto"/>
              <w:ind w:firstLine="420"/>
              <w:jc w:val="center"/>
              <w:rPr>
                <w:rFonts w:ascii="仿宋_GB2312" w:hAnsi="宋体" w:eastAsia="仿宋_GB2312" w:cs="Calibri"/>
                <w:kern w:val="0"/>
                <w:szCs w:val="21"/>
              </w:rPr>
            </w:pPr>
          </w:p>
        </w:tc>
        <w:tc>
          <w:tcPr>
            <w:tcW w:w="1438" w:type="dxa"/>
            <w:vAlign w:val="center"/>
          </w:tcPr>
          <w:p>
            <w:pPr>
              <w:widowControl w:val="0"/>
              <w:spacing w:line="240" w:lineRule="auto"/>
              <w:ind w:firstLine="420"/>
              <w:jc w:val="center"/>
              <w:rPr>
                <w:rFonts w:ascii="仿宋_GB2312" w:hAnsi="宋体" w:eastAsia="仿宋_GB2312" w:cs="Calibri"/>
                <w:kern w:val="0"/>
                <w:szCs w:val="21"/>
              </w:rPr>
            </w:pPr>
          </w:p>
        </w:tc>
        <w:tc>
          <w:tcPr>
            <w:tcW w:w="1150" w:type="dxa"/>
            <w:vAlign w:val="center"/>
          </w:tcPr>
          <w:p>
            <w:pPr>
              <w:widowControl w:val="0"/>
              <w:spacing w:line="240" w:lineRule="auto"/>
              <w:ind w:firstLine="420"/>
              <w:jc w:val="center"/>
              <w:rPr>
                <w:rFonts w:ascii="仿宋_GB2312" w:hAnsi="宋体" w:eastAsia="仿宋_GB2312" w:cs="Calibri"/>
                <w:kern w:val="0"/>
                <w:szCs w:val="21"/>
              </w:rPr>
            </w:pPr>
          </w:p>
        </w:tc>
        <w:tc>
          <w:tcPr>
            <w:tcW w:w="1150" w:type="dxa"/>
            <w:vAlign w:val="center"/>
          </w:tcPr>
          <w:p>
            <w:pPr>
              <w:widowControl w:val="0"/>
              <w:spacing w:line="240" w:lineRule="auto"/>
              <w:ind w:firstLine="420"/>
              <w:jc w:val="center"/>
              <w:rPr>
                <w:rFonts w:ascii="仿宋_GB2312" w:hAnsi="宋体" w:eastAsia="仿宋_GB2312" w:cs="Calibri"/>
                <w:kern w:val="0"/>
                <w:szCs w:val="21"/>
              </w:rPr>
            </w:pPr>
          </w:p>
        </w:tc>
        <w:tc>
          <w:tcPr>
            <w:tcW w:w="3951" w:type="dxa"/>
            <w:vAlign w:val="center"/>
          </w:tcPr>
          <w:p>
            <w:pPr>
              <w:widowControl w:val="0"/>
              <w:spacing w:line="240" w:lineRule="auto"/>
              <w:ind w:firstLine="420"/>
              <w:jc w:val="center"/>
              <w:rPr>
                <w:rFonts w:ascii="仿宋_GB2312" w:hAnsi="宋体" w:eastAsia="仿宋_GB2312" w:cs="Calibri"/>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0" w:hRule="atLeast"/>
          <w:jc w:val="center"/>
        </w:trPr>
        <w:tc>
          <w:tcPr>
            <w:tcW w:w="9216" w:type="dxa"/>
            <w:gridSpan w:val="5"/>
            <w:tcBorders>
              <w:top w:val="single" w:color="auto" w:sz="6" w:space="0"/>
              <w:bottom w:val="single" w:color="auto" w:sz="6" w:space="0"/>
            </w:tcBorders>
            <w:vAlign w:val="center"/>
          </w:tcPr>
          <w:p>
            <w:pPr>
              <w:widowControl w:val="0"/>
              <w:spacing w:line="240" w:lineRule="auto"/>
              <w:ind w:firstLine="420"/>
              <w:jc w:val="left"/>
              <w:rPr>
                <w:rFonts w:ascii="仿宋_GB2312" w:hAnsi="宋体" w:eastAsia="仿宋_GB2312" w:cs="Calibri"/>
                <w:kern w:val="0"/>
                <w:szCs w:val="21"/>
              </w:rPr>
            </w:pPr>
            <w:r>
              <w:rPr>
                <w:rFonts w:hint="eastAsia" w:ascii="仿宋_GB2312" w:hAnsi="宋体" w:eastAsia="仿宋_GB2312" w:cs="Calibri"/>
                <w:kern w:val="0"/>
                <w:szCs w:val="21"/>
              </w:rPr>
              <w:t>二、现场人员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33" w:hRule="atLeast"/>
          <w:jc w:val="center"/>
        </w:trPr>
        <w:tc>
          <w:tcPr>
            <w:tcW w:w="1527" w:type="dxa"/>
            <w:tcBorders>
              <w:top w:val="single" w:color="auto" w:sz="6" w:space="0"/>
              <w:bottom w:val="single" w:color="auto" w:sz="6" w:space="0"/>
            </w:tcBorders>
            <w:vAlign w:val="center"/>
          </w:tcPr>
          <w:p>
            <w:pPr>
              <w:widowControl w:val="0"/>
              <w:spacing w:line="240" w:lineRule="auto"/>
              <w:jc w:val="center"/>
              <w:rPr>
                <w:rFonts w:ascii="仿宋_GB2312" w:hAnsi="宋体" w:eastAsia="仿宋_GB2312" w:cs="Calibri"/>
                <w:kern w:val="0"/>
                <w:szCs w:val="21"/>
              </w:rPr>
            </w:pPr>
            <w:r>
              <w:rPr>
                <w:rFonts w:hint="eastAsia" w:ascii="仿宋_GB2312" w:hAnsi="宋体" w:eastAsia="仿宋_GB2312" w:cs="Calibri"/>
                <w:kern w:val="0"/>
                <w:szCs w:val="21"/>
              </w:rPr>
              <w:t>工程总承包</w:t>
            </w:r>
          </w:p>
          <w:p>
            <w:pPr>
              <w:widowControl w:val="0"/>
              <w:spacing w:line="240" w:lineRule="auto"/>
              <w:jc w:val="center"/>
              <w:rPr>
                <w:rFonts w:ascii="仿宋_GB2312" w:hAnsi="宋体" w:eastAsia="仿宋_GB2312" w:cs="Calibri"/>
                <w:kern w:val="0"/>
                <w:szCs w:val="21"/>
              </w:rPr>
            </w:pPr>
            <w:r>
              <w:rPr>
                <w:rFonts w:hint="eastAsia" w:ascii="仿宋_GB2312" w:hAnsi="宋体" w:eastAsia="仿宋_GB2312" w:cs="Calibri"/>
                <w:kern w:val="0"/>
                <w:szCs w:val="21"/>
              </w:rPr>
              <w:t>项目经理</w:t>
            </w:r>
          </w:p>
        </w:tc>
        <w:tc>
          <w:tcPr>
            <w:tcW w:w="1438" w:type="dxa"/>
            <w:vAlign w:val="center"/>
          </w:tcPr>
          <w:p>
            <w:pPr>
              <w:widowControl w:val="0"/>
              <w:spacing w:line="240" w:lineRule="auto"/>
              <w:ind w:firstLine="420"/>
              <w:jc w:val="center"/>
              <w:rPr>
                <w:rFonts w:ascii="仿宋_GB2312" w:hAnsi="宋体" w:eastAsia="仿宋_GB2312" w:cs="Calibri"/>
                <w:kern w:val="0"/>
                <w:szCs w:val="21"/>
              </w:rPr>
            </w:pPr>
          </w:p>
        </w:tc>
        <w:tc>
          <w:tcPr>
            <w:tcW w:w="1150" w:type="dxa"/>
            <w:vAlign w:val="center"/>
          </w:tcPr>
          <w:p>
            <w:pPr>
              <w:widowControl w:val="0"/>
              <w:spacing w:line="240" w:lineRule="auto"/>
              <w:ind w:firstLine="420"/>
              <w:jc w:val="center"/>
              <w:rPr>
                <w:rFonts w:ascii="仿宋_GB2312" w:hAnsi="宋体" w:eastAsia="仿宋_GB2312" w:cs="Calibri"/>
                <w:kern w:val="0"/>
                <w:szCs w:val="21"/>
              </w:rPr>
            </w:pPr>
          </w:p>
        </w:tc>
        <w:tc>
          <w:tcPr>
            <w:tcW w:w="1150" w:type="dxa"/>
            <w:vAlign w:val="center"/>
          </w:tcPr>
          <w:p>
            <w:pPr>
              <w:widowControl w:val="0"/>
              <w:spacing w:line="240" w:lineRule="auto"/>
              <w:ind w:firstLine="420"/>
              <w:jc w:val="center"/>
              <w:rPr>
                <w:rFonts w:ascii="仿宋_GB2312" w:hAnsi="宋体" w:eastAsia="仿宋_GB2312" w:cs="Calibri"/>
                <w:kern w:val="0"/>
                <w:szCs w:val="21"/>
              </w:rPr>
            </w:pPr>
          </w:p>
        </w:tc>
        <w:tc>
          <w:tcPr>
            <w:tcW w:w="3951" w:type="dxa"/>
            <w:vAlign w:val="center"/>
          </w:tcPr>
          <w:p>
            <w:pPr>
              <w:widowControl w:val="0"/>
              <w:spacing w:line="240" w:lineRule="auto"/>
              <w:ind w:firstLine="420"/>
              <w:jc w:val="center"/>
              <w:rPr>
                <w:rFonts w:ascii="仿宋_GB2312" w:hAnsi="宋体" w:eastAsia="仿宋_GB2312" w:cs="Calibri"/>
                <w:kern w:val="0"/>
                <w:szCs w:val="21"/>
              </w:rPr>
            </w:pPr>
          </w:p>
          <w:p>
            <w:pPr>
              <w:widowControl w:val="0"/>
              <w:spacing w:line="240" w:lineRule="auto"/>
              <w:ind w:firstLine="420"/>
              <w:jc w:val="center"/>
              <w:rPr>
                <w:rFonts w:ascii="仿宋_GB2312" w:hAnsi="宋体" w:eastAsia="仿宋_GB2312" w:cs="Calibri"/>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0" w:hRule="atLeast"/>
          <w:jc w:val="center"/>
        </w:trPr>
        <w:tc>
          <w:tcPr>
            <w:tcW w:w="1527" w:type="dxa"/>
            <w:tcBorders>
              <w:top w:val="single" w:color="auto" w:sz="6" w:space="0"/>
              <w:bottom w:val="single" w:color="auto" w:sz="6" w:space="0"/>
            </w:tcBorders>
            <w:vAlign w:val="center"/>
          </w:tcPr>
          <w:p>
            <w:pPr>
              <w:widowControl w:val="0"/>
              <w:spacing w:line="240" w:lineRule="auto"/>
              <w:jc w:val="center"/>
              <w:rPr>
                <w:rFonts w:ascii="仿宋_GB2312" w:hAnsi="宋体" w:eastAsia="仿宋_GB2312" w:cs="Calibri"/>
                <w:kern w:val="0"/>
                <w:szCs w:val="21"/>
              </w:rPr>
            </w:pPr>
            <w:r>
              <w:rPr>
                <w:rFonts w:hint="eastAsia" w:ascii="仿宋_GB2312" w:hAnsi="宋体" w:eastAsia="仿宋_GB2312" w:cs="Calibri"/>
                <w:kern w:val="0"/>
                <w:szCs w:val="21"/>
              </w:rPr>
              <w:t>项目副经理</w:t>
            </w:r>
          </w:p>
        </w:tc>
        <w:tc>
          <w:tcPr>
            <w:tcW w:w="1438" w:type="dxa"/>
            <w:vAlign w:val="center"/>
          </w:tcPr>
          <w:p>
            <w:pPr>
              <w:widowControl w:val="0"/>
              <w:spacing w:line="240" w:lineRule="auto"/>
              <w:ind w:firstLine="420"/>
              <w:jc w:val="center"/>
              <w:rPr>
                <w:rFonts w:ascii="仿宋_GB2312" w:hAnsi="宋体" w:eastAsia="仿宋_GB2312" w:cs="Calibri"/>
                <w:kern w:val="0"/>
                <w:szCs w:val="21"/>
              </w:rPr>
            </w:pPr>
          </w:p>
        </w:tc>
        <w:tc>
          <w:tcPr>
            <w:tcW w:w="1150" w:type="dxa"/>
            <w:vAlign w:val="center"/>
          </w:tcPr>
          <w:p>
            <w:pPr>
              <w:widowControl w:val="0"/>
              <w:spacing w:line="240" w:lineRule="auto"/>
              <w:ind w:firstLine="420"/>
              <w:jc w:val="center"/>
              <w:rPr>
                <w:rFonts w:ascii="仿宋_GB2312" w:hAnsi="宋体" w:eastAsia="仿宋_GB2312" w:cs="Calibri"/>
                <w:kern w:val="0"/>
                <w:szCs w:val="21"/>
              </w:rPr>
            </w:pPr>
          </w:p>
        </w:tc>
        <w:tc>
          <w:tcPr>
            <w:tcW w:w="1150" w:type="dxa"/>
            <w:vAlign w:val="center"/>
          </w:tcPr>
          <w:p>
            <w:pPr>
              <w:widowControl w:val="0"/>
              <w:spacing w:line="240" w:lineRule="auto"/>
              <w:ind w:firstLine="420"/>
              <w:jc w:val="center"/>
              <w:rPr>
                <w:rFonts w:ascii="仿宋_GB2312" w:hAnsi="宋体" w:eastAsia="仿宋_GB2312" w:cs="Calibri"/>
                <w:kern w:val="0"/>
                <w:szCs w:val="21"/>
              </w:rPr>
            </w:pPr>
          </w:p>
        </w:tc>
        <w:tc>
          <w:tcPr>
            <w:tcW w:w="3951" w:type="dxa"/>
            <w:vAlign w:val="center"/>
          </w:tcPr>
          <w:p>
            <w:pPr>
              <w:widowControl w:val="0"/>
              <w:spacing w:line="240" w:lineRule="auto"/>
              <w:ind w:firstLine="420"/>
              <w:jc w:val="center"/>
              <w:rPr>
                <w:rFonts w:ascii="仿宋_GB2312" w:hAnsi="宋体" w:eastAsia="仿宋_GB2312" w:cs="Calibri"/>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0" w:hRule="atLeast"/>
          <w:jc w:val="center"/>
        </w:trPr>
        <w:tc>
          <w:tcPr>
            <w:tcW w:w="1527" w:type="dxa"/>
            <w:tcBorders>
              <w:top w:val="single" w:color="auto" w:sz="6" w:space="0"/>
              <w:bottom w:val="single" w:color="auto" w:sz="6" w:space="0"/>
            </w:tcBorders>
            <w:vAlign w:val="center"/>
          </w:tcPr>
          <w:p>
            <w:pPr>
              <w:widowControl w:val="0"/>
              <w:spacing w:line="240" w:lineRule="auto"/>
              <w:jc w:val="center"/>
              <w:rPr>
                <w:rFonts w:ascii="仿宋_GB2312" w:hAnsi="宋体" w:eastAsia="仿宋_GB2312" w:cs="Calibri"/>
                <w:kern w:val="0"/>
                <w:szCs w:val="21"/>
              </w:rPr>
            </w:pPr>
            <w:r>
              <w:rPr>
                <w:rFonts w:hint="eastAsia" w:ascii="仿宋_GB2312" w:hAnsi="宋体" w:eastAsia="仿宋_GB2312" w:cs="Calibri"/>
                <w:kern w:val="0"/>
                <w:szCs w:val="21"/>
              </w:rPr>
              <w:t>设计负责人</w:t>
            </w:r>
          </w:p>
        </w:tc>
        <w:tc>
          <w:tcPr>
            <w:tcW w:w="1438" w:type="dxa"/>
            <w:vAlign w:val="center"/>
          </w:tcPr>
          <w:p>
            <w:pPr>
              <w:widowControl w:val="0"/>
              <w:spacing w:line="240" w:lineRule="auto"/>
              <w:ind w:firstLine="420"/>
              <w:jc w:val="center"/>
              <w:rPr>
                <w:rFonts w:ascii="仿宋_GB2312" w:hAnsi="宋体" w:eastAsia="仿宋_GB2312" w:cs="Calibri"/>
                <w:kern w:val="0"/>
                <w:szCs w:val="21"/>
              </w:rPr>
            </w:pPr>
          </w:p>
        </w:tc>
        <w:tc>
          <w:tcPr>
            <w:tcW w:w="1150" w:type="dxa"/>
            <w:vAlign w:val="center"/>
          </w:tcPr>
          <w:p>
            <w:pPr>
              <w:widowControl w:val="0"/>
              <w:spacing w:line="240" w:lineRule="auto"/>
              <w:ind w:firstLine="420"/>
              <w:jc w:val="center"/>
              <w:rPr>
                <w:rFonts w:ascii="仿宋_GB2312" w:hAnsi="宋体" w:eastAsia="仿宋_GB2312" w:cs="Calibri"/>
                <w:kern w:val="0"/>
                <w:szCs w:val="21"/>
              </w:rPr>
            </w:pPr>
          </w:p>
        </w:tc>
        <w:tc>
          <w:tcPr>
            <w:tcW w:w="1150" w:type="dxa"/>
            <w:vAlign w:val="center"/>
          </w:tcPr>
          <w:p>
            <w:pPr>
              <w:widowControl w:val="0"/>
              <w:spacing w:line="240" w:lineRule="auto"/>
              <w:ind w:firstLine="420"/>
              <w:jc w:val="center"/>
              <w:rPr>
                <w:rFonts w:ascii="仿宋_GB2312" w:hAnsi="宋体" w:eastAsia="仿宋_GB2312" w:cs="Calibri"/>
                <w:kern w:val="0"/>
                <w:szCs w:val="21"/>
              </w:rPr>
            </w:pPr>
          </w:p>
        </w:tc>
        <w:tc>
          <w:tcPr>
            <w:tcW w:w="3951" w:type="dxa"/>
            <w:vAlign w:val="center"/>
          </w:tcPr>
          <w:p>
            <w:pPr>
              <w:widowControl w:val="0"/>
              <w:spacing w:line="240" w:lineRule="auto"/>
              <w:ind w:firstLine="420"/>
              <w:jc w:val="center"/>
              <w:rPr>
                <w:rFonts w:ascii="仿宋_GB2312" w:hAnsi="宋体" w:eastAsia="仿宋_GB2312" w:cs="Calibri"/>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3" w:hRule="atLeast"/>
          <w:jc w:val="center"/>
        </w:trPr>
        <w:tc>
          <w:tcPr>
            <w:tcW w:w="1527" w:type="dxa"/>
            <w:tcBorders>
              <w:top w:val="single" w:color="auto" w:sz="6" w:space="0"/>
              <w:bottom w:val="single" w:color="auto" w:sz="6" w:space="0"/>
            </w:tcBorders>
            <w:vAlign w:val="center"/>
          </w:tcPr>
          <w:p>
            <w:pPr>
              <w:widowControl w:val="0"/>
              <w:spacing w:line="240" w:lineRule="auto"/>
              <w:jc w:val="center"/>
              <w:rPr>
                <w:rFonts w:ascii="仿宋_GB2312" w:hAnsi="宋体" w:eastAsia="仿宋_GB2312" w:cs="Calibri"/>
                <w:kern w:val="0"/>
                <w:szCs w:val="21"/>
              </w:rPr>
            </w:pPr>
            <w:r>
              <w:rPr>
                <w:rFonts w:hint="eastAsia" w:ascii="仿宋_GB2312" w:hAnsi="宋体" w:eastAsia="仿宋_GB2312" w:cs="Calibri"/>
                <w:kern w:val="0"/>
                <w:szCs w:val="21"/>
              </w:rPr>
              <w:t>采购负责人</w:t>
            </w:r>
          </w:p>
        </w:tc>
        <w:tc>
          <w:tcPr>
            <w:tcW w:w="1438" w:type="dxa"/>
            <w:vAlign w:val="center"/>
          </w:tcPr>
          <w:p>
            <w:pPr>
              <w:widowControl w:val="0"/>
              <w:spacing w:line="240" w:lineRule="auto"/>
              <w:ind w:firstLine="420"/>
              <w:jc w:val="center"/>
              <w:rPr>
                <w:rFonts w:ascii="仿宋_GB2312" w:hAnsi="宋体" w:eastAsia="仿宋_GB2312" w:cs="Calibri"/>
                <w:kern w:val="0"/>
                <w:szCs w:val="21"/>
              </w:rPr>
            </w:pPr>
          </w:p>
        </w:tc>
        <w:tc>
          <w:tcPr>
            <w:tcW w:w="1150" w:type="dxa"/>
            <w:vAlign w:val="center"/>
          </w:tcPr>
          <w:p>
            <w:pPr>
              <w:widowControl w:val="0"/>
              <w:spacing w:line="240" w:lineRule="auto"/>
              <w:ind w:firstLine="420"/>
              <w:jc w:val="center"/>
              <w:rPr>
                <w:rFonts w:ascii="仿宋_GB2312" w:hAnsi="宋体" w:eastAsia="仿宋_GB2312" w:cs="Calibri"/>
                <w:kern w:val="0"/>
                <w:szCs w:val="21"/>
              </w:rPr>
            </w:pPr>
          </w:p>
        </w:tc>
        <w:tc>
          <w:tcPr>
            <w:tcW w:w="1150" w:type="dxa"/>
            <w:vAlign w:val="center"/>
          </w:tcPr>
          <w:p>
            <w:pPr>
              <w:widowControl w:val="0"/>
              <w:spacing w:line="240" w:lineRule="auto"/>
              <w:ind w:firstLine="420"/>
              <w:jc w:val="center"/>
              <w:rPr>
                <w:rFonts w:ascii="仿宋_GB2312" w:hAnsi="宋体" w:eastAsia="仿宋_GB2312" w:cs="Calibri"/>
                <w:kern w:val="0"/>
                <w:szCs w:val="21"/>
              </w:rPr>
            </w:pPr>
          </w:p>
        </w:tc>
        <w:tc>
          <w:tcPr>
            <w:tcW w:w="3951" w:type="dxa"/>
            <w:vAlign w:val="center"/>
          </w:tcPr>
          <w:p>
            <w:pPr>
              <w:widowControl w:val="0"/>
              <w:spacing w:line="240" w:lineRule="auto"/>
              <w:ind w:firstLine="420"/>
              <w:jc w:val="center"/>
              <w:rPr>
                <w:rFonts w:ascii="仿宋_GB2312" w:hAnsi="宋体" w:eastAsia="仿宋_GB2312" w:cs="Calibri"/>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3" w:hRule="atLeast"/>
          <w:jc w:val="center"/>
        </w:trPr>
        <w:tc>
          <w:tcPr>
            <w:tcW w:w="1527" w:type="dxa"/>
            <w:tcBorders>
              <w:top w:val="single" w:color="auto" w:sz="6" w:space="0"/>
              <w:bottom w:val="single" w:color="auto" w:sz="6" w:space="0"/>
            </w:tcBorders>
            <w:vAlign w:val="center"/>
          </w:tcPr>
          <w:p>
            <w:pPr>
              <w:widowControl w:val="0"/>
              <w:spacing w:line="240" w:lineRule="auto"/>
              <w:jc w:val="center"/>
              <w:rPr>
                <w:rFonts w:ascii="仿宋_GB2312" w:hAnsi="宋体" w:eastAsia="仿宋_GB2312" w:cs="Calibri"/>
                <w:kern w:val="0"/>
                <w:szCs w:val="21"/>
              </w:rPr>
            </w:pPr>
            <w:r>
              <w:rPr>
                <w:rFonts w:hint="eastAsia" w:ascii="仿宋_GB2312" w:hAnsi="宋体" w:eastAsia="仿宋_GB2312" w:cs="Calibri"/>
                <w:kern w:val="0"/>
                <w:szCs w:val="21"/>
              </w:rPr>
              <w:t>施工负责人</w:t>
            </w:r>
          </w:p>
        </w:tc>
        <w:tc>
          <w:tcPr>
            <w:tcW w:w="1438" w:type="dxa"/>
            <w:vAlign w:val="center"/>
          </w:tcPr>
          <w:p>
            <w:pPr>
              <w:widowControl w:val="0"/>
              <w:spacing w:line="240" w:lineRule="auto"/>
              <w:ind w:firstLine="420"/>
              <w:jc w:val="center"/>
              <w:rPr>
                <w:rFonts w:ascii="仿宋_GB2312" w:hAnsi="宋体" w:eastAsia="仿宋_GB2312" w:cs="Calibri"/>
                <w:kern w:val="0"/>
                <w:szCs w:val="21"/>
              </w:rPr>
            </w:pPr>
          </w:p>
        </w:tc>
        <w:tc>
          <w:tcPr>
            <w:tcW w:w="1150" w:type="dxa"/>
            <w:vAlign w:val="center"/>
          </w:tcPr>
          <w:p>
            <w:pPr>
              <w:widowControl w:val="0"/>
              <w:spacing w:line="240" w:lineRule="auto"/>
              <w:ind w:firstLine="420"/>
              <w:jc w:val="center"/>
              <w:rPr>
                <w:rFonts w:ascii="仿宋_GB2312" w:hAnsi="宋体" w:eastAsia="仿宋_GB2312" w:cs="Calibri"/>
                <w:kern w:val="0"/>
                <w:szCs w:val="21"/>
              </w:rPr>
            </w:pPr>
          </w:p>
        </w:tc>
        <w:tc>
          <w:tcPr>
            <w:tcW w:w="1150" w:type="dxa"/>
            <w:vAlign w:val="center"/>
          </w:tcPr>
          <w:p>
            <w:pPr>
              <w:widowControl w:val="0"/>
              <w:spacing w:line="240" w:lineRule="auto"/>
              <w:ind w:firstLine="420"/>
              <w:jc w:val="center"/>
              <w:rPr>
                <w:rFonts w:ascii="仿宋_GB2312" w:hAnsi="宋体" w:eastAsia="仿宋_GB2312" w:cs="Calibri"/>
                <w:kern w:val="0"/>
                <w:szCs w:val="21"/>
              </w:rPr>
            </w:pPr>
          </w:p>
        </w:tc>
        <w:tc>
          <w:tcPr>
            <w:tcW w:w="3951" w:type="dxa"/>
            <w:vAlign w:val="center"/>
          </w:tcPr>
          <w:p>
            <w:pPr>
              <w:widowControl w:val="0"/>
              <w:spacing w:line="240" w:lineRule="auto"/>
              <w:ind w:firstLine="420"/>
              <w:jc w:val="center"/>
              <w:rPr>
                <w:rFonts w:ascii="仿宋_GB2312" w:hAnsi="宋体" w:eastAsia="仿宋_GB2312" w:cs="Calibri"/>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3" w:hRule="atLeast"/>
          <w:jc w:val="center"/>
        </w:trPr>
        <w:tc>
          <w:tcPr>
            <w:tcW w:w="1527" w:type="dxa"/>
            <w:tcBorders>
              <w:top w:val="single" w:color="auto" w:sz="6" w:space="0"/>
              <w:bottom w:val="single" w:color="auto" w:sz="6" w:space="0"/>
            </w:tcBorders>
            <w:vAlign w:val="center"/>
          </w:tcPr>
          <w:p>
            <w:pPr>
              <w:widowControl w:val="0"/>
              <w:spacing w:line="240" w:lineRule="auto"/>
              <w:jc w:val="center"/>
              <w:rPr>
                <w:rFonts w:ascii="仿宋_GB2312" w:hAnsi="宋体" w:eastAsia="仿宋_GB2312" w:cs="Calibri"/>
                <w:kern w:val="0"/>
                <w:szCs w:val="21"/>
              </w:rPr>
            </w:pPr>
            <w:r>
              <w:rPr>
                <w:rFonts w:hint="eastAsia" w:ascii="仿宋_GB2312" w:hAnsi="宋体" w:eastAsia="仿宋_GB2312" w:cs="Calibri"/>
                <w:kern w:val="0"/>
                <w:szCs w:val="21"/>
              </w:rPr>
              <w:t>技术负责人</w:t>
            </w:r>
          </w:p>
        </w:tc>
        <w:tc>
          <w:tcPr>
            <w:tcW w:w="1438" w:type="dxa"/>
            <w:vAlign w:val="center"/>
          </w:tcPr>
          <w:p>
            <w:pPr>
              <w:widowControl w:val="0"/>
              <w:spacing w:line="240" w:lineRule="auto"/>
              <w:ind w:firstLine="420"/>
              <w:jc w:val="center"/>
              <w:rPr>
                <w:rFonts w:ascii="仿宋_GB2312" w:hAnsi="宋体" w:eastAsia="仿宋_GB2312" w:cs="Calibri"/>
                <w:kern w:val="0"/>
                <w:szCs w:val="21"/>
              </w:rPr>
            </w:pPr>
          </w:p>
        </w:tc>
        <w:tc>
          <w:tcPr>
            <w:tcW w:w="1150" w:type="dxa"/>
            <w:vAlign w:val="center"/>
          </w:tcPr>
          <w:p>
            <w:pPr>
              <w:widowControl w:val="0"/>
              <w:spacing w:line="240" w:lineRule="auto"/>
              <w:ind w:firstLine="420"/>
              <w:jc w:val="center"/>
              <w:rPr>
                <w:rFonts w:ascii="仿宋_GB2312" w:hAnsi="宋体" w:eastAsia="仿宋_GB2312" w:cs="Calibri"/>
                <w:kern w:val="0"/>
                <w:szCs w:val="21"/>
              </w:rPr>
            </w:pPr>
          </w:p>
        </w:tc>
        <w:tc>
          <w:tcPr>
            <w:tcW w:w="1150" w:type="dxa"/>
            <w:vAlign w:val="center"/>
          </w:tcPr>
          <w:p>
            <w:pPr>
              <w:widowControl w:val="0"/>
              <w:spacing w:line="240" w:lineRule="auto"/>
              <w:ind w:firstLine="420"/>
              <w:jc w:val="center"/>
              <w:rPr>
                <w:rFonts w:ascii="仿宋_GB2312" w:hAnsi="宋体" w:eastAsia="仿宋_GB2312" w:cs="Calibri"/>
                <w:kern w:val="0"/>
                <w:szCs w:val="21"/>
              </w:rPr>
            </w:pPr>
          </w:p>
        </w:tc>
        <w:tc>
          <w:tcPr>
            <w:tcW w:w="3951" w:type="dxa"/>
            <w:vAlign w:val="center"/>
          </w:tcPr>
          <w:p>
            <w:pPr>
              <w:widowControl w:val="0"/>
              <w:spacing w:line="240" w:lineRule="auto"/>
              <w:ind w:firstLine="420"/>
              <w:jc w:val="center"/>
              <w:rPr>
                <w:rFonts w:ascii="仿宋_GB2312" w:hAnsi="宋体" w:eastAsia="仿宋_GB2312" w:cs="Calibri"/>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0" w:hRule="atLeast"/>
          <w:jc w:val="center"/>
        </w:trPr>
        <w:tc>
          <w:tcPr>
            <w:tcW w:w="1527" w:type="dxa"/>
            <w:tcBorders>
              <w:top w:val="single" w:color="auto" w:sz="6" w:space="0"/>
              <w:bottom w:val="single" w:color="auto" w:sz="6" w:space="0"/>
            </w:tcBorders>
            <w:vAlign w:val="center"/>
          </w:tcPr>
          <w:p>
            <w:pPr>
              <w:widowControl w:val="0"/>
              <w:spacing w:line="240" w:lineRule="auto"/>
              <w:jc w:val="center"/>
              <w:rPr>
                <w:rFonts w:ascii="仿宋_GB2312" w:hAnsi="宋体" w:eastAsia="仿宋_GB2312" w:cs="Calibri"/>
                <w:kern w:val="0"/>
                <w:szCs w:val="21"/>
              </w:rPr>
            </w:pPr>
            <w:r>
              <w:rPr>
                <w:rFonts w:hint="eastAsia" w:ascii="仿宋_GB2312" w:hAnsi="宋体" w:eastAsia="仿宋_GB2312" w:cs="Calibri"/>
                <w:kern w:val="0"/>
                <w:szCs w:val="21"/>
              </w:rPr>
              <w:t>造价管理</w:t>
            </w:r>
          </w:p>
        </w:tc>
        <w:tc>
          <w:tcPr>
            <w:tcW w:w="1438" w:type="dxa"/>
            <w:vAlign w:val="center"/>
          </w:tcPr>
          <w:p>
            <w:pPr>
              <w:widowControl w:val="0"/>
              <w:spacing w:line="240" w:lineRule="auto"/>
              <w:ind w:firstLine="420"/>
              <w:jc w:val="center"/>
              <w:rPr>
                <w:rFonts w:ascii="仿宋_GB2312" w:hAnsi="宋体" w:eastAsia="仿宋_GB2312" w:cs="Calibri"/>
                <w:kern w:val="0"/>
                <w:szCs w:val="21"/>
              </w:rPr>
            </w:pPr>
          </w:p>
        </w:tc>
        <w:tc>
          <w:tcPr>
            <w:tcW w:w="1150" w:type="dxa"/>
            <w:vAlign w:val="center"/>
          </w:tcPr>
          <w:p>
            <w:pPr>
              <w:widowControl w:val="0"/>
              <w:spacing w:line="240" w:lineRule="auto"/>
              <w:ind w:firstLine="420"/>
              <w:jc w:val="center"/>
              <w:rPr>
                <w:rFonts w:ascii="仿宋_GB2312" w:hAnsi="宋体" w:eastAsia="仿宋_GB2312" w:cs="Calibri"/>
                <w:kern w:val="0"/>
                <w:szCs w:val="21"/>
              </w:rPr>
            </w:pPr>
          </w:p>
        </w:tc>
        <w:tc>
          <w:tcPr>
            <w:tcW w:w="1150" w:type="dxa"/>
            <w:vAlign w:val="center"/>
          </w:tcPr>
          <w:p>
            <w:pPr>
              <w:widowControl w:val="0"/>
              <w:spacing w:line="240" w:lineRule="auto"/>
              <w:ind w:firstLine="420"/>
              <w:jc w:val="center"/>
              <w:rPr>
                <w:rFonts w:ascii="仿宋_GB2312" w:hAnsi="宋体" w:eastAsia="仿宋_GB2312" w:cs="Calibri"/>
                <w:kern w:val="0"/>
                <w:szCs w:val="21"/>
              </w:rPr>
            </w:pPr>
          </w:p>
        </w:tc>
        <w:tc>
          <w:tcPr>
            <w:tcW w:w="3951" w:type="dxa"/>
            <w:vAlign w:val="center"/>
          </w:tcPr>
          <w:p>
            <w:pPr>
              <w:widowControl w:val="0"/>
              <w:spacing w:line="240" w:lineRule="auto"/>
              <w:ind w:firstLine="420"/>
              <w:jc w:val="center"/>
              <w:rPr>
                <w:rFonts w:ascii="仿宋_GB2312" w:hAnsi="宋体" w:eastAsia="仿宋_GB2312" w:cs="Calibri"/>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0" w:hRule="atLeast"/>
          <w:jc w:val="center"/>
        </w:trPr>
        <w:tc>
          <w:tcPr>
            <w:tcW w:w="1527" w:type="dxa"/>
            <w:tcBorders>
              <w:top w:val="single" w:color="auto" w:sz="6" w:space="0"/>
              <w:bottom w:val="single" w:color="auto" w:sz="6" w:space="0"/>
            </w:tcBorders>
            <w:vAlign w:val="center"/>
          </w:tcPr>
          <w:p>
            <w:pPr>
              <w:widowControl w:val="0"/>
              <w:spacing w:line="240" w:lineRule="auto"/>
              <w:jc w:val="center"/>
              <w:rPr>
                <w:rFonts w:ascii="仿宋_GB2312" w:hAnsi="宋体" w:eastAsia="仿宋_GB2312" w:cs="Calibri"/>
                <w:kern w:val="0"/>
                <w:szCs w:val="21"/>
              </w:rPr>
            </w:pPr>
            <w:r>
              <w:rPr>
                <w:rFonts w:hint="eastAsia" w:ascii="仿宋_GB2312" w:hAnsi="宋体" w:eastAsia="仿宋_GB2312" w:cs="Calibri"/>
                <w:kern w:val="0"/>
                <w:szCs w:val="21"/>
              </w:rPr>
              <w:t>质量管理</w:t>
            </w:r>
          </w:p>
        </w:tc>
        <w:tc>
          <w:tcPr>
            <w:tcW w:w="1438" w:type="dxa"/>
            <w:vAlign w:val="center"/>
          </w:tcPr>
          <w:p>
            <w:pPr>
              <w:widowControl w:val="0"/>
              <w:spacing w:line="240" w:lineRule="auto"/>
              <w:ind w:firstLine="420"/>
              <w:jc w:val="center"/>
              <w:rPr>
                <w:rFonts w:ascii="仿宋_GB2312" w:hAnsi="宋体" w:eastAsia="仿宋_GB2312" w:cs="Calibri"/>
                <w:kern w:val="0"/>
                <w:szCs w:val="21"/>
              </w:rPr>
            </w:pPr>
          </w:p>
        </w:tc>
        <w:tc>
          <w:tcPr>
            <w:tcW w:w="1150" w:type="dxa"/>
            <w:vAlign w:val="center"/>
          </w:tcPr>
          <w:p>
            <w:pPr>
              <w:widowControl w:val="0"/>
              <w:spacing w:line="240" w:lineRule="auto"/>
              <w:ind w:firstLine="420"/>
              <w:jc w:val="center"/>
              <w:rPr>
                <w:rFonts w:ascii="仿宋_GB2312" w:hAnsi="宋体" w:eastAsia="仿宋_GB2312" w:cs="Calibri"/>
                <w:kern w:val="0"/>
                <w:szCs w:val="21"/>
              </w:rPr>
            </w:pPr>
          </w:p>
        </w:tc>
        <w:tc>
          <w:tcPr>
            <w:tcW w:w="1150" w:type="dxa"/>
            <w:vAlign w:val="center"/>
          </w:tcPr>
          <w:p>
            <w:pPr>
              <w:widowControl w:val="0"/>
              <w:spacing w:line="240" w:lineRule="auto"/>
              <w:ind w:firstLine="420"/>
              <w:jc w:val="center"/>
              <w:rPr>
                <w:rFonts w:ascii="仿宋_GB2312" w:hAnsi="宋体" w:eastAsia="仿宋_GB2312" w:cs="Calibri"/>
                <w:kern w:val="0"/>
                <w:szCs w:val="21"/>
              </w:rPr>
            </w:pPr>
          </w:p>
        </w:tc>
        <w:tc>
          <w:tcPr>
            <w:tcW w:w="3951" w:type="dxa"/>
            <w:vAlign w:val="center"/>
          </w:tcPr>
          <w:p>
            <w:pPr>
              <w:widowControl w:val="0"/>
              <w:spacing w:line="240" w:lineRule="auto"/>
              <w:ind w:firstLine="420"/>
              <w:jc w:val="center"/>
              <w:rPr>
                <w:rFonts w:ascii="仿宋_GB2312" w:hAnsi="宋体" w:eastAsia="仿宋_GB2312" w:cs="Calibri"/>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3" w:hRule="atLeast"/>
          <w:jc w:val="center"/>
        </w:trPr>
        <w:tc>
          <w:tcPr>
            <w:tcW w:w="1527" w:type="dxa"/>
            <w:tcBorders>
              <w:top w:val="single" w:color="auto" w:sz="6" w:space="0"/>
              <w:bottom w:val="single" w:color="auto" w:sz="6" w:space="0"/>
            </w:tcBorders>
            <w:vAlign w:val="center"/>
          </w:tcPr>
          <w:p>
            <w:pPr>
              <w:widowControl w:val="0"/>
              <w:spacing w:line="240" w:lineRule="auto"/>
              <w:jc w:val="center"/>
              <w:rPr>
                <w:rFonts w:ascii="仿宋_GB2312" w:hAnsi="宋体" w:eastAsia="仿宋_GB2312" w:cs="Calibri"/>
                <w:kern w:val="0"/>
                <w:szCs w:val="21"/>
              </w:rPr>
            </w:pPr>
            <w:r>
              <w:rPr>
                <w:rFonts w:hint="eastAsia" w:ascii="仿宋_GB2312" w:hAnsi="宋体" w:eastAsia="仿宋_GB2312" w:cs="Calibri"/>
                <w:kern w:val="0"/>
                <w:szCs w:val="21"/>
              </w:rPr>
              <w:t>计划管理</w:t>
            </w:r>
          </w:p>
        </w:tc>
        <w:tc>
          <w:tcPr>
            <w:tcW w:w="1438" w:type="dxa"/>
            <w:vAlign w:val="center"/>
          </w:tcPr>
          <w:p>
            <w:pPr>
              <w:widowControl w:val="0"/>
              <w:spacing w:line="240" w:lineRule="auto"/>
              <w:ind w:firstLine="420"/>
              <w:jc w:val="center"/>
              <w:rPr>
                <w:rFonts w:ascii="仿宋_GB2312" w:hAnsi="宋体" w:eastAsia="仿宋_GB2312" w:cs="Calibri"/>
                <w:kern w:val="0"/>
                <w:szCs w:val="21"/>
              </w:rPr>
            </w:pPr>
          </w:p>
        </w:tc>
        <w:tc>
          <w:tcPr>
            <w:tcW w:w="1150" w:type="dxa"/>
            <w:vAlign w:val="center"/>
          </w:tcPr>
          <w:p>
            <w:pPr>
              <w:widowControl w:val="0"/>
              <w:spacing w:line="240" w:lineRule="auto"/>
              <w:ind w:firstLine="420"/>
              <w:jc w:val="center"/>
              <w:rPr>
                <w:rFonts w:ascii="仿宋_GB2312" w:hAnsi="宋体" w:eastAsia="仿宋_GB2312" w:cs="Calibri"/>
                <w:kern w:val="0"/>
                <w:szCs w:val="21"/>
              </w:rPr>
            </w:pPr>
          </w:p>
        </w:tc>
        <w:tc>
          <w:tcPr>
            <w:tcW w:w="1150" w:type="dxa"/>
            <w:vAlign w:val="center"/>
          </w:tcPr>
          <w:p>
            <w:pPr>
              <w:widowControl w:val="0"/>
              <w:spacing w:line="240" w:lineRule="auto"/>
              <w:ind w:firstLine="420"/>
              <w:jc w:val="center"/>
              <w:rPr>
                <w:rFonts w:ascii="仿宋_GB2312" w:hAnsi="宋体" w:eastAsia="仿宋_GB2312" w:cs="Calibri"/>
                <w:kern w:val="0"/>
                <w:szCs w:val="21"/>
              </w:rPr>
            </w:pPr>
          </w:p>
        </w:tc>
        <w:tc>
          <w:tcPr>
            <w:tcW w:w="3951" w:type="dxa"/>
            <w:vAlign w:val="center"/>
          </w:tcPr>
          <w:p>
            <w:pPr>
              <w:widowControl w:val="0"/>
              <w:spacing w:line="240" w:lineRule="auto"/>
              <w:ind w:firstLine="420"/>
              <w:jc w:val="center"/>
              <w:rPr>
                <w:rFonts w:ascii="仿宋_GB2312" w:hAnsi="宋体" w:eastAsia="仿宋_GB2312" w:cs="Calibri"/>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3" w:hRule="atLeast"/>
          <w:jc w:val="center"/>
        </w:trPr>
        <w:tc>
          <w:tcPr>
            <w:tcW w:w="1527" w:type="dxa"/>
            <w:tcBorders>
              <w:top w:val="single" w:color="auto" w:sz="6" w:space="0"/>
              <w:bottom w:val="single" w:color="auto" w:sz="6" w:space="0"/>
            </w:tcBorders>
            <w:vAlign w:val="center"/>
          </w:tcPr>
          <w:p>
            <w:pPr>
              <w:widowControl w:val="0"/>
              <w:spacing w:line="240" w:lineRule="auto"/>
              <w:jc w:val="center"/>
              <w:rPr>
                <w:rFonts w:ascii="仿宋_GB2312" w:hAnsi="宋体" w:eastAsia="仿宋_GB2312" w:cs="Calibri"/>
                <w:kern w:val="0"/>
                <w:szCs w:val="21"/>
              </w:rPr>
            </w:pPr>
            <w:r>
              <w:rPr>
                <w:rFonts w:hint="eastAsia" w:ascii="仿宋_GB2312" w:hAnsi="宋体" w:eastAsia="仿宋_GB2312" w:cs="Calibri"/>
                <w:kern w:val="0"/>
                <w:szCs w:val="21"/>
              </w:rPr>
              <w:t>安全管理</w:t>
            </w:r>
          </w:p>
        </w:tc>
        <w:tc>
          <w:tcPr>
            <w:tcW w:w="1438" w:type="dxa"/>
            <w:vAlign w:val="center"/>
          </w:tcPr>
          <w:p>
            <w:pPr>
              <w:widowControl w:val="0"/>
              <w:spacing w:line="240" w:lineRule="auto"/>
              <w:ind w:firstLine="420"/>
              <w:jc w:val="center"/>
              <w:rPr>
                <w:rFonts w:ascii="仿宋_GB2312" w:hAnsi="宋体" w:eastAsia="仿宋_GB2312" w:cs="Calibri"/>
                <w:kern w:val="0"/>
                <w:szCs w:val="21"/>
              </w:rPr>
            </w:pPr>
          </w:p>
        </w:tc>
        <w:tc>
          <w:tcPr>
            <w:tcW w:w="1150" w:type="dxa"/>
            <w:vAlign w:val="center"/>
          </w:tcPr>
          <w:p>
            <w:pPr>
              <w:widowControl w:val="0"/>
              <w:spacing w:line="240" w:lineRule="auto"/>
              <w:ind w:firstLine="420"/>
              <w:jc w:val="center"/>
              <w:rPr>
                <w:rFonts w:ascii="仿宋_GB2312" w:hAnsi="宋体" w:eastAsia="仿宋_GB2312" w:cs="Calibri"/>
                <w:kern w:val="0"/>
                <w:szCs w:val="21"/>
              </w:rPr>
            </w:pPr>
          </w:p>
        </w:tc>
        <w:tc>
          <w:tcPr>
            <w:tcW w:w="1150" w:type="dxa"/>
            <w:vAlign w:val="center"/>
          </w:tcPr>
          <w:p>
            <w:pPr>
              <w:widowControl w:val="0"/>
              <w:spacing w:line="240" w:lineRule="auto"/>
              <w:ind w:firstLine="420"/>
              <w:jc w:val="center"/>
              <w:rPr>
                <w:rFonts w:ascii="仿宋_GB2312" w:hAnsi="宋体" w:eastAsia="仿宋_GB2312" w:cs="Calibri"/>
                <w:kern w:val="0"/>
                <w:szCs w:val="21"/>
              </w:rPr>
            </w:pPr>
          </w:p>
        </w:tc>
        <w:tc>
          <w:tcPr>
            <w:tcW w:w="3951" w:type="dxa"/>
            <w:vAlign w:val="center"/>
          </w:tcPr>
          <w:p>
            <w:pPr>
              <w:widowControl w:val="0"/>
              <w:spacing w:line="240" w:lineRule="auto"/>
              <w:ind w:firstLine="420"/>
              <w:jc w:val="center"/>
              <w:rPr>
                <w:rFonts w:ascii="仿宋_GB2312" w:hAnsi="宋体" w:eastAsia="仿宋_GB2312" w:cs="Calibri"/>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0" w:hRule="atLeast"/>
          <w:jc w:val="center"/>
        </w:trPr>
        <w:tc>
          <w:tcPr>
            <w:tcW w:w="1527" w:type="dxa"/>
            <w:tcBorders>
              <w:top w:val="single" w:color="auto" w:sz="6" w:space="0"/>
              <w:bottom w:val="single" w:color="auto" w:sz="6" w:space="0"/>
            </w:tcBorders>
            <w:vAlign w:val="center"/>
          </w:tcPr>
          <w:p>
            <w:pPr>
              <w:widowControl w:val="0"/>
              <w:spacing w:line="240" w:lineRule="auto"/>
              <w:jc w:val="center"/>
              <w:rPr>
                <w:rFonts w:ascii="仿宋_GB2312" w:hAnsi="宋体" w:eastAsia="仿宋_GB2312" w:cs="Calibri"/>
                <w:kern w:val="0"/>
                <w:szCs w:val="21"/>
              </w:rPr>
            </w:pPr>
            <w:r>
              <w:rPr>
                <w:rFonts w:hint="eastAsia" w:ascii="仿宋_GB2312" w:hAnsi="宋体" w:eastAsia="仿宋_GB2312" w:cs="Calibri"/>
                <w:kern w:val="0"/>
                <w:szCs w:val="21"/>
              </w:rPr>
              <w:t>环境管理</w:t>
            </w:r>
          </w:p>
        </w:tc>
        <w:tc>
          <w:tcPr>
            <w:tcW w:w="1438" w:type="dxa"/>
            <w:vAlign w:val="center"/>
          </w:tcPr>
          <w:p>
            <w:pPr>
              <w:widowControl w:val="0"/>
              <w:spacing w:line="240" w:lineRule="auto"/>
              <w:ind w:firstLine="420"/>
              <w:jc w:val="center"/>
              <w:rPr>
                <w:rFonts w:ascii="仿宋_GB2312" w:hAnsi="宋体" w:eastAsia="仿宋_GB2312" w:cs="Calibri"/>
                <w:kern w:val="0"/>
                <w:szCs w:val="21"/>
              </w:rPr>
            </w:pPr>
          </w:p>
        </w:tc>
        <w:tc>
          <w:tcPr>
            <w:tcW w:w="1150" w:type="dxa"/>
            <w:vAlign w:val="center"/>
          </w:tcPr>
          <w:p>
            <w:pPr>
              <w:widowControl w:val="0"/>
              <w:spacing w:line="240" w:lineRule="auto"/>
              <w:ind w:firstLine="420"/>
              <w:jc w:val="center"/>
              <w:rPr>
                <w:rFonts w:ascii="仿宋_GB2312" w:hAnsi="宋体" w:eastAsia="仿宋_GB2312" w:cs="Calibri"/>
                <w:kern w:val="0"/>
                <w:szCs w:val="21"/>
              </w:rPr>
            </w:pPr>
          </w:p>
        </w:tc>
        <w:tc>
          <w:tcPr>
            <w:tcW w:w="1150" w:type="dxa"/>
            <w:vAlign w:val="center"/>
          </w:tcPr>
          <w:p>
            <w:pPr>
              <w:widowControl w:val="0"/>
              <w:spacing w:line="240" w:lineRule="auto"/>
              <w:ind w:firstLine="420"/>
              <w:jc w:val="center"/>
              <w:rPr>
                <w:rFonts w:ascii="仿宋_GB2312" w:hAnsi="宋体" w:eastAsia="仿宋_GB2312" w:cs="Calibri"/>
                <w:kern w:val="0"/>
                <w:szCs w:val="21"/>
              </w:rPr>
            </w:pPr>
          </w:p>
        </w:tc>
        <w:tc>
          <w:tcPr>
            <w:tcW w:w="3951" w:type="dxa"/>
            <w:vAlign w:val="center"/>
          </w:tcPr>
          <w:p>
            <w:pPr>
              <w:widowControl w:val="0"/>
              <w:spacing w:line="240" w:lineRule="auto"/>
              <w:ind w:firstLine="420"/>
              <w:jc w:val="center"/>
              <w:rPr>
                <w:rFonts w:ascii="仿宋_GB2312" w:hAnsi="宋体" w:eastAsia="仿宋_GB2312" w:cs="Calibri"/>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0" w:hRule="atLeast"/>
          <w:jc w:val="center"/>
        </w:trPr>
        <w:tc>
          <w:tcPr>
            <w:tcW w:w="1527" w:type="dxa"/>
            <w:vMerge w:val="restart"/>
            <w:tcBorders>
              <w:top w:val="single" w:color="auto" w:sz="6" w:space="0"/>
            </w:tcBorders>
            <w:vAlign w:val="center"/>
          </w:tcPr>
          <w:p>
            <w:pPr>
              <w:widowControl w:val="0"/>
              <w:spacing w:line="240" w:lineRule="auto"/>
              <w:jc w:val="center"/>
              <w:rPr>
                <w:rFonts w:ascii="仿宋_GB2312" w:hAnsi="宋体" w:eastAsia="仿宋_GB2312" w:cs="Calibri"/>
                <w:kern w:val="0"/>
                <w:szCs w:val="21"/>
              </w:rPr>
            </w:pPr>
            <w:r>
              <w:rPr>
                <w:rFonts w:hint="eastAsia" w:ascii="仿宋_GB2312" w:hAnsi="宋体" w:eastAsia="仿宋_GB2312" w:cs="Calibri"/>
                <w:kern w:val="0"/>
                <w:szCs w:val="21"/>
              </w:rPr>
              <w:t>其他人员</w:t>
            </w:r>
          </w:p>
        </w:tc>
        <w:tc>
          <w:tcPr>
            <w:tcW w:w="1438" w:type="dxa"/>
            <w:vAlign w:val="center"/>
          </w:tcPr>
          <w:p>
            <w:pPr>
              <w:widowControl w:val="0"/>
              <w:spacing w:line="240" w:lineRule="auto"/>
              <w:ind w:firstLine="420"/>
              <w:jc w:val="center"/>
              <w:rPr>
                <w:rFonts w:ascii="仿宋_GB2312" w:hAnsi="宋体" w:eastAsia="仿宋_GB2312" w:cs="Calibri"/>
                <w:kern w:val="0"/>
                <w:szCs w:val="21"/>
              </w:rPr>
            </w:pPr>
          </w:p>
        </w:tc>
        <w:tc>
          <w:tcPr>
            <w:tcW w:w="1150" w:type="dxa"/>
            <w:vAlign w:val="center"/>
          </w:tcPr>
          <w:p>
            <w:pPr>
              <w:widowControl w:val="0"/>
              <w:spacing w:line="240" w:lineRule="auto"/>
              <w:ind w:firstLine="420"/>
              <w:jc w:val="center"/>
              <w:rPr>
                <w:rFonts w:ascii="仿宋_GB2312" w:hAnsi="宋体" w:eastAsia="仿宋_GB2312" w:cs="Calibri"/>
                <w:kern w:val="0"/>
                <w:szCs w:val="21"/>
              </w:rPr>
            </w:pPr>
          </w:p>
        </w:tc>
        <w:tc>
          <w:tcPr>
            <w:tcW w:w="1150" w:type="dxa"/>
            <w:vAlign w:val="center"/>
          </w:tcPr>
          <w:p>
            <w:pPr>
              <w:widowControl w:val="0"/>
              <w:spacing w:line="240" w:lineRule="auto"/>
              <w:ind w:firstLine="420"/>
              <w:jc w:val="center"/>
              <w:rPr>
                <w:rFonts w:ascii="仿宋_GB2312" w:hAnsi="宋体" w:eastAsia="仿宋_GB2312" w:cs="Calibri"/>
                <w:kern w:val="0"/>
                <w:szCs w:val="21"/>
              </w:rPr>
            </w:pPr>
          </w:p>
        </w:tc>
        <w:tc>
          <w:tcPr>
            <w:tcW w:w="3951" w:type="dxa"/>
            <w:vAlign w:val="center"/>
          </w:tcPr>
          <w:p>
            <w:pPr>
              <w:widowControl w:val="0"/>
              <w:spacing w:line="240" w:lineRule="auto"/>
              <w:ind w:firstLine="420"/>
              <w:jc w:val="center"/>
              <w:rPr>
                <w:rFonts w:ascii="仿宋_GB2312" w:hAnsi="宋体" w:eastAsia="仿宋_GB2312" w:cs="Calibri"/>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3" w:hRule="atLeast"/>
          <w:jc w:val="center"/>
        </w:trPr>
        <w:tc>
          <w:tcPr>
            <w:tcW w:w="1527" w:type="dxa"/>
            <w:vMerge w:val="continue"/>
            <w:vAlign w:val="center"/>
          </w:tcPr>
          <w:p>
            <w:pPr>
              <w:widowControl w:val="0"/>
              <w:spacing w:line="240" w:lineRule="auto"/>
              <w:ind w:firstLine="420"/>
              <w:jc w:val="center"/>
              <w:rPr>
                <w:rFonts w:ascii="仿宋_GB2312" w:hAnsi="宋体" w:eastAsia="仿宋_GB2312" w:cs="Calibri"/>
                <w:kern w:val="0"/>
                <w:szCs w:val="21"/>
              </w:rPr>
            </w:pPr>
          </w:p>
        </w:tc>
        <w:tc>
          <w:tcPr>
            <w:tcW w:w="1438" w:type="dxa"/>
            <w:tcBorders>
              <w:bottom w:val="nil"/>
            </w:tcBorders>
            <w:vAlign w:val="center"/>
          </w:tcPr>
          <w:p>
            <w:pPr>
              <w:widowControl w:val="0"/>
              <w:spacing w:line="240" w:lineRule="auto"/>
              <w:ind w:firstLine="420"/>
              <w:jc w:val="center"/>
              <w:rPr>
                <w:rFonts w:ascii="仿宋_GB2312" w:hAnsi="宋体" w:eastAsia="仿宋_GB2312" w:cs="Calibri"/>
                <w:kern w:val="0"/>
                <w:szCs w:val="21"/>
              </w:rPr>
            </w:pPr>
          </w:p>
        </w:tc>
        <w:tc>
          <w:tcPr>
            <w:tcW w:w="1150" w:type="dxa"/>
            <w:tcBorders>
              <w:bottom w:val="nil"/>
            </w:tcBorders>
            <w:vAlign w:val="center"/>
          </w:tcPr>
          <w:p>
            <w:pPr>
              <w:widowControl w:val="0"/>
              <w:spacing w:line="240" w:lineRule="auto"/>
              <w:ind w:firstLine="420"/>
              <w:jc w:val="center"/>
              <w:rPr>
                <w:rFonts w:ascii="仿宋_GB2312" w:hAnsi="宋体" w:eastAsia="仿宋_GB2312" w:cs="Calibri"/>
                <w:kern w:val="0"/>
                <w:szCs w:val="21"/>
              </w:rPr>
            </w:pPr>
          </w:p>
        </w:tc>
        <w:tc>
          <w:tcPr>
            <w:tcW w:w="1150" w:type="dxa"/>
            <w:tcBorders>
              <w:bottom w:val="nil"/>
            </w:tcBorders>
            <w:vAlign w:val="center"/>
          </w:tcPr>
          <w:p>
            <w:pPr>
              <w:widowControl w:val="0"/>
              <w:spacing w:line="240" w:lineRule="auto"/>
              <w:ind w:firstLine="420"/>
              <w:jc w:val="center"/>
              <w:rPr>
                <w:rFonts w:ascii="仿宋_GB2312" w:hAnsi="宋体" w:eastAsia="仿宋_GB2312" w:cs="Calibri"/>
                <w:kern w:val="0"/>
                <w:szCs w:val="21"/>
              </w:rPr>
            </w:pPr>
          </w:p>
        </w:tc>
        <w:tc>
          <w:tcPr>
            <w:tcW w:w="3951" w:type="dxa"/>
            <w:tcBorders>
              <w:bottom w:val="nil"/>
            </w:tcBorders>
            <w:vAlign w:val="center"/>
          </w:tcPr>
          <w:p>
            <w:pPr>
              <w:widowControl w:val="0"/>
              <w:spacing w:line="240" w:lineRule="auto"/>
              <w:ind w:firstLine="420"/>
              <w:jc w:val="center"/>
              <w:rPr>
                <w:rFonts w:ascii="仿宋_GB2312" w:hAnsi="宋体" w:eastAsia="仿宋_GB2312" w:cs="Calibri"/>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3" w:hRule="atLeast"/>
          <w:jc w:val="center"/>
        </w:trPr>
        <w:tc>
          <w:tcPr>
            <w:tcW w:w="1527" w:type="dxa"/>
            <w:vMerge w:val="continue"/>
            <w:vAlign w:val="center"/>
          </w:tcPr>
          <w:p>
            <w:pPr>
              <w:widowControl w:val="0"/>
              <w:spacing w:line="240" w:lineRule="auto"/>
              <w:ind w:firstLine="420"/>
              <w:jc w:val="center"/>
              <w:rPr>
                <w:rFonts w:ascii="仿宋_GB2312" w:hAnsi="宋体" w:eastAsia="仿宋_GB2312" w:cs="Calibri"/>
                <w:kern w:val="0"/>
                <w:szCs w:val="21"/>
              </w:rPr>
            </w:pPr>
          </w:p>
        </w:tc>
        <w:tc>
          <w:tcPr>
            <w:tcW w:w="1438" w:type="dxa"/>
            <w:vAlign w:val="center"/>
          </w:tcPr>
          <w:p>
            <w:pPr>
              <w:widowControl w:val="0"/>
              <w:spacing w:line="240" w:lineRule="auto"/>
              <w:ind w:firstLine="420"/>
              <w:jc w:val="center"/>
              <w:rPr>
                <w:rFonts w:ascii="仿宋_GB2312" w:hAnsi="宋体" w:eastAsia="仿宋_GB2312" w:cs="Calibri"/>
                <w:kern w:val="0"/>
                <w:szCs w:val="21"/>
              </w:rPr>
            </w:pPr>
          </w:p>
        </w:tc>
        <w:tc>
          <w:tcPr>
            <w:tcW w:w="1150" w:type="dxa"/>
            <w:vAlign w:val="center"/>
          </w:tcPr>
          <w:p>
            <w:pPr>
              <w:widowControl w:val="0"/>
              <w:spacing w:line="240" w:lineRule="auto"/>
              <w:ind w:firstLine="420"/>
              <w:jc w:val="center"/>
              <w:rPr>
                <w:rFonts w:ascii="仿宋_GB2312" w:hAnsi="宋体" w:eastAsia="仿宋_GB2312" w:cs="Calibri"/>
                <w:kern w:val="0"/>
                <w:szCs w:val="21"/>
              </w:rPr>
            </w:pPr>
          </w:p>
        </w:tc>
        <w:tc>
          <w:tcPr>
            <w:tcW w:w="1150" w:type="dxa"/>
            <w:vAlign w:val="center"/>
          </w:tcPr>
          <w:p>
            <w:pPr>
              <w:widowControl w:val="0"/>
              <w:spacing w:line="240" w:lineRule="auto"/>
              <w:ind w:firstLine="420"/>
              <w:jc w:val="center"/>
              <w:rPr>
                <w:rFonts w:ascii="仿宋_GB2312" w:hAnsi="宋体" w:eastAsia="仿宋_GB2312" w:cs="Calibri"/>
                <w:kern w:val="0"/>
                <w:szCs w:val="21"/>
              </w:rPr>
            </w:pPr>
          </w:p>
        </w:tc>
        <w:tc>
          <w:tcPr>
            <w:tcW w:w="3951" w:type="dxa"/>
            <w:vAlign w:val="center"/>
          </w:tcPr>
          <w:p>
            <w:pPr>
              <w:widowControl w:val="0"/>
              <w:spacing w:line="240" w:lineRule="auto"/>
              <w:ind w:firstLine="420"/>
              <w:jc w:val="center"/>
              <w:rPr>
                <w:rFonts w:ascii="仿宋_GB2312" w:hAnsi="宋体" w:eastAsia="仿宋_GB2312" w:cs="Calibri"/>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3" w:hRule="atLeast"/>
          <w:jc w:val="center"/>
        </w:trPr>
        <w:tc>
          <w:tcPr>
            <w:tcW w:w="1527" w:type="dxa"/>
            <w:vMerge w:val="continue"/>
            <w:vAlign w:val="center"/>
          </w:tcPr>
          <w:p>
            <w:pPr>
              <w:widowControl w:val="0"/>
              <w:spacing w:line="240" w:lineRule="auto"/>
              <w:ind w:firstLine="420"/>
              <w:jc w:val="center"/>
              <w:rPr>
                <w:rFonts w:ascii="仿宋_GB2312" w:hAnsi="宋体" w:eastAsia="仿宋_GB2312" w:cs="Calibri"/>
                <w:kern w:val="0"/>
                <w:szCs w:val="21"/>
              </w:rPr>
            </w:pPr>
          </w:p>
        </w:tc>
        <w:tc>
          <w:tcPr>
            <w:tcW w:w="1438" w:type="dxa"/>
            <w:vAlign w:val="center"/>
          </w:tcPr>
          <w:p>
            <w:pPr>
              <w:widowControl w:val="0"/>
              <w:spacing w:line="240" w:lineRule="auto"/>
              <w:ind w:firstLine="420"/>
              <w:jc w:val="center"/>
              <w:rPr>
                <w:rFonts w:ascii="仿宋_GB2312" w:hAnsi="宋体" w:eastAsia="仿宋_GB2312" w:cs="Calibri"/>
                <w:kern w:val="0"/>
                <w:szCs w:val="21"/>
              </w:rPr>
            </w:pPr>
          </w:p>
        </w:tc>
        <w:tc>
          <w:tcPr>
            <w:tcW w:w="1150" w:type="dxa"/>
            <w:vAlign w:val="center"/>
          </w:tcPr>
          <w:p>
            <w:pPr>
              <w:widowControl w:val="0"/>
              <w:spacing w:line="240" w:lineRule="auto"/>
              <w:ind w:firstLine="420"/>
              <w:jc w:val="center"/>
              <w:rPr>
                <w:rFonts w:ascii="仿宋_GB2312" w:hAnsi="宋体" w:eastAsia="仿宋_GB2312" w:cs="Calibri"/>
                <w:kern w:val="0"/>
                <w:szCs w:val="21"/>
              </w:rPr>
            </w:pPr>
          </w:p>
        </w:tc>
        <w:tc>
          <w:tcPr>
            <w:tcW w:w="1150" w:type="dxa"/>
            <w:vAlign w:val="center"/>
          </w:tcPr>
          <w:p>
            <w:pPr>
              <w:widowControl w:val="0"/>
              <w:spacing w:line="240" w:lineRule="auto"/>
              <w:ind w:firstLine="420"/>
              <w:jc w:val="center"/>
              <w:rPr>
                <w:rFonts w:ascii="仿宋_GB2312" w:hAnsi="宋体" w:eastAsia="仿宋_GB2312" w:cs="Calibri"/>
                <w:kern w:val="0"/>
                <w:szCs w:val="21"/>
              </w:rPr>
            </w:pPr>
          </w:p>
        </w:tc>
        <w:tc>
          <w:tcPr>
            <w:tcW w:w="3951" w:type="dxa"/>
            <w:vAlign w:val="center"/>
          </w:tcPr>
          <w:p>
            <w:pPr>
              <w:widowControl w:val="0"/>
              <w:spacing w:line="240" w:lineRule="auto"/>
              <w:ind w:firstLine="420"/>
              <w:jc w:val="center"/>
              <w:rPr>
                <w:rFonts w:ascii="仿宋_GB2312" w:hAnsi="宋体" w:eastAsia="仿宋_GB2312" w:cs="Calibri"/>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3" w:hRule="atLeast"/>
          <w:jc w:val="center"/>
        </w:trPr>
        <w:tc>
          <w:tcPr>
            <w:tcW w:w="1527" w:type="dxa"/>
            <w:vMerge w:val="continue"/>
            <w:vAlign w:val="center"/>
          </w:tcPr>
          <w:p>
            <w:pPr>
              <w:widowControl w:val="0"/>
              <w:spacing w:line="240" w:lineRule="auto"/>
              <w:ind w:firstLine="420"/>
              <w:jc w:val="center"/>
              <w:rPr>
                <w:rFonts w:ascii="仿宋_GB2312" w:hAnsi="宋体" w:eastAsia="仿宋_GB2312" w:cs="Calibri"/>
                <w:kern w:val="0"/>
                <w:szCs w:val="21"/>
              </w:rPr>
            </w:pPr>
          </w:p>
        </w:tc>
        <w:tc>
          <w:tcPr>
            <w:tcW w:w="1438" w:type="dxa"/>
            <w:vAlign w:val="center"/>
          </w:tcPr>
          <w:p>
            <w:pPr>
              <w:widowControl w:val="0"/>
              <w:spacing w:line="240" w:lineRule="auto"/>
              <w:ind w:firstLine="420"/>
              <w:jc w:val="center"/>
              <w:rPr>
                <w:rFonts w:ascii="仿宋_GB2312" w:hAnsi="宋体" w:eastAsia="仿宋_GB2312" w:cs="Calibri"/>
                <w:kern w:val="0"/>
                <w:szCs w:val="21"/>
              </w:rPr>
            </w:pPr>
          </w:p>
        </w:tc>
        <w:tc>
          <w:tcPr>
            <w:tcW w:w="1150" w:type="dxa"/>
            <w:vAlign w:val="center"/>
          </w:tcPr>
          <w:p>
            <w:pPr>
              <w:widowControl w:val="0"/>
              <w:spacing w:line="240" w:lineRule="auto"/>
              <w:ind w:firstLine="420"/>
              <w:jc w:val="center"/>
              <w:rPr>
                <w:rFonts w:ascii="仿宋_GB2312" w:hAnsi="宋体" w:eastAsia="仿宋_GB2312" w:cs="Calibri"/>
                <w:kern w:val="0"/>
                <w:szCs w:val="21"/>
              </w:rPr>
            </w:pPr>
          </w:p>
        </w:tc>
        <w:tc>
          <w:tcPr>
            <w:tcW w:w="1150" w:type="dxa"/>
            <w:vAlign w:val="center"/>
          </w:tcPr>
          <w:p>
            <w:pPr>
              <w:widowControl w:val="0"/>
              <w:spacing w:line="240" w:lineRule="auto"/>
              <w:ind w:firstLine="420"/>
              <w:jc w:val="center"/>
              <w:rPr>
                <w:rFonts w:ascii="仿宋_GB2312" w:hAnsi="宋体" w:eastAsia="仿宋_GB2312" w:cs="Calibri"/>
                <w:kern w:val="0"/>
                <w:szCs w:val="21"/>
              </w:rPr>
            </w:pPr>
          </w:p>
        </w:tc>
        <w:tc>
          <w:tcPr>
            <w:tcW w:w="3951" w:type="dxa"/>
            <w:vAlign w:val="center"/>
          </w:tcPr>
          <w:p>
            <w:pPr>
              <w:widowControl w:val="0"/>
              <w:spacing w:line="240" w:lineRule="auto"/>
              <w:ind w:firstLine="420"/>
              <w:jc w:val="center"/>
              <w:rPr>
                <w:rFonts w:ascii="仿宋_GB2312" w:hAnsi="宋体" w:eastAsia="仿宋_GB2312" w:cs="Calibri"/>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3" w:hRule="atLeast"/>
          <w:jc w:val="center"/>
        </w:trPr>
        <w:tc>
          <w:tcPr>
            <w:tcW w:w="1527" w:type="dxa"/>
            <w:vMerge w:val="continue"/>
            <w:tcBorders>
              <w:bottom w:val="single" w:color="auto" w:sz="12" w:space="0"/>
            </w:tcBorders>
            <w:vAlign w:val="center"/>
          </w:tcPr>
          <w:p>
            <w:pPr>
              <w:widowControl w:val="0"/>
              <w:spacing w:line="240" w:lineRule="auto"/>
              <w:jc w:val="center"/>
              <w:rPr>
                <w:rFonts w:ascii="仿宋_GB2312" w:hAnsi="宋体" w:eastAsia="仿宋_GB2312" w:cs="Calibri"/>
                <w:kern w:val="0"/>
                <w:szCs w:val="20"/>
              </w:rPr>
            </w:pPr>
          </w:p>
        </w:tc>
        <w:tc>
          <w:tcPr>
            <w:tcW w:w="1438" w:type="dxa"/>
            <w:tcBorders>
              <w:bottom w:val="single" w:color="auto" w:sz="12" w:space="0"/>
            </w:tcBorders>
            <w:vAlign w:val="center"/>
          </w:tcPr>
          <w:p>
            <w:pPr>
              <w:widowControl w:val="0"/>
              <w:spacing w:line="240" w:lineRule="auto"/>
              <w:jc w:val="center"/>
              <w:rPr>
                <w:rFonts w:ascii="仿宋_GB2312" w:hAnsi="宋体" w:eastAsia="仿宋_GB2312" w:cs="Calibri"/>
                <w:kern w:val="0"/>
                <w:szCs w:val="20"/>
              </w:rPr>
            </w:pPr>
          </w:p>
        </w:tc>
        <w:tc>
          <w:tcPr>
            <w:tcW w:w="1150" w:type="dxa"/>
            <w:tcBorders>
              <w:bottom w:val="single" w:color="auto" w:sz="12" w:space="0"/>
            </w:tcBorders>
            <w:vAlign w:val="center"/>
          </w:tcPr>
          <w:p>
            <w:pPr>
              <w:widowControl w:val="0"/>
              <w:spacing w:line="240" w:lineRule="auto"/>
              <w:jc w:val="center"/>
              <w:rPr>
                <w:rFonts w:ascii="仿宋_GB2312" w:hAnsi="宋体" w:eastAsia="仿宋_GB2312" w:cs="Calibri"/>
                <w:kern w:val="0"/>
                <w:szCs w:val="20"/>
              </w:rPr>
            </w:pPr>
          </w:p>
        </w:tc>
        <w:tc>
          <w:tcPr>
            <w:tcW w:w="1150" w:type="dxa"/>
            <w:tcBorders>
              <w:bottom w:val="single" w:color="auto" w:sz="12" w:space="0"/>
            </w:tcBorders>
            <w:vAlign w:val="center"/>
          </w:tcPr>
          <w:p>
            <w:pPr>
              <w:widowControl w:val="0"/>
              <w:spacing w:line="240" w:lineRule="auto"/>
              <w:jc w:val="center"/>
              <w:rPr>
                <w:rFonts w:ascii="仿宋_GB2312" w:hAnsi="宋体" w:eastAsia="仿宋_GB2312" w:cs="Calibri"/>
                <w:kern w:val="0"/>
                <w:szCs w:val="20"/>
              </w:rPr>
            </w:pPr>
          </w:p>
        </w:tc>
        <w:tc>
          <w:tcPr>
            <w:tcW w:w="3951" w:type="dxa"/>
            <w:tcBorders>
              <w:bottom w:val="single" w:color="auto" w:sz="12" w:space="0"/>
            </w:tcBorders>
            <w:vAlign w:val="center"/>
          </w:tcPr>
          <w:p>
            <w:pPr>
              <w:widowControl w:val="0"/>
              <w:spacing w:line="240" w:lineRule="auto"/>
              <w:jc w:val="center"/>
              <w:rPr>
                <w:rFonts w:ascii="仿宋_GB2312" w:hAnsi="宋体" w:eastAsia="仿宋_GB2312" w:cs="Calibri"/>
                <w:kern w:val="0"/>
                <w:szCs w:val="20"/>
              </w:rPr>
            </w:pPr>
          </w:p>
        </w:tc>
      </w:tr>
    </w:tbl>
    <w:p>
      <w:pPr>
        <w:widowControl w:val="0"/>
        <w:spacing w:line="360" w:lineRule="auto"/>
        <w:jc w:val="center"/>
        <w:rPr>
          <w:rFonts w:ascii="Times New Roman" w:hAnsi="Times New Roman" w:eastAsia="宋体" w:cs="Times New Roman"/>
          <w:szCs w:val="24"/>
        </w:rPr>
      </w:pPr>
      <w:r>
        <w:rPr>
          <w:rFonts w:ascii="Times New Roman" w:hAnsi="Times New Roman" w:eastAsia="宋体" w:cs="Times New Roman"/>
          <w:szCs w:val="24"/>
        </w:rPr>
        <w:br w:type="page"/>
      </w:r>
      <w:r>
        <w:rPr>
          <w:rFonts w:hint="eastAsia" w:ascii="黑体" w:hAnsi="黑体" w:eastAsia="黑体" w:cs="Times New Roman"/>
          <w:color w:val="FF0000"/>
          <w:sz w:val="32"/>
          <w:szCs w:val="32"/>
        </w:rPr>
        <w:t>附件6 价格指数权重表</w:t>
      </w:r>
    </w:p>
    <w:tbl>
      <w:tblPr>
        <w:tblStyle w:val="41"/>
        <w:tblW w:w="8960" w:type="dxa"/>
        <w:tblInd w:w="93" w:type="dxa"/>
        <w:tblLayout w:type="autofit"/>
        <w:tblCellMar>
          <w:top w:w="0" w:type="dxa"/>
          <w:left w:w="108" w:type="dxa"/>
          <w:bottom w:w="0" w:type="dxa"/>
          <w:right w:w="108" w:type="dxa"/>
        </w:tblCellMar>
      </w:tblPr>
      <w:tblGrid>
        <w:gridCol w:w="984"/>
        <w:gridCol w:w="984"/>
        <w:gridCol w:w="754"/>
        <w:gridCol w:w="1193"/>
        <w:gridCol w:w="1106"/>
        <w:gridCol w:w="984"/>
        <w:gridCol w:w="984"/>
        <w:gridCol w:w="984"/>
        <w:gridCol w:w="987"/>
      </w:tblGrid>
      <w:tr>
        <w:tblPrEx>
          <w:tblCellMar>
            <w:top w:w="0" w:type="dxa"/>
            <w:left w:w="108" w:type="dxa"/>
            <w:bottom w:w="0" w:type="dxa"/>
            <w:right w:w="108" w:type="dxa"/>
          </w:tblCellMar>
        </w:tblPrEx>
        <w:trPr>
          <w:trHeight w:val="529" w:hRule="atLeast"/>
        </w:trPr>
        <w:tc>
          <w:tcPr>
            <w:tcW w:w="8960" w:type="dxa"/>
            <w:gridSpan w:val="9"/>
            <w:tcBorders>
              <w:top w:val="nil"/>
              <w:left w:val="nil"/>
              <w:bottom w:val="nil"/>
              <w:right w:val="nil"/>
            </w:tcBorders>
            <w:vAlign w:val="center"/>
          </w:tcPr>
          <w:p>
            <w:pPr>
              <w:spacing w:line="240" w:lineRule="auto"/>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工程名称：</w:t>
            </w:r>
          </w:p>
        </w:tc>
      </w:tr>
      <w:tr>
        <w:tblPrEx>
          <w:tblCellMar>
            <w:top w:w="0" w:type="dxa"/>
            <w:left w:w="108" w:type="dxa"/>
            <w:bottom w:w="0" w:type="dxa"/>
            <w:right w:w="108" w:type="dxa"/>
          </w:tblCellMar>
        </w:tblPrEx>
        <w:trPr>
          <w:trHeight w:val="534" w:hRule="atLeast"/>
        </w:trPr>
        <w:tc>
          <w:tcPr>
            <w:tcW w:w="984" w:type="dxa"/>
            <w:vMerge w:val="restart"/>
            <w:tcBorders>
              <w:top w:val="single" w:color="000000" w:sz="4" w:space="0"/>
              <w:left w:val="single" w:color="000000" w:sz="4" w:space="0"/>
              <w:bottom w:val="single" w:color="000000" w:sz="4" w:space="0"/>
              <w:right w:val="single" w:color="000000" w:sz="4" w:space="0"/>
            </w:tcBorders>
            <w:vAlign w:val="center"/>
          </w:tcPr>
          <w:p>
            <w:pPr>
              <w:spacing w:line="240" w:lineRule="auto"/>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序号</w:t>
            </w:r>
          </w:p>
        </w:tc>
        <w:tc>
          <w:tcPr>
            <w:tcW w:w="1738" w:type="dxa"/>
            <w:gridSpan w:val="2"/>
            <w:vMerge w:val="restart"/>
            <w:tcBorders>
              <w:top w:val="single" w:color="000000" w:sz="4" w:space="0"/>
              <w:left w:val="single" w:color="000000" w:sz="4" w:space="0"/>
              <w:bottom w:val="single" w:color="000000" w:sz="4" w:space="0"/>
              <w:right w:val="single" w:color="000000" w:sz="4" w:space="0"/>
            </w:tcBorders>
            <w:vAlign w:val="center"/>
          </w:tcPr>
          <w:p>
            <w:pPr>
              <w:spacing w:line="240" w:lineRule="auto"/>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名称</w:t>
            </w:r>
          </w:p>
        </w:tc>
        <w:tc>
          <w:tcPr>
            <w:tcW w:w="2299"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auto"/>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变值权重 B</w:t>
            </w:r>
          </w:p>
        </w:tc>
        <w:tc>
          <w:tcPr>
            <w:tcW w:w="1968"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auto"/>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基期价格指数</w:t>
            </w:r>
          </w:p>
        </w:tc>
        <w:tc>
          <w:tcPr>
            <w:tcW w:w="1971"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auto"/>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施工期价格指数</w:t>
            </w:r>
          </w:p>
        </w:tc>
      </w:tr>
      <w:tr>
        <w:tblPrEx>
          <w:tblCellMar>
            <w:top w:w="0" w:type="dxa"/>
            <w:left w:w="108" w:type="dxa"/>
            <w:bottom w:w="0" w:type="dxa"/>
            <w:right w:w="108" w:type="dxa"/>
          </w:tblCellMar>
        </w:tblPrEx>
        <w:trPr>
          <w:trHeight w:val="534" w:hRule="atLeast"/>
        </w:trPr>
        <w:tc>
          <w:tcPr>
            <w:tcW w:w="984"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仿宋" w:hAnsi="仿宋" w:eastAsia="仿宋" w:cs="仿宋"/>
                <w:color w:val="000000"/>
                <w:szCs w:val="21"/>
              </w:rPr>
            </w:pPr>
          </w:p>
        </w:tc>
        <w:tc>
          <w:tcPr>
            <w:tcW w:w="1738"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仿宋" w:hAnsi="仿宋" w:eastAsia="仿宋" w:cs="仿宋"/>
                <w:color w:val="000000"/>
                <w:szCs w:val="21"/>
              </w:rPr>
            </w:pPr>
          </w:p>
        </w:tc>
        <w:tc>
          <w:tcPr>
            <w:tcW w:w="1193"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代号</w:t>
            </w:r>
          </w:p>
        </w:tc>
        <w:tc>
          <w:tcPr>
            <w:tcW w:w="1106"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权重</w:t>
            </w:r>
          </w:p>
        </w:tc>
        <w:tc>
          <w:tcPr>
            <w:tcW w:w="984"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代号</w:t>
            </w:r>
          </w:p>
        </w:tc>
        <w:tc>
          <w:tcPr>
            <w:tcW w:w="984"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指数</w:t>
            </w:r>
          </w:p>
        </w:tc>
        <w:tc>
          <w:tcPr>
            <w:tcW w:w="984"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代号</w:t>
            </w:r>
          </w:p>
        </w:tc>
        <w:tc>
          <w:tcPr>
            <w:tcW w:w="987"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指数</w:t>
            </w:r>
          </w:p>
        </w:tc>
      </w:tr>
      <w:tr>
        <w:tblPrEx>
          <w:tblCellMar>
            <w:top w:w="0" w:type="dxa"/>
            <w:left w:w="108" w:type="dxa"/>
            <w:bottom w:w="0" w:type="dxa"/>
            <w:right w:w="108" w:type="dxa"/>
          </w:tblCellMar>
        </w:tblPrEx>
        <w:trPr>
          <w:trHeight w:val="534" w:hRule="atLeast"/>
        </w:trPr>
        <w:tc>
          <w:tcPr>
            <w:tcW w:w="984"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仿宋" w:hAnsi="仿宋" w:eastAsia="仿宋" w:cs="仿宋"/>
                <w:color w:val="000000"/>
                <w:szCs w:val="21"/>
              </w:rPr>
            </w:pPr>
          </w:p>
        </w:tc>
        <w:tc>
          <w:tcPr>
            <w:tcW w:w="984" w:type="dxa"/>
            <w:vMerge w:val="restart"/>
            <w:tcBorders>
              <w:top w:val="single" w:color="000000" w:sz="4" w:space="0"/>
              <w:left w:val="single" w:color="000000" w:sz="4" w:space="0"/>
              <w:bottom w:val="single" w:color="000000" w:sz="4" w:space="0"/>
              <w:right w:val="single" w:color="000000" w:sz="4" w:space="0"/>
            </w:tcBorders>
            <w:vAlign w:val="center"/>
          </w:tcPr>
          <w:p>
            <w:pPr>
              <w:spacing w:line="240" w:lineRule="auto"/>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变值部分</w:t>
            </w:r>
          </w:p>
        </w:tc>
        <w:tc>
          <w:tcPr>
            <w:tcW w:w="754"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仿宋" w:hAnsi="仿宋" w:eastAsia="仿宋" w:cs="仿宋"/>
                <w:color w:val="000000"/>
                <w:szCs w:val="21"/>
              </w:rPr>
            </w:pPr>
          </w:p>
        </w:tc>
        <w:tc>
          <w:tcPr>
            <w:tcW w:w="1193"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B1</w:t>
            </w:r>
          </w:p>
        </w:tc>
        <w:tc>
          <w:tcPr>
            <w:tcW w:w="1106"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仿宋" w:hAnsi="仿宋" w:eastAsia="仿宋" w:cs="仿宋"/>
                <w:color w:val="000000"/>
                <w:szCs w:val="21"/>
              </w:rPr>
            </w:pPr>
          </w:p>
        </w:tc>
        <w:tc>
          <w:tcPr>
            <w:tcW w:w="984" w:type="dxa"/>
            <w:tcBorders>
              <w:top w:val="nil"/>
              <w:left w:val="single" w:color="000000" w:sz="4" w:space="0"/>
              <w:bottom w:val="single" w:color="000000" w:sz="4" w:space="0"/>
              <w:right w:val="single" w:color="000000" w:sz="4" w:space="0"/>
            </w:tcBorders>
            <w:vAlign w:val="center"/>
          </w:tcPr>
          <w:p>
            <w:pPr>
              <w:spacing w:line="240" w:lineRule="auto"/>
              <w:jc w:val="center"/>
              <w:textAlignment w:val="center"/>
              <w:rPr>
                <w:rFonts w:ascii="仿宋" w:hAnsi="仿宋" w:eastAsia="仿宋" w:cs="仿宋"/>
                <w:color w:val="000000"/>
                <w:szCs w:val="21"/>
              </w:rPr>
            </w:pPr>
            <w:r>
              <w:rPr>
                <w:rFonts w:hint="eastAsia" w:ascii="仿宋" w:hAnsi="仿宋" w:eastAsia="仿宋" w:cs="仿宋"/>
                <w:color w:val="000000"/>
                <w:szCs w:val="21"/>
                <w:lang w:bidi="ar"/>
              </w:rPr>
              <w:t>F</w:t>
            </w:r>
            <w:r>
              <w:rPr>
                <w:rFonts w:hint="eastAsia" w:ascii="仿宋" w:hAnsi="仿宋" w:eastAsia="仿宋" w:cs="仿宋"/>
                <w:color w:val="000000"/>
                <w:szCs w:val="21"/>
                <w:vertAlign w:val="subscript"/>
                <w:lang w:bidi="ar"/>
              </w:rPr>
              <w:t>01</w:t>
            </w:r>
          </w:p>
        </w:tc>
        <w:tc>
          <w:tcPr>
            <w:tcW w:w="984" w:type="dxa"/>
            <w:tcBorders>
              <w:top w:val="nil"/>
              <w:left w:val="single" w:color="000000" w:sz="4" w:space="0"/>
              <w:bottom w:val="single" w:color="000000" w:sz="4" w:space="0"/>
              <w:right w:val="single" w:color="000000" w:sz="4" w:space="0"/>
            </w:tcBorders>
            <w:vAlign w:val="center"/>
          </w:tcPr>
          <w:p>
            <w:pPr>
              <w:spacing w:line="240" w:lineRule="auto"/>
              <w:jc w:val="center"/>
              <w:rPr>
                <w:rFonts w:ascii="仿宋" w:hAnsi="仿宋" w:eastAsia="仿宋" w:cs="仿宋"/>
                <w:color w:val="000000"/>
                <w:szCs w:val="21"/>
              </w:rPr>
            </w:pPr>
          </w:p>
        </w:tc>
        <w:tc>
          <w:tcPr>
            <w:tcW w:w="984" w:type="dxa"/>
            <w:tcBorders>
              <w:top w:val="nil"/>
              <w:left w:val="single" w:color="000000" w:sz="4" w:space="0"/>
              <w:bottom w:val="single" w:color="000000" w:sz="4" w:space="0"/>
              <w:right w:val="single" w:color="000000" w:sz="4" w:space="0"/>
            </w:tcBorders>
            <w:vAlign w:val="center"/>
          </w:tcPr>
          <w:p>
            <w:pPr>
              <w:spacing w:line="240" w:lineRule="auto"/>
              <w:jc w:val="center"/>
              <w:textAlignment w:val="center"/>
              <w:rPr>
                <w:rFonts w:ascii="仿宋" w:hAnsi="仿宋" w:eastAsia="仿宋" w:cs="仿宋"/>
                <w:color w:val="000000"/>
                <w:szCs w:val="21"/>
              </w:rPr>
            </w:pPr>
            <w:r>
              <w:rPr>
                <w:rFonts w:hint="eastAsia" w:ascii="仿宋" w:hAnsi="仿宋" w:eastAsia="仿宋" w:cs="仿宋"/>
                <w:color w:val="000000"/>
                <w:szCs w:val="21"/>
                <w:lang w:bidi="ar"/>
              </w:rPr>
              <w:t>F</w:t>
            </w:r>
            <w:r>
              <w:rPr>
                <w:rFonts w:hint="eastAsia" w:ascii="仿宋" w:hAnsi="仿宋" w:eastAsia="仿宋" w:cs="仿宋"/>
                <w:color w:val="000000"/>
                <w:szCs w:val="21"/>
                <w:vertAlign w:val="subscript"/>
                <w:lang w:bidi="ar"/>
              </w:rPr>
              <w:t>t1</w:t>
            </w:r>
          </w:p>
        </w:tc>
        <w:tc>
          <w:tcPr>
            <w:tcW w:w="987"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534" w:hRule="atLeast"/>
        </w:trPr>
        <w:tc>
          <w:tcPr>
            <w:tcW w:w="984"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仿宋" w:hAnsi="仿宋" w:eastAsia="仿宋" w:cs="仿宋"/>
                <w:color w:val="000000"/>
                <w:szCs w:val="21"/>
              </w:rPr>
            </w:pPr>
          </w:p>
        </w:tc>
        <w:tc>
          <w:tcPr>
            <w:tcW w:w="984"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仿宋" w:hAnsi="仿宋" w:eastAsia="仿宋" w:cs="仿宋"/>
                <w:color w:val="000000"/>
                <w:szCs w:val="21"/>
              </w:rPr>
            </w:pPr>
          </w:p>
        </w:tc>
        <w:tc>
          <w:tcPr>
            <w:tcW w:w="754"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仿宋" w:hAnsi="仿宋" w:eastAsia="仿宋" w:cs="仿宋"/>
                <w:color w:val="000000"/>
                <w:szCs w:val="21"/>
              </w:rPr>
            </w:pPr>
          </w:p>
        </w:tc>
        <w:tc>
          <w:tcPr>
            <w:tcW w:w="1193"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B2</w:t>
            </w:r>
          </w:p>
        </w:tc>
        <w:tc>
          <w:tcPr>
            <w:tcW w:w="1106"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仿宋" w:hAnsi="仿宋" w:eastAsia="仿宋" w:cs="仿宋"/>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textAlignment w:val="center"/>
              <w:rPr>
                <w:rFonts w:ascii="仿宋" w:hAnsi="仿宋" w:eastAsia="仿宋" w:cs="仿宋"/>
                <w:color w:val="000000"/>
                <w:szCs w:val="21"/>
              </w:rPr>
            </w:pPr>
            <w:r>
              <w:rPr>
                <w:rFonts w:hint="eastAsia" w:ascii="仿宋" w:hAnsi="仿宋" w:eastAsia="仿宋" w:cs="仿宋"/>
                <w:color w:val="000000"/>
                <w:szCs w:val="21"/>
                <w:lang w:bidi="ar"/>
              </w:rPr>
              <w:t>F</w:t>
            </w:r>
            <w:r>
              <w:rPr>
                <w:rFonts w:hint="eastAsia" w:ascii="仿宋" w:hAnsi="仿宋" w:eastAsia="仿宋" w:cs="仿宋"/>
                <w:color w:val="000000"/>
                <w:szCs w:val="21"/>
                <w:vertAlign w:val="subscript"/>
                <w:lang w:bidi="ar"/>
              </w:rPr>
              <w:t>02</w:t>
            </w:r>
          </w:p>
        </w:tc>
        <w:tc>
          <w:tcPr>
            <w:tcW w:w="984"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仿宋" w:hAnsi="仿宋" w:eastAsia="仿宋" w:cs="仿宋"/>
                <w:color w:val="000000"/>
                <w:szCs w:val="21"/>
              </w:rPr>
            </w:pPr>
          </w:p>
        </w:tc>
        <w:tc>
          <w:tcPr>
            <w:tcW w:w="984" w:type="dxa"/>
            <w:tcBorders>
              <w:top w:val="nil"/>
              <w:left w:val="single" w:color="000000" w:sz="4" w:space="0"/>
              <w:bottom w:val="single" w:color="000000" w:sz="4" w:space="0"/>
              <w:right w:val="single" w:color="000000" w:sz="4" w:space="0"/>
            </w:tcBorders>
            <w:vAlign w:val="center"/>
          </w:tcPr>
          <w:p>
            <w:pPr>
              <w:spacing w:line="240" w:lineRule="auto"/>
              <w:jc w:val="center"/>
              <w:textAlignment w:val="center"/>
              <w:rPr>
                <w:rFonts w:ascii="仿宋" w:hAnsi="仿宋" w:eastAsia="仿宋" w:cs="仿宋"/>
                <w:color w:val="000000"/>
                <w:szCs w:val="21"/>
              </w:rPr>
            </w:pPr>
            <w:r>
              <w:rPr>
                <w:rFonts w:hint="eastAsia" w:ascii="仿宋" w:hAnsi="仿宋" w:eastAsia="仿宋" w:cs="仿宋"/>
                <w:color w:val="000000"/>
                <w:szCs w:val="21"/>
                <w:lang w:bidi="ar"/>
              </w:rPr>
              <w:t>F</w:t>
            </w:r>
            <w:r>
              <w:rPr>
                <w:rFonts w:hint="eastAsia" w:ascii="仿宋" w:hAnsi="仿宋" w:eastAsia="仿宋" w:cs="仿宋"/>
                <w:color w:val="000000"/>
                <w:szCs w:val="21"/>
                <w:vertAlign w:val="subscript"/>
                <w:lang w:bidi="ar"/>
              </w:rPr>
              <w:t>t2</w:t>
            </w:r>
          </w:p>
        </w:tc>
        <w:tc>
          <w:tcPr>
            <w:tcW w:w="987"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534" w:hRule="atLeast"/>
        </w:trPr>
        <w:tc>
          <w:tcPr>
            <w:tcW w:w="984"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仿宋" w:hAnsi="仿宋" w:eastAsia="仿宋" w:cs="仿宋"/>
                <w:color w:val="000000"/>
                <w:szCs w:val="21"/>
              </w:rPr>
            </w:pPr>
          </w:p>
        </w:tc>
        <w:tc>
          <w:tcPr>
            <w:tcW w:w="984"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仿宋" w:hAnsi="仿宋" w:eastAsia="仿宋" w:cs="仿宋"/>
                <w:color w:val="000000"/>
                <w:szCs w:val="21"/>
              </w:rPr>
            </w:pPr>
          </w:p>
        </w:tc>
        <w:tc>
          <w:tcPr>
            <w:tcW w:w="754"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仿宋" w:hAnsi="仿宋" w:eastAsia="仿宋" w:cs="仿宋"/>
                <w:color w:val="000000"/>
                <w:szCs w:val="21"/>
              </w:rPr>
            </w:pPr>
          </w:p>
        </w:tc>
        <w:tc>
          <w:tcPr>
            <w:tcW w:w="1193"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B3</w:t>
            </w:r>
          </w:p>
        </w:tc>
        <w:tc>
          <w:tcPr>
            <w:tcW w:w="1106"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仿宋" w:hAnsi="仿宋" w:eastAsia="仿宋" w:cs="仿宋"/>
                <w:color w:val="000000"/>
                <w:szCs w:val="21"/>
              </w:rPr>
            </w:pPr>
          </w:p>
        </w:tc>
        <w:tc>
          <w:tcPr>
            <w:tcW w:w="984" w:type="dxa"/>
            <w:tcBorders>
              <w:top w:val="nil"/>
              <w:left w:val="single" w:color="000000" w:sz="4" w:space="0"/>
              <w:bottom w:val="single" w:color="000000" w:sz="4" w:space="0"/>
              <w:right w:val="single" w:color="000000" w:sz="4" w:space="0"/>
            </w:tcBorders>
            <w:vAlign w:val="center"/>
          </w:tcPr>
          <w:p>
            <w:pPr>
              <w:spacing w:line="240" w:lineRule="auto"/>
              <w:jc w:val="center"/>
              <w:textAlignment w:val="center"/>
              <w:rPr>
                <w:rFonts w:ascii="仿宋" w:hAnsi="仿宋" w:eastAsia="仿宋" w:cs="仿宋"/>
                <w:color w:val="000000"/>
                <w:szCs w:val="21"/>
              </w:rPr>
            </w:pPr>
            <w:r>
              <w:rPr>
                <w:rFonts w:hint="eastAsia" w:ascii="仿宋" w:hAnsi="仿宋" w:eastAsia="仿宋" w:cs="仿宋"/>
                <w:color w:val="000000"/>
                <w:szCs w:val="21"/>
                <w:lang w:bidi="ar"/>
              </w:rPr>
              <w:t>F</w:t>
            </w:r>
            <w:r>
              <w:rPr>
                <w:rFonts w:hint="eastAsia" w:ascii="仿宋" w:hAnsi="仿宋" w:eastAsia="仿宋" w:cs="仿宋"/>
                <w:color w:val="000000"/>
                <w:szCs w:val="21"/>
                <w:vertAlign w:val="subscript"/>
                <w:lang w:bidi="ar"/>
              </w:rPr>
              <w:t>03</w:t>
            </w:r>
          </w:p>
        </w:tc>
        <w:tc>
          <w:tcPr>
            <w:tcW w:w="984"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仿宋" w:hAnsi="仿宋" w:eastAsia="仿宋" w:cs="仿宋"/>
                <w:color w:val="000000"/>
                <w:szCs w:val="21"/>
              </w:rPr>
            </w:pPr>
          </w:p>
        </w:tc>
        <w:tc>
          <w:tcPr>
            <w:tcW w:w="984" w:type="dxa"/>
            <w:tcBorders>
              <w:top w:val="nil"/>
              <w:left w:val="single" w:color="000000" w:sz="4" w:space="0"/>
              <w:bottom w:val="single" w:color="000000" w:sz="4" w:space="0"/>
              <w:right w:val="single" w:color="000000" w:sz="4" w:space="0"/>
            </w:tcBorders>
            <w:vAlign w:val="center"/>
          </w:tcPr>
          <w:p>
            <w:pPr>
              <w:spacing w:line="240" w:lineRule="auto"/>
              <w:jc w:val="center"/>
              <w:textAlignment w:val="center"/>
              <w:rPr>
                <w:rFonts w:ascii="仿宋" w:hAnsi="仿宋" w:eastAsia="仿宋" w:cs="仿宋"/>
                <w:color w:val="000000"/>
                <w:szCs w:val="21"/>
              </w:rPr>
            </w:pPr>
            <w:r>
              <w:rPr>
                <w:rFonts w:hint="eastAsia" w:ascii="仿宋" w:hAnsi="仿宋" w:eastAsia="仿宋" w:cs="仿宋"/>
                <w:color w:val="000000"/>
                <w:szCs w:val="21"/>
                <w:lang w:bidi="ar"/>
              </w:rPr>
              <w:t>F</w:t>
            </w:r>
            <w:r>
              <w:rPr>
                <w:rFonts w:hint="eastAsia" w:ascii="仿宋" w:hAnsi="仿宋" w:eastAsia="仿宋" w:cs="仿宋"/>
                <w:color w:val="000000"/>
                <w:szCs w:val="21"/>
                <w:vertAlign w:val="subscript"/>
                <w:lang w:bidi="ar"/>
              </w:rPr>
              <w:t>t3</w:t>
            </w:r>
          </w:p>
        </w:tc>
        <w:tc>
          <w:tcPr>
            <w:tcW w:w="987"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534" w:hRule="atLeast"/>
        </w:trPr>
        <w:tc>
          <w:tcPr>
            <w:tcW w:w="984"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仿宋" w:hAnsi="仿宋" w:eastAsia="仿宋" w:cs="仿宋"/>
                <w:color w:val="000000"/>
                <w:szCs w:val="21"/>
              </w:rPr>
            </w:pPr>
          </w:p>
        </w:tc>
        <w:tc>
          <w:tcPr>
            <w:tcW w:w="984"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仿宋" w:hAnsi="仿宋" w:eastAsia="仿宋" w:cs="仿宋"/>
                <w:color w:val="000000"/>
                <w:szCs w:val="21"/>
              </w:rPr>
            </w:pPr>
          </w:p>
        </w:tc>
        <w:tc>
          <w:tcPr>
            <w:tcW w:w="754"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仿宋" w:hAnsi="仿宋" w:eastAsia="仿宋" w:cs="仿宋"/>
                <w:color w:val="000000"/>
                <w:szCs w:val="21"/>
              </w:rPr>
            </w:pPr>
          </w:p>
        </w:tc>
        <w:tc>
          <w:tcPr>
            <w:tcW w:w="1193"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B4</w:t>
            </w:r>
          </w:p>
        </w:tc>
        <w:tc>
          <w:tcPr>
            <w:tcW w:w="1106"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仿宋" w:hAnsi="仿宋" w:eastAsia="仿宋" w:cs="仿宋"/>
                <w:color w:val="000000"/>
                <w:szCs w:val="21"/>
              </w:rPr>
            </w:pPr>
          </w:p>
        </w:tc>
        <w:tc>
          <w:tcPr>
            <w:tcW w:w="984" w:type="dxa"/>
            <w:tcBorders>
              <w:top w:val="nil"/>
              <w:left w:val="single" w:color="000000" w:sz="4" w:space="0"/>
              <w:bottom w:val="single" w:color="000000" w:sz="4" w:space="0"/>
              <w:right w:val="single" w:color="000000" w:sz="4" w:space="0"/>
            </w:tcBorders>
            <w:vAlign w:val="center"/>
          </w:tcPr>
          <w:p>
            <w:pPr>
              <w:spacing w:line="240" w:lineRule="auto"/>
              <w:jc w:val="center"/>
              <w:textAlignment w:val="center"/>
              <w:rPr>
                <w:rFonts w:ascii="仿宋" w:hAnsi="仿宋" w:eastAsia="仿宋" w:cs="仿宋"/>
                <w:color w:val="000000"/>
                <w:szCs w:val="21"/>
              </w:rPr>
            </w:pPr>
            <w:r>
              <w:rPr>
                <w:rFonts w:hint="eastAsia" w:ascii="仿宋" w:hAnsi="仿宋" w:eastAsia="仿宋" w:cs="仿宋"/>
                <w:color w:val="000000"/>
                <w:szCs w:val="21"/>
                <w:lang w:bidi="ar"/>
              </w:rPr>
              <w:t>F</w:t>
            </w:r>
            <w:r>
              <w:rPr>
                <w:rFonts w:hint="eastAsia" w:ascii="仿宋" w:hAnsi="仿宋" w:eastAsia="仿宋" w:cs="仿宋"/>
                <w:color w:val="000000"/>
                <w:szCs w:val="21"/>
                <w:vertAlign w:val="subscript"/>
                <w:lang w:bidi="ar"/>
              </w:rPr>
              <w:t>04</w:t>
            </w:r>
          </w:p>
        </w:tc>
        <w:tc>
          <w:tcPr>
            <w:tcW w:w="984"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仿宋" w:hAnsi="仿宋" w:eastAsia="仿宋" w:cs="仿宋"/>
                <w:color w:val="000000"/>
                <w:szCs w:val="21"/>
              </w:rPr>
            </w:pPr>
          </w:p>
        </w:tc>
        <w:tc>
          <w:tcPr>
            <w:tcW w:w="984" w:type="dxa"/>
            <w:tcBorders>
              <w:top w:val="nil"/>
              <w:left w:val="single" w:color="000000" w:sz="4" w:space="0"/>
              <w:bottom w:val="single" w:color="000000" w:sz="4" w:space="0"/>
              <w:right w:val="single" w:color="000000" w:sz="4" w:space="0"/>
            </w:tcBorders>
            <w:vAlign w:val="center"/>
          </w:tcPr>
          <w:p>
            <w:pPr>
              <w:spacing w:line="240" w:lineRule="auto"/>
              <w:jc w:val="center"/>
              <w:textAlignment w:val="center"/>
              <w:rPr>
                <w:rFonts w:ascii="仿宋" w:hAnsi="仿宋" w:eastAsia="仿宋" w:cs="仿宋"/>
                <w:color w:val="000000"/>
                <w:szCs w:val="21"/>
              </w:rPr>
            </w:pPr>
            <w:r>
              <w:rPr>
                <w:rFonts w:hint="eastAsia" w:ascii="仿宋" w:hAnsi="仿宋" w:eastAsia="仿宋" w:cs="仿宋"/>
                <w:color w:val="000000"/>
                <w:szCs w:val="21"/>
                <w:lang w:bidi="ar"/>
              </w:rPr>
              <w:t>F</w:t>
            </w:r>
            <w:r>
              <w:rPr>
                <w:rFonts w:hint="eastAsia" w:ascii="仿宋" w:hAnsi="仿宋" w:eastAsia="仿宋" w:cs="仿宋"/>
                <w:color w:val="000000"/>
                <w:szCs w:val="21"/>
                <w:vertAlign w:val="subscript"/>
                <w:lang w:bidi="ar"/>
              </w:rPr>
              <w:t>t4</w:t>
            </w:r>
          </w:p>
        </w:tc>
        <w:tc>
          <w:tcPr>
            <w:tcW w:w="987"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534" w:hRule="atLeast"/>
        </w:trPr>
        <w:tc>
          <w:tcPr>
            <w:tcW w:w="984"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仿宋" w:hAnsi="仿宋" w:eastAsia="仿宋" w:cs="仿宋"/>
                <w:color w:val="000000"/>
                <w:szCs w:val="21"/>
              </w:rPr>
            </w:pPr>
          </w:p>
        </w:tc>
        <w:tc>
          <w:tcPr>
            <w:tcW w:w="984"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仿宋" w:hAnsi="仿宋" w:eastAsia="仿宋" w:cs="仿宋"/>
                <w:color w:val="000000"/>
                <w:szCs w:val="21"/>
              </w:rPr>
            </w:pPr>
          </w:p>
        </w:tc>
        <w:tc>
          <w:tcPr>
            <w:tcW w:w="754"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仿宋" w:hAnsi="仿宋" w:eastAsia="仿宋" w:cs="仿宋"/>
                <w:color w:val="000000"/>
                <w:szCs w:val="21"/>
              </w:rPr>
            </w:pPr>
          </w:p>
        </w:tc>
        <w:tc>
          <w:tcPr>
            <w:tcW w:w="1193"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B5</w:t>
            </w:r>
          </w:p>
        </w:tc>
        <w:tc>
          <w:tcPr>
            <w:tcW w:w="1106"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仿宋" w:hAnsi="仿宋" w:eastAsia="仿宋" w:cs="仿宋"/>
                <w:color w:val="000000"/>
                <w:szCs w:val="21"/>
              </w:rPr>
            </w:pPr>
          </w:p>
        </w:tc>
        <w:tc>
          <w:tcPr>
            <w:tcW w:w="984" w:type="dxa"/>
            <w:tcBorders>
              <w:top w:val="nil"/>
              <w:left w:val="single" w:color="000000" w:sz="4" w:space="0"/>
              <w:bottom w:val="single" w:color="000000" w:sz="4" w:space="0"/>
              <w:right w:val="single" w:color="000000" w:sz="4" w:space="0"/>
            </w:tcBorders>
            <w:vAlign w:val="center"/>
          </w:tcPr>
          <w:p>
            <w:pPr>
              <w:spacing w:line="240" w:lineRule="auto"/>
              <w:jc w:val="center"/>
              <w:textAlignment w:val="center"/>
              <w:rPr>
                <w:rFonts w:ascii="仿宋" w:hAnsi="仿宋" w:eastAsia="仿宋" w:cs="仿宋"/>
                <w:color w:val="000000"/>
                <w:szCs w:val="21"/>
              </w:rPr>
            </w:pPr>
            <w:r>
              <w:rPr>
                <w:rFonts w:hint="eastAsia" w:ascii="仿宋" w:hAnsi="仿宋" w:eastAsia="仿宋" w:cs="仿宋"/>
                <w:color w:val="000000"/>
                <w:szCs w:val="21"/>
                <w:lang w:bidi="ar"/>
              </w:rPr>
              <w:t>F</w:t>
            </w:r>
            <w:r>
              <w:rPr>
                <w:rFonts w:hint="eastAsia" w:ascii="仿宋" w:hAnsi="仿宋" w:eastAsia="仿宋" w:cs="仿宋"/>
                <w:color w:val="000000"/>
                <w:szCs w:val="21"/>
                <w:vertAlign w:val="subscript"/>
                <w:lang w:bidi="ar"/>
              </w:rPr>
              <w:t>05</w:t>
            </w:r>
          </w:p>
        </w:tc>
        <w:tc>
          <w:tcPr>
            <w:tcW w:w="984"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仿宋" w:hAnsi="仿宋" w:eastAsia="仿宋" w:cs="仿宋"/>
                <w:color w:val="000000"/>
                <w:szCs w:val="21"/>
              </w:rPr>
            </w:pPr>
          </w:p>
        </w:tc>
        <w:tc>
          <w:tcPr>
            <w:tcW w:w="984" w:type="dxa"/>
            <w:tcBorders>
              <w:top w:val="nil"/>
              <w:left w:val="single" w:color="000000" w:sz="4" w:space="0"/>
              <w:bottom w:val="single" w:color="000000" w:sz="4" w:space="0"/>
              <w:right w:val="single" w:color="000000" w:sz="4" w:space="0"/>
            </w:tcBorders>
            <w:vAlign w:val="center"/>
          </w:tcPr>
          <w:p>
            <w:pPr>
              <w:spacing w:line="240" w:lineRule="auto"/>
              <w:jc w:val="center"/>
              <w:textAlignment w:val="center"/>
              <w:rPr>
                <w:rFonts w:ascii="仿宋" w:hAnsi="仿宋" w:eastAsia="仿宋" w:cs="仿宋"/>
                <w:color w:val="000000"/>
                <w:szCs w:val="21"/>
              </w:rPr>
            </w:pPr>
            <w:r>
              <w:rPr>
                <w:rFonts w:hint="eastAsia" w:ascii="仿宋" w:hAnsi="仿宋" w:eastAsia="仿宋" w:cs="仿宋"/>
                <w:color w:val="000000"/>
                <w:szCs w:val="21"/>
                <w:lang w:bidi="ar"/>
              </w:rPr>
              <w:t>F</w:t>
            </w:r>
            <w:r>
              <w:rPr>
                <w:rFonts w:hint="eastAsia" w:ascii="仿宋" w:hAnsi="仿宋" w:eastAsia="仿宋" w:cs="仿宋"/>
                <w:color w:val="000000"/>
                <w:szCs w:val="21"/>
                <w:vertAlign w:val="subscript"/>
                <w:lang w:bidi="ar"/>
              </w:rPr>
              <w:t>t5</w:t>
            </w:r>
          </w:p>
        </w:tc>
        <w:tc>
          <w:tcPr>
            <w:tcW w:w="987"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534" w:hRule="atLeast"/>
        </w:trPr>
        <w:tc>
          <w:tcPr>
            <w:tcW w:w="984"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仿宋" w:hAnsi="仿宋" w:eastAsia="仿宋" w:cs="仿宋"/>
                <w:color w:val="000000"/>
                <w:szCs w:val="21"/>
              </w:rPr>
            </w:pPr>
          </w:p>
        </w:tc>
        <w:tc>
          <w:tcPr>
            <w:tcW w:w="984"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仿宋" w:hAnsi="仿宋" w:eastAsia="仿宋" w:cs="仿宋"/>
                <w:color w:val="000000"/>
                <w:szCs w:val="21"/>
              </w:rPr>
            </w:pPr>
          </w:p>
        </w:tc>
        <w:tc>
          <w:tcPr>
            <w:tcW w:w="754"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仿宋" w:hAnsi="仿宋" w:eastAsia="仿宋" w:cs="仿宋"/>
                <w:color w:val="000000"/>
                <w:szCs w:val="21"/>
              </w:rPr>
            </w:pPr>
          </w:p>
        </w:tc>
        <w:tc>
          <w:tcPr>
            <w:tcW w:w="1193"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B6</w:t>
            </w:r>
          </w:p>
        </w:tc>
        <w:tc>
          <w:tcPr>
            <w:tcW w:w="1106"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仿宋" w:hAnsi="仿宋" w:eastAsia="仿宋" w:cs="仿宋"/>
                <w:color w:val="000000"/>
                <w:szCs w:val="21"/>
              </w:rPr>
            </w:pPr>
          </w:p>
        </w:tc>
        <w:tc>
          <w:tcPr>
            <w:tcW w:w="984" w:type="dxa"/>
            <w:tcBorders>
              <w:top w:val="nil"/>
              <w:left w:val="single" w:color="000000" w:sz="4" w:space="0"/>
              <w:bottom w:val="single" w:color="000000" w:sz="4" w:space="0"/>
              <w:right w:val="single" w:color="000000" w:sz="4" w:space="0"/>
            </w:tcBorders>
            <w:vAlign w:val="center"/>
          </w:tcPr>
          <w:p>
            <w:pPr>
              <w:spacing w:line="240" w:lineRule="auto"/>
              <w:jc w:val="center"/>
              <w:textAlignment w:val="center"/>
              <w:rPr>
                <w:rFonts w:ascii="仿宋" w:hAnsi="仿宋" w:eastAsia="仿宋" w:cs="仿宋"/>
                <w:color w:val="000000"/>
                <w:szCs w:val="21"/>
              </w:rPr>
            </w:pPr>
            <w:r>
              <w:rPr>
                <w:rFonts w:hint="eastAsia" w:ascii="仿宋" w:hAnsi="仿宋" w:eastAsia="仿宋" w:cs="仿宋"/>
                <w:color w:val="000000"/>
                <w:szCs w:val="21"/>
                <w:lang w:bidi="ar"/>
              </w:rPr>
              <w:t>F</w:t>
            </w:r>
            <w:r>
              <w:rPr>
                <w:rFonts w:hint="eastAsia" w:ascii="仿宋" w:hAnsi="仿宋" w:eastAsia="仿宋" w:cs="仿宋"/>
                <w:color w:val="000000"/>
                <w:szCs w:val="21"/>
                <w:vertAlign w:val="subscript"/>
                <w:lang w:bidi="ar"/>
              </w:rPr>
              <w:t>06</w:t>
            </w:r>
          </w:p>
        </w:tc>
        <w:tc>
          <w:tcPr>
            <w:tcW w:w="984"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仿宋" w:hAnsi="仿宋" w:eastAsia="仿宋" w:cs="仿宋"/>
                <w:color w:val="000000"/>
                <w:szCs w:val="21"/>
              </w:rPr>
            </w:pPr>
          </w:p>
        </w:tc>
        <w:tc>
          <w:tcPr>
            <w:tcW w:w="984" w:type="dxa"/>
            <w:tcBorders>
              <w:top w:val="nil"/>
              <w:left w:val="single" w:color="000000" w:sz="4" w:space="0"/>
              <w:bottom w:val="single" w:color="000000" w:sz="4" w:space="0"/>
              <w:right w:val="single" w:color="000000" w:sz="4" w:space="0"/>
            </w:tcBorders>
            <w:vAlign w:val="center"/>
          </w:tcPr>
          <w:p>
            <w:pPr>
              <w:spacing w:line="240" w:lineRule="auto"/>
              <w:jc w:val="center"/>
              <w:textAlignment w:val="center"/>
              <w:rPr>
                <w:rFonts w:ascii="仿宋" w:hAnsi="仿宋" w:eastAsia="仿宋" w:cs="仿宋"/>
                <w:color w:val="000000"/>
                <w:szCs w:val="21"/>
              </w:rPr>
            </w:pPr>
            <w:r>
              <w:rPr>
                <w:rFonts w:hint="eastAsia" w:ascii="仿宋" w:hAnsi="仿宋" w:eastAsia="仿宋" w:cs="仿宋"/>
                <w:color w:val="000000"/>
                <w:szCs w:val="21"/>
                <w:lang w:bidi="ar"/>
              </w:rPr>
              <w:t>F</w:t>
            </w:r>
            <w:r>
              <w:rPr>
                <w:rFonts w:hint="eastAsia" w:ascii="仿宋" w:hAnsi="仿宋" w:eastAsia="仿宋" w:cs="仿宋"/>
                <w:color w:val="000000"/>
                <w:szCs w:val="21"/>
                <w:vertAlign w:val="subscript"/>
                <w:lang w:bidi="ar"/>
              </w:rPr>
              <w:t>t6</w:t>
            </w:r>
          </w:p>
        </w:tc>
        <w:tc>
          <w:tcPr>
            <w:tcW w:w="987"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534" w:hRule="atLeast"/>
        </w:trPr>
        <w:tc>
          <w:tcPr>
            <w:tcW w:w="984"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仿宋" w:hAnsi="仿宋" w:eastAsia="仿宋" w:cs="仿宋"/>
                <w:color w:val="000000"/>
                <w:szCs w:val="21"/>
              </w:rPr>
            </w:pPr>
          </w:p>
        </w:tc>
        <w:tc>
          <w:tcPr>
            <w:tcW w:w="984"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仿宋" w:hAnsi="仿宋" w:eastAsia="仿宋" w:cs="仿宋"/>
                <w:color w:val="000000"/>
                <w:szCs w:val="21"/>
              </w:rPr>
            </w:pPr>
          </w:p>
        </w:tc>
        <w:tc>
          <w:tcPr>
            <w:tcW w:w="754"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仿宋" w:hAnsi="仿宋" w:eastAsia="仿宋" w:cs="仿宋"/>
                <w:color w:val="000000"/>
                <w:szCs w:val="21"/>
              </w:rPr>
            </w:pPr>
          </w:p>
        </w:tc>
        <w:tc>
          <w:tcPr>
            <w:tcW w:w="1193"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仿宋" w:hAnsi="仿宋" w:eastAsia="仿宋" w:cs="仿宋"/>
                <w:color w:val="000000"/>
                <w:szCs w:val="21"/>
              </w:rPr>
            </w:pPr>
          </w:p>
        </w:tc>
        <w:tc>
          <w:tcPr>
            <w:tcW w:w="1106"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仿宋" w:hAnsi="仿宋" w:eastAsia="仿宋" w:cs="仿宋"/>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仿宋" w:hAnsi="仿宋" w:eastAsia="仿宋" w:cs="仿宋"/>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仿宋" w:hAnsi="仿宋" w:eastAsia="仿宋" w:cs="仿宋"/>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仿宋" w:hAnsi="仿宋" w:eastAsia="仿宋" w:cs="仿宋"/>
                <w:color w:val="000000"/>
                <w:szCs w:val="21"/>
              </w:rPr>
            </w:pPr>
          </w:p>
        </w:tc>
        <w:tc>
          <w:tcPr>
            <w:tcW w:w="987"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534" w:hRule="atLeast"/>
        </w:trPr>
        <w:tc>
          <w:tcPr>
            <w:tcW w:w="984"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仿宋" w:hAnsi="仿宋" w:eastAsia="仿宋" w:cs="仿宋"/>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仿宋" w:hAnsi="仿宋" w:eastAsia="仿宋" w:cs="仿宋"/>
                <w:color w:val="000000"/>
                <w:szCs w:val="21"/>
              </w:rPr>
            </w:pPr>
          </w:p>
        </w:tc>
        <w:tc>
          <w:tcPr>
            <w:tcW w:w="754"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仿宋" w:hAnsi="仿宋" w:eastAsia="仿宋" w:cs="仿宋"/>
                <w:color w:val="000000"/>
                <w:szCs w:val="21"/>
              </w:rPr>
            </w:pPr>
          </w:p>
        </w:tc>
        <w:tc>
          <w:tcPr>
            <w:tcW w:w="1193"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仿宋" w:hAnsi="仿宋" w:eastAsia="仿宋" w:cs="仿宋"/>
                <w:color w:val="000000"/>
                <w:szCs w:val="21"/>
              </w:rPr>
            </w:pPr>
          </w:p>
        </w:tc>
        <w:tc>
          <w:tcPr>
            <w:tcW w:w="1106"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仿宋" w:hAnsi="仿宋" w:eastAsia="仿宋" w:cs="仿宋"/>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仿宋" w:hAnsi="仿宋" w:eastAsia="仿宋" w:cs="仿宋"/>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仿宋" w:hAnsi="仿宋" w:eastAsia="仿宋" w:cs="仿宋"/>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仿宋" w:hAnsi="仿宋" w:eastAsia="仿宋" w:cs="仿宋"/>
                <w:color w:val="000000"/>
                <w:szCs w:val="21"/>
              </w:rPr>
            </w:pPr>
          </w:p>
        </w:tc>
        <w:tc>
          <w:tcPr>
            <w:tcW w:w="987"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534" w:hRule="atLeast"/>
        </w:trPr>
        <w:tc>
          <w:tcPr>
            <w:tcW w:w="984"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仿宋" w:hAnsi="仿宋" w:eastAsia="仿宋" w:cs="仿宋"/>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仿宋" w:hAnsi="仿宋" w:eastAsia="仿宋" w:cs="仿宋"/>
                <w:color w:val="000000"/>
                <w:szCs w:val="21"/>
              </w:rPr>
            </w:pPr>
          </w:p>
        </w:tc>
        <w:tc>
          <w:tcPr>
            <w:tcW w:w="754"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仿宋" w:hAnsi="仿宋" w:eastAsia="仿宋" w:cs="仿宋"/>
                <w:color w:val="000000"/>
                <w:szCs w:val="21"/>
              </w:rPr>
            </w:pPr>
          </w:p>
        </w:tc>
        <w:tc>
          <w:tcPr>
            <w:tcW w:w="1193"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仿宋" w:hAnsi="仿宋" w:eastAsia="仿宋" w:cs="仿宋"/>
                <w:color w:val="000000"/>
                <w:szCs w:val="21"/>
              </w:rPr>
            </w:pPr>
          </w:p>
        </w:tc>
        <w:tc>
          <w:tcPr>
            <w:tcW w:w="1106"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仿宋" w:hAnsi="仿宋" w:eastAsia="仿宋" w:cs="仿宋"/>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仿宋" w:hAnsi="仿宋" w:eastAsia="仿宋" w:cs="仿宋"/>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仿宋" w:hAnsi="仿宋" w:eastAsia="仿宋" w:cs="仿宋"/>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仿宋" w:hAnsi="仿宋" w:eastAsia="仿宋" w:cs="仿宋"/>
                <w:color w:val="000000"/>
                <w:szCs w:val="21"/>
              </w:rPr>
            </w:pPr>
          </w:p>
        </w:tc>
        <w:tc>
          <w:tcPr>
            <w:tcW w:w="987"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534" w:hRule="atLeast"/>
        </w:trPr>
        <w:tc>
          <w:tcPr>
            <w:tcW w:w="984"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仿宋" w:hAnsi="仿宋" w:eastAsia="仿宋" w:cs="仿宋"/>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仿宋" w:hAnsi="仿宋" w:eastAsia="仿宋" w:cs="仿宋"/>
                <w:color w:val="000000"/>
                <w:szCs w:val="21"/>
              </w:rPr>
            </w:pPr>
          </w:p>
        </w:tc>
        <w:tc>
          <w:tcPr>
            <w:tcW w:w="754"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仿宋" w:hAnsi="仿宋" w:eastAsia="仿宋" w:cs="仿宋"/>
                <w:color w:val="000000"/>
                <w:szCs w:val="21"/>
              </w:rPr>
            </w:pPr>
          </w:p>
        </w:tc>
        <w:tc>
          <w:tcPr>
            <w:tcW w:w="1193"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仿宋" w:hAnsi="仿宋" w:eastAsia="仿宋" w:cs="仿宋"/>
                <w:color w:val="000000"/>
                <w:szCs w:val="21"/>
              </w:rPr>
            </w:pPr>
          </w:p>
        </w:tc>
        <w:tc>
          <w:tcPr>
            <w:tcW w:w="1106"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仿宋" w:hAnsi="仿宋" w:eastAsia="仿宋" w:cs="仿宋"/>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仿宋" w:hAnsi="仿宋" w:eastAsia="仿宋" w:cs="仿宋"/>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仿宋" w:hAnsi="仿宋" w:eastAsia="仿宋" w:cs="仿宋"/>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仿宋" w:hAnsi="仿宋" w:eastAsia="仿宋" w:cs="仿宋"/>
                <w:color w:val="000000"/>
                <w:szCs w:val="21"/>
              </w:rPr>
            </w:pPr>
          </w:p>
        </w:tc>
        <w:tc>
          <w:tcPr>
            <w:tcW w:w="987"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534" w:hRule="atLeast"/>
        </w:trPr>
        <w:tc>
          <w:tcPr>
            <w:tcW w:w="984"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仿宋" w:hAnsi="仿宋" w:eastAsia="仿宋" w:cs="仿宋"/>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仿宋" w:hAnsi="仿宋" w:eastAsia="仿宋" w:cs="仿宋"/>
                <w:color w:val="000000"/>
                <w:szCs w:val="21"/>
              </w:rPr>
            </w:pPr>
          </w:p>
        </w:tc>
        <w:tc>
          <w:tcPr>
            <w:tcW w:w="754"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仿宋" w:hAnsi="仿宋" w:eastAsia="仿宋" w:cs="仿宋"/>
                <w:color w:val="000000"/>
                <w:szCs w:val="21"/>
              </w:rPr>
            </w:pPr>
          </w:p>
        </w:tc>
        <w:tc>
          <w:tcPr>
            <w:tcW w:w="1193"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仿宋" w:hAnsi="仿宋" w:eastAsia="仿宋" w:cs="仿宋"/>
                <w:color w:val="000000"/>
                <w:szCs w:val="21"/>
              </w:rPr>
            </w:pPr>
          </w:p>
        </w:tc>
        <w:tc>
          <w:tcPr>
            <w:tcW w:w="1106"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仿宋" w:hAnsi="仿宋" w:eastAsia="仿宋" w:cs="仿宋"/>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仿宋" w:hAnsi="仿宋" w:eastAsia="仿宋" w:cs="仿宋"/>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仿宋" w:hAnsi="仿宋" w:eastAsia="仿宋" w:cs="仿宋"/>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仿宋" w:hAnsi="仿宋" w:eastAsia="仿宋" w:cs="仿宋"/>
                <w:color w:val="000000"/>
                <w:szCs w:val="21"/>
              </w:rPr>
            </w:pPr>
          </w:p>
        </w:tc>
        <w:tc>
          <w:tcPr>
            <w:tcW w:w="987"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534" w:hRule="atLeast"/>
        </w:trPr>
        <w:tc>
          <w:tcPr>
            <w:tcW w:w="984"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仿宋" w:hAnsi="仿宋" w:eastAsia="仿宋" w:cs="仿宋"/>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仿宋" w:hAnsi="仿宋" w:eastAsia="仿宋" w:cs="仿宋"/>
                <w:color w:val="000000"/>
                <w:szCs w:val="21"/>
              </w:rPr>
            </w:pPr>
          </w:p>
        </w:tc>
        <w:tc>
          <w:tcPr>
            <w:tcW w:w="754"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仿宋" w:hAnsi="仿宋" w:eastAsia="仿宋" w:cs="仿宋"/>
                <w:color w:val="000000"/>
                <w:szCs w:val="21"/>
              </w:rPr>
            </w:pPr>
          </w:p>
        </w:tc>
        <w:tc>
          <w:tcPr>
            <w:tcW w:w="1193"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仿宋" w:hAnsi="仿宋" w:eastAsia="仿宋" w:cs="仿宋"/>
                <w:color w:val="000000"/>
                <w:szCs w:val="21"/>
              </w:rPr>
            </w:pPr>
          </w:p>
        </w:tc>
        <w:tc>
          <w:tcPr>
            <w:tcW w:w="1106"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仿宋" w:hAnsi="仿宋" w:eastAsia="仿宋" w:cs="仿宋"/>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仿宋" w:hAnsi="仿宋" w:eastAsia="仿宋" w:cs="仿宋"/>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仿宋" w:hAnsi="仿宋" w:eastAsia="仿宋" w:cs="仿宋"/>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仿宋" w:hAnsi="仿宋" w:eastAsia="仿宋" w:cs="仿宋"/>
                <w:color w:val="000000"/>
                <w:szCs w:val="21"/>
              </w:rPr>
            </w:pPr>
          </w:p>
        </w:tc>
        <w:tc>
          <w:tcPr>
            <w:tcW w:w="987"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534" w:hRule="atLeast"/>
        </w:trPr>
        <w:tc>
          <w:tcPr>
            <w:tcW w:w="984"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仿宋" w:hAnsi="仿宋" w:eastAsia="仿宋" w:cs="仿宋"/>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仿宋" w:hAnsi="仿宋" w:eastAsia="仿宋" w:cs="仿宋"/>
                <w:color w:val="000000"/>
                <w:szCs w:val="21"/>
              </w:rPr>
            </w:pPr>
          </w:p>
        </w:tc>
        <w:tc>
          <w:tcPr>
            <w:tcW w:w="754"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仿宋" w:hAnsi="仿宋" w:eastAsia="仿宋" w:cs="仿宋"/>
                <w:color w:val="000000"/>
                <w:szCs w:val="21"/>
              </w:rPr>
            </w:pPr>
          </w:p>
        </w:tc>
        <w:tc>
          <w:tcPr>
            <w:tcW w:w="1193"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仿宋" w:hAnsi="仿宋" w:eastAsia="仿宋" w:cs="仿宋"/>
                <w:color w:val="000000"/>
                <w:szCs w:val="21"/>
              </w:rPr>
            </w:pPr>
          </w:p>
        </w:tc>
        <w:tc>
          <w:tcPr>
            <w:tcW w:w="1106"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仿宋" w:hAnsi="仿宋" w:eastAsia="仿宋" w:cs="仿宋"/>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仿宋" w:hAnsi="仿宋" w:eastAsia="仿宋" w:cs="仿宋"/>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仿宋" w:hAnsi="仿宋" w:eastAsia="仿宋" w:cs="仿宋"/>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仿宋" w:hAnsi="仿宋" w:eastAsia="仿宋" w:cs="仿宋"/>
                <w:color w:val="000000"/>
                <w:szCs w:val="21"/>
              </w:rPr>
            </w:pPr>
          </w:p>
        </w:tc>
        <w:tc>
          <w:tcPr>
            <w:tcW w:w="987"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534" w:hRule="atLeast"/>
        </w:trPr>
        <w:tc>
          <w:tcPr>
            <w:tcW w:w="984"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仿宋" w:hAnsi="仿宋" w:eastAsia="仿宋" w:cs="仿宋"/>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仿宋" w:hAnsi="仿宋" w:eastAsia="仿宋" w:cs="仿宋"/>
                <w:color w:val="000000"/>
                <w:szCs w:val="21"/>
              </w:rPr>
            </w:pPr>
          </w:p>
        </w:tc>
        <w:tc>
          <w:tcPr>
            <w:tcW w:w="754"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仿宋" w:hAnsi="仿宋" w:eastAsia="仿宋" w:cs="仿宋"/>
                <w:color w:val="000000"/>
                <w:szCs w:val="21"/>
              </w:rPr>
            </w:pPr>
          </w:p>
        </w:tc>
        <w:tc>
          <w:tcPr>
            <w:tcW w:w="1193"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仿宋" w:hAnsi="仿宋" w:eastAsia="仿宋" w:cs="仿宋"/>
                <w:color w:val="000000"/>
                <w:szCs w:val="21"/>
              </w:rPr>
            </w:pPr>
          </w:p>
        </w:tc>
        <w:tc>
          <w:tcPr>
            <w:tcW w:w="1106"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仿宋" w:hAnsi="仿宋" w:eastAsia="仿宋" w:cs="仿宋"/>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仿宋" w:hAnsi="仿宋" w:eastAsia="仿宋" w:cs="仿宋"/>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仿宋" w:hAnsi="仿宋" w:eastAsia="仿宋" w:cs="仿宋"/>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仿宋" w:hAnsi="仿宋" w:eastAsia="仿宋" w:cs="仿宋"/>
                <w:color w:val="000000"/>
                <w:szCs w:val="21"/>
              </w:rPr>
            </w:pPr>
          </w:p>
        </w:tc>
        <w:tc>
          <w:tcPr>
            <w:tcW w:w="987"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534" w:hRule="atLeast"/>
        </w:trPr>
        <w:tc>
          <w:tcPr>
            <w:tcW w:w="984"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仿宋" w:hAnsi="仿宋" w:eastAsia="仿宋" w:cs="仿宋"/>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仿宋" w:hAnsi="仿宋" w:eastAsia="仿宋" w:cs="仿宋"/>
                <w:color w:val="000000"/>
                <w:szCs w:val="21"/>
              </w:rPr>
            </w:pPr>
          </w:p>
        </w:tc>
        <w:tc>
          <w:tcPr>
            <w:tcW w:w="754"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仿宋" w:hAnsi="仿宋" w:eastAsia="仿宋" w:cs="仿宋"/>
                <w:color w:val="000000"/>
                <w:szCs w:val="21"/>
              </w:rPr>
            </w:pPr>
          </w:p>
        </w:tc>
        <w:tc>
          <w:tcPr>
            <w:tcW w:w="1193"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仿宋" w:hAnsi="仿宋" w:eastAsia="仿宋" w:cs="仿宋"/>
                <w:color w:val="000000"/>
                <w:szCs w:val="21"/>
              </w:rPr>
            </w:pPr>
          </w:p>
        </w:tc>
        <w:tc>
          <w:tcPr>
            <w:tcW w:w="1106"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仿宋" w:hAnsi="仿宋" w:eastAsia="仿宋" w:cs="仿宋"/>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仿宋" w:hAnsi="仿宋" w:eastAsia="仿宋" w:cs="仿宋"/>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仿宋" w:hAnsi="仿宋" w:eastAsia="仿宋" w:cs="仿宋"/>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仿宋" w:hAnsi="仿宋" w:eastAsia="仿宋" w:cs="仿宋"/>
                <w:color w:val="000000"/>
                <w:szCs w:val="21"/>
              </w:rPr>
            </w:pPr>
          </w:p>
        </w:tc>
        <w:tc>
          <w:tcPr>
            <w:tcW w:w="987"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534" w:hRule="atLeast"/>
        </w:trPr>
        <w:tc>
          <w:tcPr>
            <w:tcW w:w="984"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仿宋" w:hAnsi="仿宋" w:eastAsia="仿宋" w:cs="仿宋"/>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仿宋" w:hAnsi="仿宋" w:eastAsia="仿宋" w:cs="仿宋"/>
                <w:color w:val="000000"/>
                <w:szCs w:val="21"/>
              </w:rPr>
            </w:pPr>
          </w:p>
        </w:tc>
        <w:tc>
          <w:tcPr>
            <w:tcW w:w="754"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仿宋" w:hAnsi="仿宋" w:eastAsia="仿宋" w:cs="仿宋"/>
                <w:color w:val="000000"/>
                <w:szCs w:val="21"/>
              </w:rPr>
            </w:pPr>
          </w:p>
        </w:tc>
        <w:tc>
          <w:tcPr>
            <w:tcW w:w="1193"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仿宋" w:hAnsi="仿宋" w:eastAsia="仿宋" w:cs="仿宋"/>
                <w:color w:val="000000"/>
                <w:szCs w:val="21"/>
              </w:rPr>
            </w:pPr>
          </w:p>
        </w:tc>
        <w:tc>
          <w:tcPr>
            <w:tcW w:w="1106"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仿宋" w:hAnsi="仿宋" w:eastAsia="仿宋" w:cs="仿宋"/>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仿宋" w:hAnsi="仿宋" w:eastAsia="仿宋" w:cs="仿宋"/>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仿宋" w:hAnsi="仿宋" w:eastAsia="仿宋" w:cs="仿宋"/>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仿宋" w:hAnsi="仿宋" w:eastAsia="仿宋" w:cs="仿宋"/>
                <w:color w:val="000000"/>
                <w:szCs w:val="21"/>
              </w:rPr>
            </w:pPr>
          </w:p>
        </w:tc>
        <w:tc>
          <w:tcPr>
            <w:tcW w:w="987"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534" w:hRule="atLeast"/>
        </w:trPr>
        <w:tc>
          <w:tcPr>
            <w:tcW w:w="2722" w:type="dxa"/>
            <w:gridSpan w:val="3"/>
            <w:tcBorders>
              <w:top w:val="single" w:color="000000" w:sz="4" w:space="0"/>
              <w:left w:val="single" w:color="000000" w:sz="4" w:space="0"/>
              <w:bottom w:val="single" w:color="000000" w:sz="4" w:space="0"/>
              <w:right w:val="single" w:color="000000" w:sz="4" w:space="0"/>
            </w:tcBorders>
            <w:vAlign w:val="center"/>
          </w:tcPr>
          <w:p>
            <w:pPr>
              <w:spacing w:line="240" w:lineRule="auto"/>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定值部分权重 A</w:t>
            </w:r>
          </w:p>
        </w:tc>
        <w:tc>
          <w:tcPr>
            <w:tcW w:w="2299"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仿宋" w:hAnsi="仿宋" w:eastAsia="仿宋" w:cs="仿宋"/>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w:t>
            </w:r>
          </w:p>
        </w:tc>
        <w:tc>
          <w:tcPr>
            <w:tcW w:w="984"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w:t>
            </w:r>
          </w:p>
        </w:tc>
        <w:tc>
          <w:tcPr>
            <w:tcW w:w="984"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w:t>
            </w:r>
          </w:p>
        </w:tc>
        <w:tc>
          <w:tcPr>
            <w:tcW w:w="987"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w:t>
            </w:r>
          </w:p>
        </w:tc>
      </w:tr>
      <w:tr>
        <w:tblPrEx>
          <w:tblCellMar>
            <w:top w:w="0" w:type="dxa"/>
            <w:left w:w="108" w:type="dxa"/>
            <w:bottom w:w="0" w:type="dxa"/>
            <w:right w:w="108" w:type="dxa"/>
          </w:tblCellMar>
        </w:tblPrEx>
        <w:trPr>
          <w:trHeight w:val="544" w:hRule="atLeast"/>
        </w:trPr>
        <w:tc>
          <w:tcPr>
            <w:tcW w:w="2722" w:type="dxa"/>
            <w:gridSpan w:val="3"/>
            <w:tcBorders>
              <w:top w:val="single" w:color="000000" w:sz="4" w:space="0"/>
              <w:left w:val="single" w:color="000000" w:sz="4" w:space="0"/>
              <w:bottom w:val="single" w:color="000000" w:sz="4" w:space="0"/>
              <w:right w:val="single" w:color="000000" w:sz="4" w:space="0"/>
            </w:tcBorders>
            <w:vAlign w:val="center"/>
          </w:tcPr>
          <w:p>
            <w:pPr>
              <w:spacing w:line="240" w:lineRule="auto"/>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合计</w:t>
            </w:r>
          </w:p>
        </w:tc>
        <w:tc>
          <w:tcPr>
            <w:tcW w:w="2299"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仿宋" w:hAnsi="仿宋" w:eastAsia="仿宋" w:cs="仿宋"/>
                <w:color w:val="000000"/>
                <w:szCs w:val="21"/>
              </w:rPr>
            </w:pPr>
            <w:r>
              <w:rPr>
                <w:rFonts w:hint="eastAsia" w:ascii="仿宋" w:hAnsi="仿宋" w:eastAsia="仿宋" w:cs="仿宋"/>
                <w:color w:val="000000"/>
                <w:szCs w:val="21"/>
              </w:rPr>
              <w:t>1</w:t>
            </w:r>
          </w:p>
        </w:tc>
        <w:tc>
          <w:tcPr>
            <w:tcW w:w="984"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w:t>
            </w:r>
          </w:p>
        </w:tc>
        <w:tc>
          <w:tcPr>
            <w:tcW w:w="984"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textAlignment w:val="center"/>
              <w:rPr>
                <w:rFonts w:ascii="仿宋" w:hAnsi="仿宋" w:eastAsia="仿宋" w:cs="仿宋"/>
                <w:color w:val="000000"/>
                <w:kern w:val="0"/>
                <w:szCs w:val="21"/>
                <w:lang w:bidi="ar"/>
              </w:rPr>
            </w:pPr>
          </w:p>
        </w:tc>
        <w:tc>
          <w:tcPr>
            <w:tcW w:w="984"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w:t>
            </w:r>
          </w:p>
        </w:tc>
        <w:tc>
          <w:tcPr>
            <w:tcW w:w="987"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textAlignment w:val="center"/>
              <w:rPr>
                <w:rFonts w:ascii="仿宋" w:hAnsi="仿宋" w:eastAsia="仿宋" w:cs="仿宋"/>
                <w:color w:val="000000"/>
                <w:kern w:val="0"/>
                <w:szCs w:val="21"/>
                <w:lang w:bidi="ar"/>
              </w:rPr>
            </w:pPr>
          </w:p>
        </w:tc>
      </w:tr>
    </w:tbl>
    <w:p>
      <w:pPr>
        <w:spacing w:line="240" w:lineRule="auto"/>
        <w:rPr>
          <w:rFonts w:ascii="Times New Roman" w:hAnsi="Times New Roman" w:eastAsia="宋体" w:cs="Times New Roman"/>
          <w:szCs w:val="24"/>
        </w:rPr>
      </w:pPr>
    </w:p>
    <w:p>
      <w:pPr>
        <w:spacing w:line="240" w:lineRule="auto"/>
        <w:jc w:val="left"/>
        <w:rPr>
          <w:rFonts w:ascii="Times New Roman" w:hAnsi="Times New Roman" w:eastAsia="宋体" w:cs="Times New Roman"/>
          <w:szCs w:val="24"/>
        </w:rPr>
      </w:pPr>
    </w:p>
    <w:p>
      <w:pPr>
        <w:spacing w:line="240" w:lineRule="auto"/>
        <w:rPr>
          <w:rFonts w:ascii="Times New Roman" w:hAnsi="Times New Roman" w:eastAsia="宋体" w:cs="Times New Roman"/>
          <w:szCs w:val="24"/>
        </w:rPr>
      </w:pPr>
    </w:p>
    <w:p>
      <w:pPr>
        <w:spacing w:line="240" w:lineRule="auto"/>
        <w:rPr>
          <w:rFonts w:ascii="Times New Roman" w:hAnsi="Times New Roman" w:eastAsia="宋体" w:cs="Times New Roman"/>
          <w:szCs w:val="24"/>
        </w:rPr>
      </w:pPr>
    </w:p>
    <w:p>
      <w:pPr>
        <w:spacing w:line="240" w:lineRule="auto"/>
        <w:rPr>
          <w:rFonts w:ascii="Times New Roman" w:hAnsi="Times New Roman" w:eastAsia="宋体" w:cs="Times New Roman"/>
          <w:szCs w:val="24"/>
        </w:rPr>
      </w:pPr>
    </w:p>
    <w:p>
      <w:pPr>
        <w:spacing w:line="240" w:lineRule="auto"/>
        <w:rPr>
          <w:rFonts w:ascii="Times New Roman" w:hAnsi="Times New Roman" w:eastAsia="宋体" w:cs="Times New Roman"/>
          <w:szCs w:val="24"/>
        </w:rPr>
      </w:pPr>
    </w:p>
    <w:p>
      <w:pPr>
        <w:spacing w:line="240" w:lineRule="auto"/>
        <w:rPr>
          <w:rFonts w:ascii="Times New Roman" w:hAnsi="Times New Roman" w:eastAsia="宋体" w:cs="Times New Roman"/>
          <w:szCs w:val="24"/>
        </w:rPr>
      </w:pPr>
    </w:p>
    <w:p>
      <w:pPr>
        <w:spacing w:line="240" w:lineRule="auto"/>
        <w:rPr>
          <w:rFonts w:ascii="Times New Roman" w:hAnsi="Times New Roman" w:eastAsia="宋体" w:cs="Times New Roman"/>
          <w:szCs w:val="24"/>
        </w:rPr>
      </w:pPr>
    </w:p>
    <w:p>
      <w:pPr>
        <w:widowControl w:val="0"/>
        <w:spacing w:line="360" w:lineRule="auto"/>
        <w:jc w:val="center"/>
        <w:rPr>
          <w:rFonts w:ascii="黑体" w:hAnsi="黑体" w:eastAsia="黑体" w:cs="Times New Roman"/>
          <w:bCs/>
          <w:color w:val="FF0000"/>
          <w:sz w:val="32"/>
          <w:szCs w:val="32"/>
        </w:rPr>
      </w:pPr>
      <w:r>
        <w:rPr>
          <w:rFonts w:hint="eastAsia" w:ascii="黑体" w:hAnsi="黑体" w:eastAsia="黑体" w:cs="Times New Roman"/>
          <w:bCs/>
          <w:color w:val="FF0000"/>
          <w:sz w:val="32"/>
          <w:szCs w:val="32"/>
        </w:rPr>
        <w:t>附件7 可调价人工、主要材料、设备数量及基价表</w:t>
      </w:r>
    </w:p>
    <w:tbl>
      <w:tblPr>
        <w:tblStyle w:val="41"/>
        <w:tblW w:w="9040" w:type="dxa"/>
        <w:tblInd w:w="93" w:type="dxa"/>
        <w:tblLayout w:type="autofit"/>
        <w:tblCellMar>
          <w:top w:w="0" w:type="dxa"/>
          <w:left w:w="108" w:type="dxa"/>
          <w:bottom w:w="0" w:type="dxa"/>
          <w:right w:w="108" w:type="dxa"/>
        </w:tblCellMar>
      </w:tblPr>
      <w:tblGrid>
        <w:gridCol w:w="862"/>
        <w:gridCol w:w="1477"/>
        <w:gridCol w:w="1401"/>
        <w:gridCol w:w="702"/>
        <w:gridCol w:w="1391"/>
        <w:gridCol w:w="1931"/>
        <w:gridCol w:w="1276"/>
      </w:tblGrid>
      <w:tr>
        <w:tblPrEx>
          <w:tblCellMar>
            <w:top w:w="0" w:type="dxa"/>
            <w:left w:w="108" w:type="dxa"/>
            <w:bottom w:w="0" w:type="dxa"/>
            <w:right w:w="108" w:type="dxa"/>
          </w:tblCellMar>
        </w:tblPrEx>
        <w:trPr>
          <w:trHeight w:val="529" w:hRule="atLeast"/>
        </w:trPr>
        <w:tc>
          <w:tcPr>
            <w:tcW w:w="9040" w:type="dxa"/>
            <w:gridSpan w:val="7"/>
            <w:tcBorders>
              <w:top w:val="nil"/>
              <w:left w:val="nil"/>
              <w:bottom w:val="nil"/>
              <w:right w:val="nil"/>
            </w:tcBorders>
            <w:vAlign w:val="center"/>
          </w:tcPr>
          <w:p>
            <w:pPr>
              <w:spacing w:line="240" w:lineRule="auto"/>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工程名称：</w:t>
            </w:r>
          </w:p>
        </w:tc>
      </w:tr>
      <w:tr>
        <w:tblPrEx>
          <w:tblCellMar>
            <w:top w:w="0" w:type="dxa"/>
            <w:left w:w="108" w:type="dxa"/>
            <w:bottom w:w="0" w:type="dxa"/>
            <w:right w:w="108" w:type="dxa"/>
          </w:tblCellMar>
        </w:tblPrEx>
        <w:trPr>
          <w:trHeight w:val="906" w:hRule="atLeast"/>
        </w:trPr>
        <w:tc>
          <w:tcPr>
            <w:tcW w:w="862"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序号</w:t>
            </w:r>
          </w:p>
        </w:tc>
        <w:tc>
          <w:tcPr>
            <w:tcW w:w="1477"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种类/名称</w:t>
            </w:r>
          </w:p>
        </w:tc>
        <w:tc>
          <w:tcPr>
            <w:tcW w:w="1401"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型号规格</w:t>
            </w:r>
          </w:p>
        </w:tc>
        <w:tc>
          <w:tcPr>
            <w:tcW w:w="702"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单位</w:t>
            </w:r>
          </w:p>
        </w:tc>
        <w:tc>
          <w:tcPr>
            <w:tcW w:w="1391"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数量</w:t>
            </w:r>
          </w:p>
        </w:tc>
        <w:tc>
          <w:tcPr>
            <w:tcW w:w="1931"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基期单价</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（除税价）</w:t>
            </w:r>
          </w:p>
        </w:tc>
        <w:tc>
          <w:tcPr>
            <w:tcW w:w="1276"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备注</w:t>
            </w:r>
          </w:p>
        </w:tc>
      </w:tr>
      <w:tr>
        <w:tblPrEx>
          <w:tblCellMar>
            <w:top w:w="0" w:type="dxa"/>
            <w:left w:w="108" w:type="dxa"/>
            <w:bottom w:w="0" w:type="dxa"/>
            <w:right w:w="108" w:type="dxa"/>
          </w:tblCellMar>
        </w:tblPrEx>
        <w:trPr>
          <w:trHeight w:val="539" w:hRule="atLeast"/>
        </w:trPr>
        <w:tc>
          <w:tcPr>
            <w:tcW w:w="862"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477"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仿宋" w:hAnsi="仿宋" w:eastAsia="仿宋" w:cs="仿宋"/>
                <w:color w:val="000000"/>
                <w:szCs w:val="21"/>
              </w:rPr>
            </w:pPr>
          </w:p>
        </w:tc>
        <w:tc>
          <w:tcPr>
            <w:tcW w:w="1401" w:type="dxa"/>
            <w:tcBorders>
              <w:top w:val="single" w:color="000000" w:sz="4" w:space="0"/>
              <w:left w:val="single" w:color="000000" w:sz="4" w:space="0"/>
              <w:bottom w:val="single" w:color="000000" w:sz="4" w:space="0"/>
              <w:right w:val="single" w:color="000000" w:sz="4" w:space="0"/>
            </w:tcBorders>
            <w:vAlign w:val="center"/>
          </w:tcPr>
          <w:p>
            <w:pPr>
              <w:spacing w:line="240" w:lineRule="auto"/>
              <w:rPr>
                <w:rFonts w:ascii="仿宋" w:hAnsi="仿宋" w:eastAsia="仿宋" w:cs="仿宋"/>
                <w:color w:val="000000"/>
                <w:szCs w:val="21"/>
              </w:rPr>
            </w:pPr>
          </w:p>
        </w:tc>
        <w:tc>
          <w:tcPr>
            <w:tcW w:w="702"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仿宋" w:hAnsi="仿宋" w:eastAsia="仿宋" w:cs="仿宋"/>
                <w:color w:val="000000"/>
                <w:szCs w:val="21"/>
              </w:rPr>
            </w:pPr>
          </w:p>
        </w:tc>
        <w:tc>
          <w:tcPr>
            <w:tcW w:w="1391"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仿宋" w:hAnsi="仿宋" w:eastAsia="仿宋" w:cs="仿宋"/>
                <w:color w:val="000000"/>
                <w:szCs w:val="21"/>
              </w:rPr>
            </w:pPr>
          </w:p>
        </w:tc>
        <w:tc>
          <w:tcPr>
            <w:tcW w:w="1931"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仿宋" w:hAnsi="仿宋" w:eastAsia="仿宋" w:cs="仿宋"/>
                <w:color w:val="000000"/>
                <w:szCs w:val="21"/>
              </w:rPr>
            </w:pPr>
          </w:p>
        </w:tc>
        <w:tc>
          <w:tcPr>
            <w:tcW w:w="1276" w:type="dxa"/>
            <w:tcBorders>
              <w:top w:val="single" w:color="000000" w:sz="4" w:space="0"/>
              <w:left w:val="single" w:color="000000" w:sz="4" w:space="0"/>
              <w:bottom w:val="single" w:color="000000" w:sz="4" w:space="0"/>
              <w:right w:val="single" w:color="000000" w:sz="4" w:space="0"/>
            </w:tcBorders>
            <w:vAlign w:val="center"/>
          </w:tcPr>
          <w:p>
            <w:pPr>
              <w:spacing w:line="240" w:lineRule="auto"/>
              <w:rPr>
                <w:rFonts w:ascii="仿宋" w:hAnsi="仿宋" w:eastAsia="仿宋" w:cs="仿宋"/>
                <w:color w:val="000000"/>
                <w:szCs w:val="21"/>
              </w:rPr>
            </w:pPr>
          </w:p>
        </w:tc>
      </w:tr>
      <w:tr>
        <w:tblPrEx>
          <w:tblCellMar>
            <w:top w:w="0" w:type="dxa"/>
            <w:left w:w="108" w:type="dxa"/>
            <w:bottom w:w="0" w:type="dxa"/>
            <w:right w:w="108" w:type="dxa"/>
          </w:tblCellMar>
        </w:tblPrEx>
        <w:trPr>
          <w:trHeight w:val="539" w:hRule="atLeast"/>
        </w:trPr>
        <w:tc>
          <w:tcPr>
            <w:tcW w:w="862"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w:t>
            </w:r>
          </w:p>
        </w:tc>
        <w:tc>
          <w:tcPr>
            <w:tcW w:w="1477" w:type="dxa"/>
            <w:tcBorders>
              <w:top w:val="single" w:color="000000" w:sz="4" w:space="0"/>
              <w:left w:val="single" w:color="000000" w:sz="4" w:space="0"/>
              <w:bottom w:val="single" w:color="000000" w:sz="4" w:space="0"/>
              <w:right w:val="single" w:color="000000" w:sz="4" w:space="0"/>
            </w:tcBorders>
            <w:vAlign w:val="center"/>
          </w:tcPr>
          <w:p>
            <w:pPr>
              <w:spacing w:line="240" w:lineRule="auto"/>
              <w:rPr>
                <w:rFonts w:ascii="仿宋" w:hAnsi="仿宋" w:eastAsia="仿宋" w:cs="仿宋"/>
                <w:color w:val="000000"/>
                <w:szCs w:val="21"/>
              </w:rPr>
            </w:pPr>
          </w:p>
        </w:tc>
        <w:tc>
          <w:tcPr>
            <w:tcW w:w="1401" w:type="dxa"/>
            <w:tcBorders>
              <w:top w:val="single" w:color="000000" w:sz="4" w:space="0"/>
              <w:left w:val="single" w:color="000000" w:sz="4" w:space="0"/>
              <w:bottom w:val="single" w:color="000000" w:sz="4" w:space="0"/>
              <w:right w:val="single" w:color="000000" w:sz="4" w:space="0"/>
            </w:tcBorders>
            <w:vAlign w:val="center"/>
          </w:tcPr>
          <w:p>
            <w:pPr>
              <w:spacing w:line="240" w:lineRule="auto"/>
              <w:rPr>
                <w:rFonts w:ascii="仿宋" w:hAnsi="仿宋" w:eastAsia="仿宋" w:cs="仿宋"/>
                <w:color w:val="000000"/>
                <w:szCs w:val="21"/>
              </w:rPr>
            </w:pPr>
          </w:p>
        </w:tc>
        <w:tc>
          <w:tcPr>
            <w:tcW w:w="702"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仿宋" w:hAnsi="仿宋" w:eastAsia="仿宋" w:cs="仿宋"/>
                <w:color w:val="000000"/>
                <w:szCs w:val="21"/>
              </w:rPr>
            </w:pPr>
          </w:p>
        </w:tc>
        <w:tc>
          <w:tcPr>
            <w:tcW w:w="1391"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仿宋" w:hAnsi="仿宋" w:eastAsia="仿宋" w:cs="仿宋"/>
                <w:color w:val="000000"/>
                <w:szCs w:val="21"/>
              </w:rPr>
            </w:pPr>
          </w:p>
        </w:tc>
        <w:tc>
          <w:tcPr>
            <w:tcW w:w="1931"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仿宋" w:hAnsi="仿宋" w:eastAsia="仿宋" w:cs="仿宋"/>
                <w:color w:val="000000"/>
                <w:szCs w:val="21"/>
              </w:rPr>
            </w:pPr>
          </w:p>
        </w:tc>
        <w:tc>
          <w:tcPr>
            <w:tcW w:w="1276" w:type="dxa"/>
            <w:tcBorders>
              <w:top w:val="single" w:color="000000" w:sz="4" w:space="0"/>
              <w:left w:val="single" w:color="000000" w:sz="4" w:space="0"/>
              <w:bottom w:val="single" w:color="000000" w:sz="4" w:space="0"/>
              <w:right w:val="single" w:color="000000" w:sz="4" w:space="0"/>
            </w:tcBorders>
            <w:vAlign w:val="center"/>
          </w:tcPr>
          <w:p>
            <w:pPr>
              <w:spacing w:line="240" w:lineRule="auto"/>
              <w:rPr>
                <w:rFonts w:ascii="仿宋" w:hAnsi="仿宋" w:eastAsia="仿宋" w:cs="仿宋"/>
                <w:color w:val="000000"/>
                <w:szCs w:val="21"/>
              </w:rPr>
            </w:pPr>
          </w:p>
        </w:tc>
      </w:tr>
      <w:tr>
        <w:tblPrEx>
          <w:tblCellMar>
            <w:top w:w="0" w:type="dxa"/>
            <w:left w:w="108" w:type="dxa"/>
            <w:bottom w:w="0" w:type="dxa"/>
            <w:right w:w="108" w:type="dxa"/>
          </w:tblCellMar>
        </w:tblPrEx>
        <w:trPr>
          <w:trHeight w:val="539" w:hRule="atLeast"/>
        </w:trPr>
        <w:tc>
          <w:tcPr>
            <w:tcW w:w="862"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w:t>
            </w:r>
          </w:p>
        </w:tc>
        <w:tc>
          <w:tcPr>
            <w:tcW w:w="1477" w:type="dxa"/>
            <w:tcBorders>
              <w:top w:val="single" w:color="000000" w:sz="4" w:space="0"/>
              <w:left w:val="single" w:color="000000" w:sz="4" w:space="0"/>
              <w:bottom w:val="single" w:color="000000" w:sz="4" w:space="0"/>
              <w:right w:val="single" w:color="000000" w:sz="4" w:space="0"/>
            </w:tcBorders>
            <w:vAlign w:val="center"/>
          </w:tcPr>
          <w:p>
            <w:pPr>
              <w:spacing w:line="240" w:lineRule="auto"/>
              <w:rPr>
                <w:rFonts w:ascii="仿宋" w:hAnsi="仿宋" w:eastAsia="仿宋" w:cs="仿宋"/>
                <w:color w:val="000000"/>
                <w:szCs w:val="21"/>
              </w:rPr>
            </w:pPr>
          </w:p>
        </w:tc>
        <w:tc>
          <w:tcPr>
            <w:tcW w:w="1401" w:type="dxa"/>
            <w:tcBorders>
              <w:top w:val="single" w:color="000000" w:sz="4" w:space="0"/>
              <w:left w:val="single" w:color="000000" w:sz="4" w:space="0"/>
              <w:bottom w:val="single" w:color="000000" w:sz="4" w:space="0"/>
              <w:right w:val="single" w:color="000000" w:sz="4" w:space="0"/>
            </w:tcBorders>
            <w:vAlign w:val="center"/>
          </w:tcPr>
          <w:p>
            <w:pPr>
              <w:spacing w:line="240" w:lineRule="auto"/>
              <w:rPr>
                <w:rFonts w:ascii="仿宋" w:hAnsi="仿宋" w:eastAsia="仿宋" w:cs="仿宋"/>
                <w:color w:val="000000"/>
                <w:szCs w:val="21"/>
              </w:rPr>
            </w:pPr>
          </w:p>
        </w:tc>
        <w:tc>
          <w:tcPr>
            <w:tcW w:w="702"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仿宋" w:hAnsi="仿宋" w:eastAsia="仿宋" w:cs="仿宋"/>
                <w:color w:val="000000"/>
                <w:szCs w:val="21"/>
              </w:rPr>
            </w:pPr>
          </w:p>
        </w:tc>
        <w:tc>
          <w:tcPr>
            <w:tcW w:w="1391"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仿宋" w:hAnsi="仿宋" w:eastAsia="仿宋" w:cs="仿宋"/>
                <w:color w:val="000000"/>
                <w:szCs w:val="21"/>
              </w:rPr>
            </w:pPr>
          </w:p>
        </w:tc>
        <w:tc>
          <w:tcPr>
            <w:tcW w:w="1931"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仿宋" w:hAnsi="仿宋" w:eastAsia="仿宋" w:cs="仿宋"/>
                <w:color w:val="000000"/>
                <w:szCs w:val="21"/>
              </w:rPr>
            </w:pPr>
          </w:p>
        </w:tc>
        <w:tc>
          <w:tcPr>
            <w:tcW w:w="1276" w:type="dxa"/>
            <w:tcBorders>
              <w:top w:val="single" w:color="000000" w:sz="4" w:space="0"/>
              <w:left w:val="single" w:color="000000" w:sz="4" w:space="0"/>
              <w:bottom w:val="single" w:color="000000" w:sz="4" w:space="0"/>
              <w:right w:val="single" w:color="000000" w:sz="4" w:space="0"/>
            </w:tcBorders>
            <w:vAlign w:val="center"/>
          </w:tcPr>
          <w:p>
            <w:pPr>
              <w:spacing w:line="240" w:lineRule="auto"/>
              <w:rPr>
                <w:rFonts w:ascii="仿宋" w:hAnsi="仿宋" w:eastAsia="仿宋" w:cs="仿宋"/>
                <w:color w:val="000000"/>
                <w:szCs w:val="21"/>
              </w:rPr>
            </w:pPr>
          </w:p>
        </w:tc>
      </w:tr>
      <w:tr>
        <w:tblPrEx>
          <w:tblCellMar>
            <w:top w:w="0" w:type="dxa"/>
            <w:left w:w="108" w:type="dxa"/>
            <w:bottom w:w="0" w:type="dxa"/>
            <w:right w:w="108" w:type="dxa"/>
          </w:tblCellMar>
        </w:tblPrEx>
        <w:trPr>
          <w:trHeight w:val="539" w:hRule="atLeast"/>
        </w:trPr>
        <w:tc>
          <w:tcPr>
            <w:tcW w:w="862"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w:t>
            </w:r>
          </w:p>
        </w:tc>
        <w:tc>
          <w:tcPr>
            <w:tcW w:w="1477" w:type="dxa"/>
            <w:tcBorders>
              <w:top w:val="single" w:color="000000" w:sz="4" w:space="0"/>
              <w:left w:val="single" w:color="000000" w:sz="4" w:space="0"/>
              <w:bottom w:val="single" w:color="000000" w:sz="4" w:space="0"/>
              <w:right w:val="single" w:color="000000" w:sz="4" w:space="0"/>
            </w:tcBorders>
            <w:vAlign w:val="center"/>
          </w:tcPr>
          <w:p>
            <w:pPr>
              <w:spacing w:line="240" w:lineRule="auto"/>
              <w:rPr>
                <w:rFonts w:ascii="仿宋" w:hAnsi="仿宋" w:eastAsia="仿宋" w:cs="仿宋"/>
                <w:color w:val="000000"/>
                <w:szCs w:val="21"/>
              </w:rPr>
            </w:pPr>
          </w:p>
        </w:tc>
        <w:tc>
          <w:tcPr>
            <w:tcW w:w="1401" w:type="dxa"/>
            <w:tcBorders>
              <w:top w:val="single" w:color="000000" w:sz="4" w:space="0"/>
              <w:left w:val="single" w:color="000000" w:sz="4" w:space="0"/>
              <w:bottom w:val="single" w:color="000000" w:sz="4" w:space="0"/>
              <w:right w:val="single" w:color="000000" w:sz="4" w:space="0"/>
            </w:tcBorders>
            <w:vAlign w:val="center"/>
          </w:tcPr>
          <w:p>
            <w:pPr>
              <w:spacing w:line="240" w:lineRule="auto"/>
              <w:rPr>
                <w:rFonts w:ascii="仿宋" w:hAnsi="仿宋" w:eastAsia="仿宋" w:cs="仿宋"/>
                <w:color w:val="000000"/>
                <w:szCs w:val="21"/>
              </w:rPr>
            </w:pPr>
          </w:p>
        </w:tc>
        <w:tc>
          <w:tcPr>
            <w:tcW w:w="702"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仿宋" w:hAnsi="仿宋" w:eastAsia="仿宋" w:cs="仿宋"/>
                <w:color w:val="000000"/>
                <w:szCs w:val="21"/>
              </w:rPr>
            </w:pPr>
          </w:p>
        </w:tc>
        <w:tc>
          <w:tcPr>
            <w:tcW w:w="1391"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仿宋" w:hAnsi="仿宋" w:eastAsia="仿宋" w:cs="仿宋"/>
                <w:color w:val="000000"/>
                <w:szCs w:val="21"/>
              </w:rPr>
            </w:pPr>
          </w:p>
        </w:tc>
        <w:tc>
          <w:tcPr>
            <w:tcW w:w="1931"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仿宋" w:hAnsi="仿宋" w:eastAsia="仿宋" w:cs="仿宋"/>
                <w:color w:val="000000"/>
                <w:szCs w:val="21"/>
              </w:rPr>
            </w:pPr>
          </w:p>
        </w:tc>
        <w:tc>
          <w:tcPr>
            <w:tcW w:w="1276" w:type="dxa"/>
            <w:tcBorders>
              <w:top w:val="single" w:color="000000" w:sz="4" w:space="0"/>
              <w:left w:val="single" w:color="000000" w:sz="4" w:space="0"/>
              <w:bottom w:val="single" w:color="000000" w:sz="4" w:space="0"/>
              <w:right w:val="single" w:color="000000" w:sz="4" w:space="0"/>
            </w:tcBorders>
            <w:vAlign w:val="center"/>
          </w:tcPr>
          <w:p>
            <w:pPr>
              <w:spacing w:line="240" w:lineRule="auto"/>
              <w:rPr>
                <w:rFonts w:ascii="仿宋" w:hAnsi="仿宋" w:eastAsia="仿宋" w:cs="仿宋"/>
                <w:color w:val="000000"/>
                <w:szCs w:val="21"/>
              </w:rPr>
            </w:pPr>
          </w:p>
        </w:tc>
      </w:tr>
      <w:tr>
        <w:tblPrEx>
          <w:tblCellMar>
            <w:top w:w="0" w:type="dxa"/>
            <w:left w:w="108" w:type="dxa"/>
            <w:bottom w:w="0" w:type="dxa"/>
            <w:right w:w="108" w:type="dxa"/>
          </w:tblCellMar>
        </w:tblPrEx>
        <w:trPr>
          <w:trHeight w:val="539" w:hRule="atLeast"/>
        </w:trPr>
        <w:tc>
          <w:tcPr>
            <w:tcW w:w="862"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w:t>
            </w:r>
          </w:p>
        </w:tc>
        <w:tc>
          <w:tcPr>
            <w:tcW w:w="1477" w:type="dxa"/>
            <w:tcBorders>
              <w:top w:val="single" w:color="000000" w:sz="4" w:space="0"/>
              <w:left w:val="single" w:color="000000" w:sz="4" w:space="0"/>
              <w:bottom w:val="single" w:color="000000" w:sz="4" w:space="0"/>
              <w:right w:val="single" w:color="000000" w:sz="4" w:space="0"/>
            </w:tcBorders>
            <w:vAlign w:val="center"/>
          </w:tcPr>
          <w:p>
            <w:pPr>
              <w:spacing w:line="240" w:lineRule="auto"/>
              <w:rPr>
                <w:rFonts w:ascii="仿宋" w:hAnsi="仿宋" w:eastAsia="仿宋" w:cs="仿宋"/>
                <w:color w:val="000000"/>
                <w:szCs w:val="21"/>
              </w:rPr>
            </w:pPr>
          </w:p>
        </w:tc>
        <w:tc>
          <w:tcPr>
            <w:tcW w:w="1401" w:type="dxa"/>
            <w:tcBorders>
              <w:top w:val="single" w:color="000000" w:sz="4" w:space="0"/>
              <w:left w:val="single" w:color="000000" w:sz="4" w:space="0"/>
              <w:bottom w:val="single" w:color="000000" w:sz="4" w:space="0"/>
              <w:right w:val="single" w:color="000000" w:sz="4" w:space="0"/>
            </w:tcBorders>
            <w:vAlign w:val="center"/>
          </w:tcPr>
          <w:p>
            <w:pPr>
              <w:spacing w:line="240" w:lineRule="auto"/>
              <w:rPr>
                <w:rFonts w:ascii="仿宋" w:hAnsi="仿宋" w:eastAsia="仿宋" w:cs="仿宋"/>
                <w:color w:val="000000"/>
                <w:szCs w:val="21"/>
              </w:rPr>
            </w:pPr>
          </w:p>
        </w:tc>
        <w:tc>
          <w:tcPr>
            <w:tcW w:w="702"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仿宋" w:hAnsi="仿宋" w:eastAsia="仿宋" w:cs="仿宋"/>
                <w:color w:val="000000"/>
                <w:szCs w:val="21"/>
              </w:rPr>
            </w:pPr>
          </w:p>
        </w:tc>
        <w:tc>
          <w:tcPr>
            <w:tcW w:w="1391"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仿宋" w:hAnsi="仿宋" w:eastAsia="仿宋" w:cs="仿宋"/>
                <w:color w:val="000000"/>
                <w:szCs w:val="21"/>
              </w:rPr>
            </w:pPr>
          </w:p>
        </w:tc>
        <w:tc>
          <w:tcPr>
            <w:tcW w:w="1931"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仿宋" w:hAnsi="仿宋" w:eastAsia="仿宋" w:cs="仿宋"/>
                <w:color w:val="000000"/>
                <w:szCs w:val="21"/>
              </w:rPr>
            </w:pPr>
          </w:p>
        </w:tc>
        <w:tc>
          <w:tcPr>
            <w:tcW w:w="1276" w:type="dxa"/>
            <w:tcBorders>
              <w:top w:val="single" w:color="000000" w:sz="4" w:space="0"/>
              <w:left w:val="single" w:color="000000" w:sz="4" w:space="0"/>
              <w:bottom w:val="single" w:color="000000" w:sz="4" w:space="0"/>
              <w:right w:val="single" w:color="000000" w:sz="4" w:space="0"/>
            </w:tcBorders>
            <w:vAlign w:val="center"/>
          </w:tcPr>
          <w:p>
            <w:pPr>
              <w:spacing w:line="240" w:lineRule="auto"/>
              <w:rPr>
                <w:rFonts w:ascii="仿宋" w:hAnsi="仿宋" w:eastAsia="仿宋" w:cs="仿宋"/>
                <w:color w:val="000000"/>
                <w:szCs w:val="21"/>
              </w:rPr>
            </w:pPr>
          </w:p>
        </w:tc>
      </w:tr>
      <w:tr>
        <w:tblPrEx>
          <w:tblCellMar>
            <w:top w:w="0" w:type="dxa"/>
            <w:left w:w="108" w:type="dxa"/>
            <w:bottom w:w="0" w:type="dxa"/>
            <w:right w:w="108" w:type="dxa"/>
          </w:tblCellMar>
        </w:tblPrEx>
        <w:trPr>
          <w:trHeight w:val="539" w:hRule="atLeast"/>
        </w:trPr>
        <w:tc>
          <w:tcPr>
            <w:tcW w:w="862"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6</w:t>
            </w:r>
          </w:p>
        </w:tc>
        <w:tc>
          <w:tcPr>
            <w:tcW w:w="1477" w:type="dxa"/>
            <w:tcBorders>
              <w:top w:val="single" w:color="000000" w:sz="4" w:space="0"/>
              <w:left w:val="single" w:color="000000" w:sz="4" w:space="0"/>
              <w:bottom w:val="single" w:color="000000" w:sz="4" w:space="0"/>
              <w:right w:val="single" w:color="000000" w:sz="4" w:space="0"/>
            </w:tcBorders>
            <w:vAlign w:val="center"/>
          </w:tcPr>
          <w:p>
            <w:pPr>
              <w:spacing w:line="240" w:lineRule="auto"/>
              <w:rPr>
                <w:rFonts w:ascii="仿宋" w:hAnsi="仿宋" w:eastAsia="仿宋" w:cs="仿宋"/>
                <w:color w:val="000000"/>
                <w:szCs w:val="21"/>
              </w:rPr>
            </w:pPr>
          </w:p>
        </w:tc>
        <w:tc>
          <w:tcPr>
            <w:tcW w:w="1401" w:type="dxa"/>
            <w:tcBorders>
              <w:top w:val="single" w:color="000000" w:sz="4" w:space="0"/>
              <w:left w:val="single" w:color="000000" w:sz="4" w:space="0"/>
              <w:bottom w:val="single" w:color="000000" w:sz="4" w:space="0"/>
              <w:right w:val="single" w:color="000000" w:sz="4" w:space="0"/>
            </w:tcBorders>
            <w:vAlign w:val="center"/>
          </w:tcPr>
          <w:p>
            <w:pPr>
              <w:spacing w:line="240" w:lineRule="auto"/>
              <w:rPr>
                <w:rFonts w:ascii="仿宋" w:hAnsi="仿宋" w:eastAsia="仿宋" w:cs="仿宋"/>
                <w:color w:val="000000"/>
                <w:szCs w:val="21"/>
              </w:rPr>
            </w:pPr>
          </w:p>
        </w:tc>
        <w:tc>
          <w:tcPr>
            <w:tcW w:w="702"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仿宋" w:hAnsi="仿宋" w:eastAsia="仿宋" w:cs="仿宋"/>
                <w:color w:val="000000"/>
                <w:szCs w:val="21"/>
              </w:rPr>
            </w:pPr>
          </w:p>
        </w:tc>
        <w:tc>
          <w:tcPr>
            <w:tcW w:w="1391"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仿宋" w:hAnsi="仿宋" w:eastAsia="仿宋" w:cs="仿宋"/>
                <w:color w:val="000000"/>
                <w:szCs w:val="21"/>
              </w:rPr>
            </w:pPr>
          </w:p>
        </w:tc>
        <w:tc>
          <w:tcPr>
            <w:tcW w:w="1931"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仿宋" w:hAnsi="仿宋" w:eastAsia="仿宋" w:cs="仿宋"/>
                <w:color w:val="000000"/>
                <w:szCs w:val="21"/>
              </w:rPr>
            </w:pPr>
          </w:p>
        </w:tc>
        <w:tc>
          <w:tcPr>
            <w:tcW w:w="1276" w:type="dxa"/>
            <w:tcBorders>
              <w:top w:val="single" w:color="000000" w:sz="4" w:space="0"/>
              <w:left w:val="single" w:color="000000" w:sz="4" w:space="0"/>
              <w:bottom w:val="single" w:color="000000" w:sz="4" w:space="0"/>
              <w:right w:val="single" w:color="000000" w:sz="4" w:space="0"/>
            </w:tcBorders>
            <w:vAlign w:val="center"/>
          </w:tcPr>
          <w:p>
            <w:pPr>
              <w:spacing w:line="240" w:lineRule="auto"/>
              <w:rPr>
                <w:rFonts w:ascii="仿宋" w:hAnsi="仿宋" w:eastAsia="仿宋" w:cs="仿宋"/>
                <w:color w:val="000000"/>
                <w:szCs w:val="21"/>
              </w:rPr>
            </w:pPr>
          </w:p>
        </w:tc>
      </w:tr>
      <w:tr>
        <w:tblPrEx>
          <w:tblCellMar>
            <w:top w:w="0" w:type="dxa"/>
            <w:left w:w="108" w:type="dxa"/>
            <w:bottom w:w="0" w:type="dxa"/>
            <w:right w:w="108" w:type="dxa"/>
          </w:tblCellMar>
        </w:tblPrEx>
        <w:trPr>
          <w:trHeight w:val="539" w:hRule="atLeast"/>
        </w:trPr>
        <w:tc>
          <w:tcPr>
            <w:tcW w:w="862"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7</w:t>
            </w:r>
          </w:p>
        </w:tc>
        <w:tc>
          <w:tcPr>
            <w:tcW w:w="1477" w:type="dxa"/>
            <w:tcBorders>
              <w:top w:val="single" w:color="000000" w:sz="4" w:space="0"/>
              <w:left w:val="single" w:color="000000" w:sz="4" w:space="0"/>
              <w:bottom w:val="single" w:color="000000" w:sz="4" w:space="0"/>
              <w:right w:val="single" w:color="000000" w:sz="4" w:space="0"/>
            </w:tcBorders>
            <w:vAlign w:val="center"/>
          </w:tcPr>
          <w:p>
            <w:pPr>
              <w:spacing w:line="240" w:lineRule="auto"/>
              <w:rPr>
                <w:rFonts w:ascii="仿宋" w:hAnsi="仿宋" w:eastAsia="仿宋" w:cs="仿宋"/>
                <w:color w:val="000000"/>
                <w:szCs w:val="21"/>
              </w:rPr>
            </w:pPr>
          </w:p>
        </w:tc>
        <w:tc>
          <w:tcPr>
            <w:tcW w:w="1401" w:type="dxa"/>
            <w:tcBorders>
              <w:top w:val="single" w:color="000000" w:sz="4" w:space="0"/>
              <w:left w:val="single" w:color="000000" w:sz="4" w:space="0"/>
              <w:bottom w:val="single" w:color="000000" w:sz="4" w:space="0"/>
              <w:right w:val="single" w:color="000000" w:sz="4" w:space="0"/>
            </w:tcBorders>
            <w:vAlign w:val="center"/>
          </w:tcPr>
          <w:p>
            <w:pPr>
              <w:spacing w:line="240" w:lineRule="auto"/>
              <w:rPr>
                <w:rFonts w:ascii="仿宋" w:hAnsi="仿宋" w:eastAsia="仿宋" w:cs="仿宋"/>
                <w:color w:val="000000"/>
                <w:szCs w:val="21"/>
              </w:rPr>
            </w:pPr>
          </w:p>
        </w:tc>
        <w:tc>
          <w:tcPr>
            <w:tcW w:w="702"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仿宋" w:hAnsi="仿宋" w:eastAsia="仿宋" w:cs="仿宋"/>
                <w:color w:val="000000"/>
                <w:szCs w:val="21"/>
              </w:rPr>
            </w:pPr>
          </w:p>
        </w:tc>
        <w:tc>
          <w:tcPr>
            <w:tcW w:w="1391"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仿宋" w:hAnsi="仿宋" w:eastAsia="仿宋" w:cs="仿宋"/>
                <w:color w:val="000000"/>
                <w:szCs w:val="21"/>
              </w:rPr>
            </w:pPr>
          </w:p>
        </w:tc>
        <w:tc>
          <w:tcPr>
            <w:tcW w:w="1931"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仿宋" w:hAnsi="仿宋" w:eastAsia="仿宋" w:cs="仿宋"/>
                <w:color w:val="000000"/>
                <w:szCs w:val="21"/>
              </w:rPr>
            </w:pPr>
          </w:p>
        </w:tc>
        <w:tc>
          <w:tcPr>
            <w:tcW w:w="1276" w:type="dxa"/>
            <w:tcBorders>
              <w:top w:val="single" w:color="000000" w:sz="4" w:space="0"/>
              <w:left w:val="single" w:color="000000" w:sz="4" w:space="0"/>
              <w:bottom w:val="single" w:color="000000" w:sz="4" w:space="0"/>
              <w:right w:val="single" w:color="000000" w:sz="4" w:space="0"/>
            </w:tcBorders>
            <w:vAlign w:val="center"/>
          </w:tcPr>
          <w:p>
            <w:pPr>
              <w:spacing w:line="240" w:lineRule="auto"/>
              <w:rPr>
                <w:rFonts w:ascii="仿宋" w:hAnsi="仿宋" w:eastAsia="仿宋" w:cs="仿宋"/>
                <w:color w:val="000000"/>
                <w:szCs w:val="21"/>
              </w:rPr>
            </w:pPr>
          </w:p>
        </w:tc>
      </w:tr>
      <w:tr>
        <w:tblPrEx>
          <w:tblCellMar>
            <w:top w:w="0" w:type="dxa"/>
            <w:left w:w="108" w:type="dxa"/>
            <w:bottom w:w="0" w:type="dxa"/>
            <w:right w:w="108" w:type="dxa"/>
          </w:tblCellMar>
        </w:tblPrEx>
        <w:trPr>
          <w:trHeight w:val="539" w:hRule="atLeast"/>
        </w:trPr>
        <w:tc>
          <w:tcPr>
            <w:tcW w:w="862"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8</w:t>
            </w:r>
          </w:p>
        </w:tc>
        <w:tc>
          <w:tcPr>
            <w:tcW w:w="1477" w:type="dxa"/>
            <w:tcBorders>
              <w:top w:val="single" w:color="000000" w:sz="4" w:space="0"/>
              <w:left w:val="single" w:color="000000" w:sz="4" w:space="0"/>
              <w:bottom w:val="single" w:color="000000" w:sz="4" w:space="0"/>
              <w:right w:val="single" w:color="000000" w:sz="4" w:space="0"/>
            </w:tcBorders>
            <w:vAlign w:val="center"/>
          </w:tcPr>
          <w:p>
            <w:pPr>
              <w:spacing w:line="240" w:lineRule="auto"/>
              <w:rPr>
                <w:rFonts w:ascii="仿宋" w:hAnsi="仿宋" w:eastAsia="仿宋" w:cs="仿宋"/>
                <w:color w:val="000000"/>
                <w:szCs w:val="21"/>
              </w:rPr>
            </w:pPr>
          </w:p>
        </w:tc>
        <w:tc>
          <w:tcPr>
            <w:tcW w:w="1401" w:type="dxa"/>
            <w:tcBorders>
              <w:top w:val="single" w:color="000000" w:sz="4" w:space="0"/>
              <w:left w:val="single" w:color="000000" w:sz="4" w:space="0"/>
              <w:bottom w:val="single" w:color="000000" w:sz="4" w:space="0"/>
              <w:right w:val="single" w:color="000000" w:sz="4" w:space="0"/>
            </w:tcBorders>
            <w:vAlign w:val="center"/>
          </w:tcPr>
          <w:p>
            <w:pPr>
              <w:spacing w:line="240" w:lineRule="auto"/>
              <w:rPr>
                <w:rFonts w:ascii="仿宋" w:hAnsi="仿宋" w:eastAsia="仿宋" w:cs="仿宋"/>
                <w:color w:val="000000"/>
                <w:szCs w:val="21"/>
              </w:rPr>
            </w:pPr>
          </w:p>
        </w:tc>
        <w:tc>
          <w:tcPr>
            <w:tcW w:w="702"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仿宋" w:hAnsi="仿宋" w:eastAsia="仿宋" w:cs="仿宋"/>
                <w:color w:val="000000"/>
                <w:szCs w:val="21"/>
              </w:rPr>
            </w:pPr>
          </w:p>
        </w:tc>
        <w:tc>
          <w:tcPr>
            <w:tcW w:w="1391"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仿宋" w:hAnsi="仿宋" w:eastAsia="仿宋" w:cs="仿宋"/>
                <w:color w:val="000000"/>
                <w:szCs w:val="21"/>
              </w:rPr>
            </w:pPr>
          </w:p>
        </w:tc>
        <w:tc>
          <w:tcPr>
            <w:tcW w:w="1931"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仿宋" w:hAnsi="仿宋" w:eastAsia="仿宋" w:cs="仿宋"/>
                <w:color w:val="000000"/>
                <w:szCs w:val="21"/>
              </w:rPr>
            </w:pPr>
          </w:p>
        </w:tc>
        <w:tc>
          <w:tcPr>
            <w:tcW w:w="1276" w:type="dxa"/>
            <w:tcBorders>
              <w:top w:val="single" w:color="000000" w:sz="4" w:space="0"/>
              <w:left w:val="single" w:color="000000" w:sz="4" w:space="0"/>
              <w:bottom w:val="single" w:color="000000" w:sz="4" w:space="0"/>
              <w:right w:val="single" w:color="000000" w:sz="4" w:space="0"/>
            </w:tcBorders>
            <w:vAlign w:val="center"/>
          </w:tcPr>
          <w:p>
            <w:pPr>
              <w:spacing w:line="240" w:lineRule="auto"/>
              <w:rPr>
                <w:rFonts w:ascii="仿宋" w:hAnsi="仿宋" w:eastAsia="仿宋" w:cs="仿宋"/>
                <w:color w:val="000000"/>
                <w:szCs w:val="21"/>
              </w:rPr>
            </w:pPr>
          </w:p>
        </w:tc>
      </w:tr>
      <w:tr>
        <w:tblPrEx>
          <w:tblCellMar>
            <w:top w:w="0" w:type="dxa"/>
            <w:left w:w="108" w:type="dxa"/>
            <w:bottom w:w="0" w:type="dxa"/>
            <w:right w:w="108" w:type="dxa"/>
          </w:tblCellMar>
        </w:tblPrEx>
        <w:trPr>
          <w:trHeight w:val="539" w:hRule="atLeast"/>
        </w:trPr>
        <w:tc>
          <w:tcPr>
            <w:tcW w:w="862"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9</w:t>
            </w:r>
          </w:p>
        </w:tc>
        <w:tc>
          <w:tcPr>
            <w:tcW w:w="1477" w:type="dxa"/>
            <w:tcBorders>
              <w:top w:val="single" w:color="000000" w:sz="4" w:space="0"/>
              <w:left w:val="single" w:color="000000" w:sz="4" w:space="0"/>
              <w:bottom w:val="single" w:color="000000" w:sz="4" w:space="0"/>
              <w:right w:val="single" w:color="000000" w:sz="4" w:space="0"/>
            </w:tcBorders>
            <w:vAlign w:val="center"/>
          </w:tcPr>
          <w:p>
            <w:pPr>
              <w:spacing w:line="240" w:lineRule="auto"/>
              <w:rPr>
                <w:rFonts w:ascii="仿宋" w:hAnsi="仿宋" w:eastAsia="仿宋" w:cs="仿宋"/>
                <w:color w:val="000000"/>
                <w:szCs w:val="21"/>
              </w:rPr>
            </w:pPr>
          </w:p>
        </w:tc>
        <w:tc>
          <w:tcPr>
            <w:tcW w:w="1401" w:type="dxa"/>
            <w:tcBorders>
              <w:top w:val="single" w:color="000000" w:sz="4" w:space="0"/>
              <w:left w:val="single" w:color="000000" w:sz="4" w:space="0"/>
              <w:bottom w:val="single" w:color="000000" w:sz="4" w:space="0"/>
              <w:right w:val="single" w:color="000000" w:sz="4" w:space="0"/>
            </w:tcBorders>
            <w:vAlign w:val="center"/>
          </w:tcPr>
          <w:p>
            <w:pPr>
              <w:spacing w:line="240" w:lineRule="auto"/>
              <w:rPr>
                <w:rFonts w:ascii="仿宋" w:hAnsi="仿宋" w:eastAsia="仿宋" w:cs="仿宋"/>
                <w:color w:val="000000"/>
                <w:szCs w:val="21"/>
              </w:rPr>
            </w:pPr>
          </w:p>
        </w:tc>
        <w:tc>
          <w:tcPr>
            <w:tcW w:w="702"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仿宋" w:hAnsi="仿宋" w:eastAsia="仿宋" w:cs="仿宋"/>
                <w:color w:val="000000"/>
                <w:szCs w:val="21"/>
              </w:rPr>
            </w:pPr>
          </w:p>
        </w:tc>
        <w:tc>
          <w:tcPr>
            <w:tcW w:w="1391"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仿宋" w:hAnsi="仿宋" w:eastAsia="仿宋" w:cs="仿宋"/>
                <w:color w:val="000000"/>
                <w:szCs w:val="21"/>
              </w:rPr>
            </w:pPr>
          </w:p>
        </w:tc>
        <w:tc>
          <w:tcPr>
            <w:tcW w:w="1931"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仿宋" w:hAnsi="仿宋" w:eastAsia="仿宋" w:cs="仿宋"/>
                <w:color w:val="000000"/>
                <w:szCs w:val="21"/>
              </w:rPr>
            </w:pPr>
          </w:p>
        </w:tc>
        <w:tc>
          <w:tcPr>
            <w:tcW w:w="1276" w:type="dxa"/>
            <w:tcBorders>
              <w:top w:val="single" w:color="000000" w:sz="4" w:space="0"/>
              <w:left w:val="single" w:color="000000" w:sz="4" w:space="0"/>
              <w:bottom w:val="single" w:color="000000" w:sz="4" w:space="0"/>
              <w:right w:val="single" w:color="000000" w:sz="4" w:space="0"/>
            </w:tcBorders>
            <w:vAlign w:val="center"/>
          </w:tcPr>
          <w:p>
            <w:pPr>
              <w:spacing w:line="240" w:lineRule="auto"/>
              <w:rPr>
                <w:rFonts w:ascii="仿宋" w:hAnsi="仿宋" w:eastAsia="仿宋" w:cs="仿宋"/>
                <w:color w:val="000000"/>
                <w:szCs w:val="21"/>
              </w:rPr>
            </w:pPr>
          </w:p>
        </w:tc>
      </w:tr>
      <w:tr>
        <w:tblPrEx>
          <w:tblCellMar>
            <w:top w:w="0" w:type="dxa"/>
            <w:left w:w="108" w:type="dxa"/>
            <w:bottom w:w="0" w:type="dxa"/>
            <w:right w:w="108" w:type="dxa"/>
          </w:tblCellMar>
        </w:tblPrEx>
        <w:trPr>
          <w:trHeight w:val="539" w:hRule="atLeast"/>
        </w:trPr>
        <w:tc>
          <w:tcPr>
            <w:tcW w:w="862"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10</w:t>
            </w:r>
          </w:p>
        </w:tc>
        <w:tc>
          <w:tcPr>
            <w:tcW w:w="1477" w:type="dxa"/>
            <w:tcBorders>
              <w:top w:val="single" w:color="000000" w:sz="4" w:space="0"/>
              <w:left w:val="single" w:color="000000" w:sz="4" w:space="0"/>
              <w:bottom w:val="single" w:color="000000" w:sz="4" w:space="0"/>
              <w:right w:val="single" w:color="000000" w:sz="4" w:space="0"/>
            </w:tcBorders>
            <w:vAlign w:val="center"/>
          </w:tcPr>
          <w:p>
            <w:pPr>
              <w:spacing w:line="240" w:lineRule="auto"/>
              <w:rPr>
                <w:rFonts w:ascii="仿宋" w:hAnsi="仿宋" w:eastAsia="仿宋" w:cs="仿宋"/>
                <w:color w:val="000000"/>
                <w:szCs w:val="21"/>
              </w:rPr>
            </w:pPr>
          </w:p>
        </w:tc>
        <w:tc>
          <w:tcPr>
            <w:tcW w:w="1401" w:type="dxa"/>
            <w:tcBorders>
              <w:top w:val="single" w:color="000000" w:sz="4" w:space="0"/>
              <w:left w:val="single" w:color="000000" w:sz="4" w:space="0"/>
              <w:bottom w:val="single" w:color="000000" w:sz="4" w:space="0"/>
              <w:right w:val="single" w:color="000000" w:sz="4" w:space="0"/>
            </w:tcBorders>
            <w:vAlign w:val="center"/>
          </w:tcPr>
          <w:p>
            <w:pPr>
              <w:spacing w:line="240" w:lineRule="auto"/>
              <w:rPr>
                <w:rFonts w:ascii="仿宋" w:hAnsi="仿宋" w:eastAsia="仿宋" w:cs="仿宋"/>
                <w:color w:val="000000"/>
                <w:szCs w:val="21"/>
              </w:rPr>
            </w:pPr>
          </w:p>
        </w:tc>
        <w:tc>
          <w:tcPr>
            <w:tcW w:w="702"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仿宋" w:hAnsi="仿宋" w:eastAsia="仿宋" w:cs="仿宋"/>
                <w:color w:val="000000"/>
                <w:szCs w:val="21"/>
              </w:rPr>
            </w:pPr>
          </w:p>
        </w:tc>
        <w:tc>
          <w:tcPr>
            <w:tcW w:w="1391"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仿宋" w:hAnsi="仿宋" w:eastAsia="仿宋" w:cs="仿宋"/>
                <w:color w:val="000000"/>
                <w:szCs w:val="21"/>
              </w:rPr>
            </w:pPr>
          </w:p>
        </w:tc>
        <w:tc>
          <w:tcPr>
            <w:tcW w:w="1931"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仿宋" w:hAnsi="仿宋" w:eastAsia="仿宋" w:cs="仿宋"/>
                <w:color w:val="000000"/>
                <w:szCs w:val="21"/>
              </w:rPr>
            </w:pPr>
          </w:p>
        </w:tc>
        <w:tc>
          <w:tcPr>
            <w:tcW w:w="1276" w:type="dxa"/>
            <w:tcBorders>
              <w:top w:val="single" w:color="000000" w:sz="4" w:space="0"/>
              <w:left w:val="single" w:color="000000" w:sz="4" w:space="0"/>
              <w:bottom w:val="single" w:color="000000" w:sz="4" w:space="0"/>
              <w:right w:val="single" w:color="000000" w:sz="4" w:space="0"/>
            </w:tcBorders>
            <w:vAlign w:val="center"/>
          </w:tcPr>
          <w:p>
            <w:pPr>
              <w:spacing w:line="240" w:lineRule="auto"/>
              <w:rPr>
                <w:rFonts w:ascii="仿宋" w:hAnsi="仿宋" w:eastAsia="仿宋" w:cs="仿宋"/>
                <w:color w:val="000000"/>
                <w:szCs w:val="21"/>
              </w:rPr>
            </w:pPr>
          </w:p>
        </w:tc>
      </w:tr>
      <w:tr>
        <w:tblPrEx>
          <w:tblCellMar>
            <w:top w:w="0" w:type="dxa"/>
            <w:left w:w="108" w:type="dxa"/>
            <w:bottom w:w="0" w:type="dxa"/>
            <w:right w:w="108" w:type="dxa"/>
          </w:tblCellMar>
        </w:tblPrEx>
        <w:trPr>
          <w:trHeight w:val="539" w:hRule="atLeast"/>
        </w:trPr>
        <w:tc>
          <w:tcPr>
            <w:tcW w:w="862"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11</w:t>
            </w:r>
          </w:p>
        </w:tc>
        <w:tc>
          <w:tcPr>
            <w:tcW w:w="1477" w:type="dxa"/>
            <w:tcBorders>
              <w:top w:val="single" w:color="000000" w:sz="4" w:space="0"/>
              <w:left w:val="single" w:color="000000" w:sz="4" w:space="0"/>
              <w:bottom w:val="single" w:color="000000" w:sz="4" w:space="0"/>
              <w:right w:val="single" w:color="000000" w:sz="4" w:space="0"/>
            </w:tcBorders>
            <w:vAlign w:val="center"/>
          </w:tcPr>
          <w:p>
            <w:pPr>
              <w:spacing w:line="240" w:lineRule="auto"/>
              <w:rPr>
                <w:rFonts w:ascii="仿宋" w:hAnsi="仿宋" w:eastAsia="仿宋" w:cs="仿宋"/>
                <w:color w:val="000000"/>
                <w:szCs w:val="21"/>
              </w:rPr>
            </w:pPr>
          </w:p>
        </w:tc>
        <w:tc>
          <w:tcPr>
            <w:tcW w:w="1401" w:type="dxa"/>
            <w:tcBorders>
              <w:top w:val="single" w:color="000000" w:sz="4" w:space="0"/>
              <w:left w:val="single" w:color="000000" w:sz="4" w:space="0"/>
              <w:bottom w:val="single" w:color="000000" w:sz="4" w:space="0"/>
              <w:right w:val="single" w:color="000000" w:sz="4" w:space="0"/>
            </w:tcBorders>
            <w:vAlign w:val="center"/>
          </w:tcPr>
          <w:p>
            <w:pPr>
              <w:spacing w:line="240" w:lineRule="auto"/>
              <w:rPr>
                <w:rFonts w:ascii="仿宋" w:hAnsi="仿宋" w:eastAsia="仿宋" w:cs="仿宋"/>
                <w:color w:val="000000"/>
                <w:szCs w:val="21"/>
              </w:rPr>
            </w:pPr>
          </w:p>
        </w:tc>
        <w:tc>
          <w:tcPr>
            <w:tcW w:w="702"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仿宋" w:hAnsi="仿宋" w:eastAsia="仿宋" w:cs="仿宋"/>
                <w:color w:val="000000"/>
                <w:szCs w:val="21"/>
              </w:rPr>
            </w:pPr>
          </w:p>
        </w:tc>
        <w:tc>
          <w:tcPr>
            <w:tcW w:w="1391"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仿宋" w:hAnsi="仿宋" w:eastAsia="仿宋" w:cs="仿宋"/>
                <w:color w:val="000000"/>
                <w:szCs w:val="21"/>
              </w:rPr>
            </w:pPr>
          </w:p>
        </w:tc>
        <w:tc>
          <w:tcPr>
            <w:tcW w:w="1931"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仿宋" w:hAnsi="仿宋" w:eastAsia="仿宋" w:cs="仿宋"/>
                <w:color w:val="000000"/>
                <w:szCs w:val="21"/>
              </w:rPr>
            </w:pPr>
          </w:p>
        </w:tc>
        <w:tc>
          <w:tcPr>
            <w:tcW w:w="1276" w:type="dxa"/>
            <w:tcBorders>
              <w:top w:val="single" w:color="000000" w:sz="4" w:space="0"/>
              <w:left w:val="single" w:color="000000" w:sz="4" w:space="0"/>
              <w:bottom w:val="single" w:color="000000" w:sz="4" w:space="0"/>
              <w:right w:val="single" w:color="000000" w:sz="4" w:space="0"/>
            </w:tcBorders>
            <w:vAlign w:val="center"/>
          </w:tcPr>
          <w:p>
            <w:pPr>
              <w:spacing w:line="240" w:lineRule="auto"/>
              <w:rPr>
                <w:rFonts w:ascii="仿宋" w:hAnsi="仿宋" w:eastAsia="仿宋" w:cs="仿宋"/>
                <w:color w:val="000000"/>
                <w:szCs w:val="21"/>
              </w:rPr>
            </w:pPr>
          </w:p>
        </w:tc>
      </w:tr>
      <w:tr>
        <w:tblPrEx>
          <w:tblCellMar>
            <w:top w:w="0" w:type="dxa"/>
            <w:left w:w="108" w:type="dxa"/>
            <w:bottom w:w="0" w:type="dxa"/>
            <w:right w:w="108" w:type="dxa"/>
          </w:tblCellMar>
        </w:tblPrEx>
        <w:trPr>
          <w:trHeight w:val="539" w:hRule="atLeast"/>
        </w:trPr>
        <w:tc>
          <w:tcPr>
            <w:tcW w:w="862"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12</w:t>
            </w:r>
          </w:p>
        </w:tc>
        <w:tc>
          <w:tcPr>
            <w:tcW w:w="1477" w:type="dxa"/>
            <w:tcBorders>
              <w:top w:val="single" w:color="000000" w:sz="4" w:space="0"/>
              <w:left w:val="single" w:color="000000" w:sz="4" w:space="0"/>
              <w:bottom w:val="single" w:color="000000" w:sz="4" w:space="0"/>
              <w:right w:val="single" w:color="000000" w:sz="4" w:space="0"/>
            </w:tcBorders>
            <w:vAlign w:val="center"/>
          </w:tcPr>
          <w:p>
            <w:pPr>
              <w:spacing w:line="240" w:lineRule="auto"/>
              <w:rPr>
                <w:rFonts w:ascii="仿宋" w:hAnsi="仿宋" w:eastAsia="仿宋" w:cs="仿宋"/>
                <w:color w:val="000000"/>
                <w:szCs w:val="21"/>
              </w:rPr>
            </w:pPr>
          </w:p>
        </w:tc>
        <w:tc>
          <w:tcPr>
            <w:tcW w:w="1401" w:type="dxa"/>
            <w:tcBorders>
              <w:top w:val="single" w:color="000000" w:sz="4" w:space="0"/>
              <w:left w:val="single" w:color="000000" w:sz="4" w:space="0"/>
              <w:bottom w:val="single" w:color="000000" w:sz="4" w:space="0"/>
              <w:right w:val="single" w:color="000000" w:sz="4" w:space="0"/>
            </w:tcBorders>
            <w:vAlign w:val="center"/>
          </w:tcPr>
          <w:p>
            <w:pPr>
              <w:spacing w:line="240" w:lineRule="auto"/>
              <w:rPr>
                <w:rFonts w:ascii="仿宋" w:hAnsi="仿宋" w:eastAsia="仿宋" w:cs="仿宋"/>
                <w:color w:val="000000"/>
                <w:szCs w:val="21"/>
              </w:rPr>
            </w:pPr>
          </w:p>
        </w:tc>
        <w:tc>
          <w:tcPr>
            <w:tcW w:w="702"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仿宋" w:hAnsi="仿宋" w:eastAsia="仿宋" w:cs="仿宋"/>
                <w:color w:val="000000"/>
                <w:szCs w:val="21"/>
              </w:rPr>
            </w:pPr>
          </w:p>
        </w:tc>
        <w:tc>
          <w:tcPr>
            <w:tcW w:w="1391"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仿宋" w:hAnsi="仿宋" w:eastAsia="仿宋" w:cs="仿宋"/>
                <w:color w:val="000000"/>
                <w:szCs w:val="21"/>
              </w:rPr>
            </w:pPr>
          </w:p>
        </w:tc>
        <w:tc>
          <w:tcPr>
            <w:tcW w:w="1931"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仿宋" w:hAnsi="仿宋" w:eastAsia="仿宋" w:cs="仿宋"/>
                <w:color w:val="000000"/>
                <w:szCs w:val="21"/>
              </w:rPr>
            </w:pPr>
          </w:p>
        </w:tc>
        <w:tc>
          <w:tcPr>
            <w:tcW w:w="1276" w:type="dxa"/>
            <w:tcBorders>
              <w:top w:val="single" w:color="000000" w:sz="4" w:space="0"/>
              <w:left w:val="single" w:color="000000" w:sz="4" w:space="0"/>
              <w:bottom w:val="single" w:color="000000" w:sz="4" w:space="0"/>
              <w:right w:val="single" w:color="000000" w:sz="4" w:space="0"/>
            </w:tcBorders>
            <w:vAlign w:val="center"/>
          </w:tcPr>
          <w:p>
            <w:pPr>
              <w:spacing w:line="240" w:lineRule="auto"/>
              <w:rPr>
                <w:rFonts w:ascii="仿宋" w:hAnsi="仿宋" w:eastAsia="仿宋" w:cs="仿宋"/>
                <w:color w:val="000000"/>
                <w:szCs w:val="21"/>
              </w:rPr>
            </w:pPr>
          </w:p>
        </w:tc>
      </w:tr>
      <w:tr>
        <w:tblPrEx>
          <w:tblCellMar>
            <w:top w:w="0" w:type="dxa"/>
            <w:left w:w="108" w:type="dxa"/>
            <w:bottom w:w="0" w:type="dxa"/>
            <w:right w:w="108" w:type="dxa"/>
          </w:tblCellMar>
        </w:tblPrEx>
        <w:trPr>
          <w:trHeight w:val="539" w:hRule="atLeast"/>
        </w:trPr>
        <w:tc>
          <w:tcPr>
            <w:tcW w:w="862"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13</w:t>
            </w:r>
          </w:p>
        </w:tc>
        <w:tc>
          <w:tcPr>
            <w:tcW w:w="1477" w:type="dxa"/>
            <w:tcBorders>
              <w:top w:val="single" w:color="000000" w:sz="4" w:space="0"/>
              <w:left w:val="single" w:color="000000" w:sz="4" w:space="0"/>
              <w:bottom w:val="single" w:color="000000" w:sz="4" w:space="0"/>
              <w:right w:val="single" w:color="000000" w:sz="4" w:space="0"/>
            </w:tcBorders>
            <w:vAlign w:val="center"/>
          </w:tcPr>
          <w:p>
            <w:pPr>
              <w:spacing w:line="240" w:lineRule="auto"/>
              <w:rPr>
                <w:rFonts w:ascii="仿宋" w:hAnsi="仿宋" w:eastAsia="仿宋" w:cs="仿宋"/>
                <w:color w:val="000000"/>
                <w:szCs w:val="21"/>
              </w:rPr>
            </w:pPr>
          </w:p>
        </w:tc>
        <w:tc>
          <w:tcPr>
            <w:tcW w:w="1401" w:type="dxa"/>
            <w:tcBorders>
              <w:top w:val="single" w:color="000000" w:sz="4" w:space="0"/>
              <w:left w:val="single" w:color="000000" w:sz="4" w:space="0"/>
              <w:bottom w:val="single" w:color="000000" w:sz="4" w:space="0"/>
              <w:right w:val="single" w:color="000000" w:sz="4" w:space="0"/>
            </w:tcBorders>
            <w:vAlign w:val="center"/>
          </w:tcPr>
          <w:p>
            <w:pPr>
              <w:spacing w:line="240" w:lineRule="auto"/>
              <w:rPr>
                <w:rFonts w:ascii="仿宋" w:hAnsi="仿宋" w:eastAsia="仿宋" w:cs="仿宋"/>
                <w:color w:val="000000"/>
                <w:szCs w:val="21"/>
              </w:rPr>
            </w:pPr>
          </w:p>
        </w:tc>
        <w:tc>
          <w:tcPr>
            <w:tcW w:w="702"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仿宋" w:hAnsi="仿宋" w:eastAsia="仿宋" w:cs="仿宋"/>
                <w:color w:val="000000"/>
                <w:szCs w:val="21"/>
              </w:rPr>
            </w:pPr>
          </w:p>
        </w:tc>
        <w:tc>
          <w:tcPr>
            <w:tcW w:w="1391"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仿宋" w:hAnsi="仿宋" w:eastAsia="仿宋" w:cs="仿宋"/>
                <w:color w:val="000000"/>
                <w:szCs w:val="21"/>
              </w:rPr>
            </w:pPr>
          </w:p>
        </w:tc>
        <w:tc>
          <w:tcPr>
            <w:tcW w:w="1931"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仿宋" w:hAnsi="仿宋" w:eastAsia="仿宋" w:cs="仿宋"/>
                <w:color w:val="000000"/>
                <w:szCs w:val="21"/>
              </w:rPr>
            </w:pPr>
          </w:p>
        </w:tc>
        <w:tc>
          <w:tcPr>
            <w:tcW w:w="1276" w:type="dxa"/>
            <w:tcBorders>
              <w:top w:val="single" w:color="000000" w:sz="4" w:space="0"/>
              <w:left w:val="single" w:color="000000" w:sz="4" w:space="0"/>
              <w:bottom w:val="single" w:color="000000" w:sz="4" w:space="0"/>
              <w:right w:val="single" w:color="000000" w:sz="4" w:space="0"/>
            </w:tcBorders>
            <w:vAlign w:val="center"/>
          </w:tcPr>
          <w:p>
            <w:pPr>
              <w:spacing w:line="240" w:lineRule="auto"/>
              <w:rPr>
                <w:rFonts w:ascii="仿宋" w:hAnsi="仿宋" w:eastAsia="仿宋" w:cs="仿宋"/>
                <w:color w:val="000000"/>
                <w:szCs w:val="21"/>
              </w:rPr>
            </w:pPr>
          </w:p>
        </w:tc>
      </w:tr>
      <w:tr>
        <w:tblPrEx>
          <w:tblCellMar>
            <w:top w:w="0" w:type="dxa"/>
            <w:left w:w="108" w:type="dxa"/>
            <w:bottom w:w="0" w:type="dxa"/>
            <w:right w:w="108" w:type="dxa"/>
          </w:tblCellMar>
        </w:tblPrEx>
        <w:trPr>
          <w:trHeight w:val="539" w:hRule="atLeast"/>
        </w:trPr>
        <w:tc>
          <w:tcPr>
            <w:tcW w:w="862"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14</w:t>
            </w:r>
          </w:p>
        </w:tc>
        <w:tc>
          <w:tcPr>
            <w:tcW w:w="1477" w:type="dxa"/>
            <w:tcBorders>
              <w:top w:val="single" w:color="000000" w:sz="4" w:space="0"/>
              <w:left w:val="single" w:color="000000" w:sz="4" w:space="0"/>
              <w:bottom w:val="single" w:color="000000" w:sz="4" w:space="0"/>
              <w:right w:val="single" w:color="000000" w:sz="4" w:space="0"/>
            </w:tcBorders>
            <w:vAlign w:val="center"/>
          </w:tcPr>
          <w:p>
            <w:pPr>
              <w:spacing w:line="240" w:lineRule="auto"/>
              <w:rPr>
                <w:rFonts w:ascii="仿宋" w:hAnsi="仿宋" w:eastAsia="仿宋" w:cs="仿宋"/>
                <w:color w:val="000000"/>
                <w:szCs w:val="21"/>
              </w:rPr>
            </w:pPr>
          </w:p>
        </w:tc>
        <w:tc>
          <w:tcPr>
            <w:tcW w:w="1401" w:type="dxa"/>
            <w:tcBorders>
              <w:top w:val="single" w:color="000000" w:sz="4" w:space="0"/>
              <w:left w:val="single" w:color="000000" w:sz="4" w:space="0"/>
              <w:bottom w:val="single" w:color="000000" w:sz="4" w:space="0"/>
              <w:right w:val="single" w:color="000000" w:sz="4" w:space="0"/>
            </w:tcBorders>
            <w:vAlign w:val="center"/>
          </w:tcPr>
          <w:p>
            <w:pPr>
              <w:spacing w:line="240" w:lineRule="auto"/>
              <w:rPr>
                <w:rFonts w:ascii="仿宋" w:hAnsi="仿宋" w:eastAsia="仿宋" w:cs="仿宋"/>
                <w:color w:val="000000"/>
                <w:szCs w:val="21"/>
              </w:rPr>
            </w:pPr>
          </w:p>
        </w:tc>
        <w:tc>
          <w:tcPr>
            <w:tcW w:w="702"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仿宋" w:hAnsi="仿宋" w:eastAsia="仿宋" w:cs="仿宋"/>
                <w:color w:val="000000"/>
                <w:szCs w:val="21"/>
              </w:rPr>
            </w:pPr>
          </w:p>
        </w:tc>
        <w:tc>
          <w:tcPr>
            <w:tcW w:w="1391"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仿宋" w:hAnsi="仿宋" w:eastAsia="仿宋" w:cs="仿宋"/>
                <w:color w:val="000000"/>
                <w:szCs w:val="21"/>
              </w:rPr>
            </w:pPr>
          </w:p>
        </w:tc>
        <w:tc>
          <w:tcPr>
            <w:tcW w:w="1931"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仿宋" w:hAnsi="仿宋" w:eastAsia="仿宋" w:cs="仿宋"/>
                <w:color w:val="000000"/>
                <w:szCs w:val="21"/>
              </w:rPr>
            </w:pPr>
          </w:p>
        </w:tc>
        <w:tc>
          <w:tcPr>
            <w:tcW w:w="1276" w:type="dxa"/>
            <w:tcBorders>
              <w:top w:val="single" w:color="000000" w:sz="4" w:space="0"/>
              <w:left w:val="single" w:color="000000" w:sz="4" w:space="0"/>
              <w:bottom w:val="single" w:color="000000" w:sz="4" w:space="0"/>
              <w:right w:val="single" w:color="000000" w:sz="4" w:space="0"/>
            </w:tcBorders>
            <w:vAlign w:val="center"/>
          </w:tcPr>
          <w:p>
            <w:pPr>
              <w:spacing w:line="240" w:lineRule="auto"/>
              <w:rPr>
                <w:rFonts w:ascii="仿宋" w:hAnsi="仿宋" w:eastAsia="仿宋" w:cs="仿宋"/>
                <w:color w:val="000000"/>
                <w:szCs w:val="21"/>
              </w:rPr>
            </w:pPr>
          </w:p>
        </w:tc>
      </w:tr>
      <w:tr>
        <w:tblPrEx>
          <w:tblCellMar>
            <w:top w:w="0" w:type="dxa"/>
            <w:left w:w="108" w:type="dxa"/>
            <w:bottom w:w="0" w:type="dxa"/>
            <w:right w:w="108" w:type="dxa"/>
          </w:tblCellMar>
        </w:tblPrEx>
        <w:trPr>
          <w:trHeight w:val="539" w:hRule="atLeast"/>
        </w:trPr>
        <w:tc>
          <w:tcPr>
            <w:tcW w:w="862"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15</w:t>
            </w:r>
          </w:p>
        </w:tc>
        <w:tc>
          <w:tcPr>
            <w:tcW w:w="1477" w:type="dxa"/>
            <w:tcBorders>
              <w:top w:val="single" w:color="000000" w:sz="4" w:space="0"/>
              <w:left w:val="single" w:color="000000" w:sz="4" w:space="0"/>
              <w:bottom w:val="single" w:color="000000" w:sz="4" w:space="0"/>
              <w:right w:val="single" w:color="000000" w:sz="4" w:space="0"/>
            </w:tcBorders>
            <w:vAlign w:val="center"/>
          </w:tcPr>
          <w:p>
            <w:pPr>
              <w:spacing w:line="240" w:lineRule="auto"/>
              <w:rPr>
                <w:rFonts w:ascii="仿宋" w:hAnsi="仿宋" w:eastAsia="仿宋" w:cs="仿宋"/>
                <w:color w:val="000000"/>
                <w:szCs w:val="21"/>
              </w:rPr>
            </w:pPr>
          </w:p>
        </w:tc>
        <w:tc>
          <w:tcPr>
            <w:tcW w:w="1401" w:type="dxa"/>
            <w:tcBorders>
              <w:top w:val="single" w:color="000000" w:sz="4" w:space="0"/>
              <w:left w:val="single" w:color="000000" w:sz="4" w:space="0"/>
              <w:bottom w:val="single" w:color="000000" w:sz="4" w:space="0"/>
              <w:right w:val="single" w:color="000000" w:sz="4" w:space="0"/>
            </w:tcBorders>
            <w:vAlign w:val="center"/>
          </w:tcPr>
          <w:p>
            <w:pPr>
              <w:spacing w:line="240" w:lineRule="auto"/>
              <w:rPr>
                <w:rFonts w:ascii="仿宋" w:hAnsi="仿宋" w:eastAsia="仿宋" w:cs="仿宋"/>
                <w:color w:val="000000"/>
                <w:szCs w:val="21"/>
              </w:rPr>
            </w:pPr>
          </w:p>
        </w:tc>
        <w:tc>
          <w:tcPr>
            <w:tcW w:w="702"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仿宋" w:hAnsi="仿宋" w:eastAsia="仿宋" w:cs="仿宋"/>
                <w:color w:val="000000"/>
                <w:szCs w:val="21"/>
              </w:rPr>
            </w:pPr>
          </w:p>
        </w:tc>
        <w:tc>
          <w:tcPr>
            <w:tcW w:w="1391"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仿宋" w:hAnsi="仿宋" w:eastAsia="仿宋" w:cs="仿宋"/>
                <w:color w:val="000000"/>
                <w:szCs w:val="21"/>
              </w:rPr>
            </w:pPr>
          </w:p>
        </w:tc>
        <w:tc>
          <w:tcPr>
            <w:tcW w:w="1931"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仿宋" w:hAnsi="仿宋" w:eastAsia="仿宋" w:cs="仿宋"/>
                <w:color w:val="000000"/>
                <w:szCs w:val="21"/>
              </w:rPr>
            </w:pPr>
          </w:p>
        </w:tc>
        <w:tc>
          <w:tcPr>
            <w:tcW w:w="1276" w:type="dxa"/>
            <w:tcBorders>
              <w:top w:val="single" w:color="000000" w:sz="4" w:space="0"/>
              <w:left w:val="single" w:color="000000" w:sz="4" w:space="0"/>
              <w:bottom w:val="single" w:color="000000" w:sz="4" w:space="0"/>
              <w:right w:val="single" w:color="000000" w:sz="4" w:space="0"/>
            </w:tcBorders>
            <w:vAlign w:val="center"/>
          </w:tcPr>
          <w:p>
            <w:pPr>
              <w:spacing w:line="240" w:lineRule="auto"/>
              <w:rPr>
                <w:rFonts w:ascii="仿宋" w:hAnsi="仿宋" w:eastAsia="仿宋" w:cs="仿宋"/>
                <w:color w:val="000000"/>
                <w:szCs w:val="21"/>
              </w:rPr>
            </w:pPr>
          </w:p>
        </w:tc>
      </w:tr>
      <w:tr>
        <w:tblPrEx>
          <w:tblCellMar>
            <w:top w:w="0" w:type="dxa"/>
            <w:left w:w="108" w:type="dxa"/>
            <w:bottom w:w="0" w:type="dxa"/>
            <w:right w:w="108" w:type="dxa"/>
          </w:tblCellMar>
        </w:tblPrEx>
        <w:trPr>
          <w:trHeight w:val="1396" w:hRule="atLeast"/>
        </w:trPr>
        <w:tc>
          <w:tcPr>
            <w:tcW w:w="9040" w:type="dxa"/>
            <w:gridSpan w:val="7"/>
            <w:tcBorders>
              <w:top w:val="nil"/>
              <w:left w:val="nil"/>
              <w:bottom w:val="nil"/>
              <w:right w:val="nil"/>
            </w:tcBorders>
            <w:vAlign w:val="center"/>
          </w:tcPr>
          <w:p>
            <w:pPr>
              <w:spacing w:line="240" w:lineRule="auto"/>
              <w:jc w:val="left"/>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说明：</w:t>
            </w:r>
          </w:p>
          <w:p>
            <w:pPr>
              <w:widowControl w:val="0"/>
              <w:numPr>
                <w:ilvl w:val="0"/>
                <w:numId w:val="10"/>
              </w:numPr>
              <w:spacing w:line="240" w:lineRule="auto"/>
              <w:jc w:val="left"/>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种类：本表为总价部分的可调价人工、主要材料、设备种类，不在表内的种类不纳入调整范围。</w:t>
            </w:r>
          </w:p>
          <w:p>
            <w:pPr>
              <w:widowControl w:val="0"/>
              <w:numPr>
                <w:ilvl w:val="0"/>
                <w:numId w:val="10"/>
              </w:numPr>
              <w:spacing w:line="240" w:lineRule="auto"/>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数量：本表数量为总价部分的数量，无论实际数量是否与表中数量相等，该数量均不做调整。                                                                          </w:t>
            </w:r>
          </w:p>
        </w:tc>
      </w:tr>
    </w:tbl>
    <w:p>
      <w:pPr>
        <w:widowControl w:val="0"/>
        <w:spacing w:line="240" w:lineRule="auto"/>
        <w:ind w:firstLine="420" w:firstLineChars="200"/>
        <w:rPr>
          <w:rFonts w:ascii="Times New Roman" w:hAnsi="Times New Roman" w:eastAsia="宋体" w:cs="Times New Roman"/>
          <w:szCs w:val="24"/>
        </w:rPr>
      </w:pPr>
    </w:p>
    <w:p>
      <w:pPr>
        <w:widowControl w:val="0"/>
        <w:spacing w:line="240" w:lineRule="auto"/>
        <w:ind w:firstLine="420" w:firstLineChars="200"/>
        <w:rPr>
          <w:rFonts w:ascii="Times New Roman" w:hAnsi="Times New Roman" w:eastAsia="宋体" w:cs="Times New Roman"/>
          <w:szCs w:val="24"/>
        </w:rPr>
      </w:pPr>
    </w:p>
    <w:p>
      <w:pPr>
        <w:widowControl w:val="0"/>
        <w:spacing w:line="240" w:lineRule="auto"/>
        <w:ind w:firstLine="420" w:firstLineChars="200"/>
        <w:rPr>
          <w:rFonts w:ascii="Times New Roman" w:hAnsi="Times New Roman" w:eastAsia="宋体" w:cs="Times New Roman"/>
          <w:szCs w:val="24"/>
        </w:rPr>
      </w:pPr>
    </w:p>
    <w:p>
      <w:pPr>
        <w:widowControl w:val="0"/>
        <w:spacing w:line="240" w:lineRule="auto"/>
        <w:ind w:firstLine="420" w:firstLineChars="200"/>
        <w:rPr>
          <w:rFonts w:ascii="Times New Roman" w:hAnsi="Times New Roman" w:eastAsia="宋体" w:cs="Times New Roman"/>
          <w:szCs w:val="24"/>
        </w:rPr>
      </w:pPr>
    </w:p>
    <w:p>
      <w:pPr>
        <w:widowControl w:val="0"/>
        <w:spacing w:line="240" w:lineRule="auto"/>
        <w:rPr>
          <w:rFonts w:ascii="Times New Roman" w:hAnsi="Times New Roman" w:eastAsia="宋体" w:cs="Times New Roman"/>
          <w:szCs w:val="24"/>
        </w:rPr>
      </w:pPr>
    </w:p>
    <w:p>
      <w:pPr>
        <w:widowControl w:val="0"/>
        <w:spacing w:line="360" w:lineRule="auto"/>
        <w:jc w:val="center"/>
        <w:rPr>
          <w:rFonts w:ascii="黑体" w:hAnsi="黑体" w:eastAsia="黑体" w:cs="Times New Roman"/>
          <w:bCs/>
          <w:color w:val="FF0000"/>
          <w:sz w:val="30"/>
          <w:szCs w:val="30"/>
        </w:rPr>
      </w:pPr>
      <w:r>
        <w:rPr>
          <w:rFonts w:hint="eastAsia" w:ascii="黑体" w:hAnsi="黑体" w:eastAsia="黑体" w:cs="Times New Roman"/>
          <w:bCs/>
          <w:color w:val="FF0000"/>
          <w:sz w:val="30"/>
          <w:szCs w:val="30"/>
        </w:rPr>
        <w:t xml:space="preserve">附件8 </w:t>
      </w:r>
      <w:r>
        <w:rPr>
          <w:rFonts w:hint="eastAsia" w:ascii="黑体" w:hAnsi="黑体" w:eastAsia="黑体" w:cs="Times New Roman"/>
          <w:bCs/>
          <w:color w:val="FF0000"/>
          <w:sz w:val="32"/>
          <w:szCs w:val="32"/>
        </w:rPr>
        <w:t>合同</w:t>
      </w:r>
      <w:r>
        <w:rPr>
          <w:rFonts w:hint="eastAsia" w:ascii="黑体" w:hAnsi="黑体" w:eastAsia="黑体" w:cs="Times New Roman"/>
          <w:bCs/>
          <w:color w:val="FF0000"/>
          <w:sz w:val="30"/>
          <w:szCs w:val="30"/>
        </w:rPr>
        <w:t>价款支付分解表</w:t>
      </w:r>
    </w:p>
    <w:tbl>
      <w:tblPr>
        <w:tblStyle w:val="41"/>
        <w:tblW w:w="9000" w:type="dxa"/>
        <w:tblInd w:w="93" w:type="dxa"/>
        <w:tblLayout w:type="autofit"/>
        <w:tblCellMar>
          <w:top w:w="0" w:type="dxa"/>
          <w:left w:w="108" w:type="dxa"/>
          <w:bottom w:w="0" w:type="dxa"/>
          <w:right w:w="108" w:type="dxa"/>
        </w:tblCellMar>
      </w:tblPr>
      <w:tblGrid>
        <w:gridCol w:w="704"/>
        <w:gridCol w:w="2369"/>
        <w:gridCol w:w="987"/>
        <w:gridCol w:w="987"/>
        <w:gridCol w:w="987"/>
        <w:gridCol w:w="987"/>
        <w:gridCol w:w="987"/>
        <w:gridCol w:w="992"/>
      </w:tblGrid>
      <w:tr>
        <w:tblPrEx>
          <w:tblCellMar>
            <w:top w:w="0" w:type="dxa"/>
            <w:left w:w="108" w:type="dxa"/>
            <w:bottom w:w="0" w:type="dxa"/>
            <w:right w:w="108" w:type="dxa"/>
          </w:tblCellMar>
        </w:tblPrEx>
        <w:trPr>
          <w:trHeight w:val="554" w:hRule="atLeast"/>
        </w:trPr>
        <w:tc>
          <w:tcPr>
            <w:tcW w:w="9000" w:type="dxa"/>
            <w:gridSpan w:val="8"/>
            <w:tcBorders>
              <w:top w:val="nil"/>
              <w:left w:val="nil"/>
              <w:bottom w:val="nil"/>
              <w:right w:val="nil"/>
            </w:tcBorders>
            <w:vAlign w:val="center"/>
          </w:tcPr>
          <w:p>
            <w:pPr>
              <w:spacing w:line="240" w:lineRule="auto"/>
              <w:jc w:val="center"/>
              <w:textAlignment w:val="center"/>
              <w:rPr>
                <w:rFonts w:ascii="宋体" w:hAnsi="宋体" w:eastAsia="宋体" w:cs="宋体"/>
                <w:b/>
                <w:bCs/>
                <w:color w:val="000000"/>
                <w:sz w:val="30"/>
                <w:szCs w:val="30"/>
              </w:rPr>
            </w:pPr>
            <w:r>
              <w:rPr>
                <w:rFonts w:hint="eastAsia" w:ascii="宋体" w:hAnsi="宋体" w:eastAsia="宋体" w:cs="宋体"/>
                <w:b/>
                <w:bCs/>
                <w:color w:val="FF0000"/>
                <w:kern w:val="0"/>
                <w:sz w:val="30"/>
                <w:szCs w:val="30"/>
                <w:lang w:bidi="ar"/>
              </w:rPr>
              <w:t>建筑</w:t>
            </w:r>
            <w:r>
              <w:rPr>
                <w:rFonts w:hint="eastAsia" w:ascii="Calibri" w:hAnsi="Calibri" w:eastAsia="宋体" w:cs="宋体"/>
                <w:b/>
                <w:bCs/>
                <w:color w:val="FF0000"/>
                <w:kern w:val="0"/>
                <w:sz w:val="30"/>
                <w:szCs w:val="30"/>
                <w:lang w:bidi="ar"/>
              </w:rPr>
              <w:t>安装</w:t>
            </w:r>
            <w:r>
              <w:rPr>
                <w:rFonts w:hint="eastAsia" w:ascii="宋体" w:hAnsi="宋体" w:eastAsia="宋体" w:cs="宋体"/>
                <w:b/>
                <w:bCs/>
                <w:color w:val="FF0000"/>
                <w:kern w:val="0"/>
                <w:sz w:val="30"/>
                <w:szCs w:val="30"/>
                <w:lang w:bidi="ar"/>
              </w:rPr>
              <w:t>工程费支付分解表</w:t>
            </w:r>
          </w:p>
        </w:tc>
      </w:tr>
      <w:tr>
        <w:tblPrEx>
          <w:tblCellMar>
            <w:top w:w="0" w:type="dxa"/>
            <w:left w:w="108" w:type="dxa"/>
            <w:bottom w:w="0" w:type="dxa"/>
            <w:right w:w="108" w:type="dxa"/>
          </w:tblCellMar>
        </w:tblPrEx>
        <w:trPr>
          <w:trHeight w:val="518" w:hRule="atLeast"/>
        </w:trPr>
        <w:tc>
          <w:tcPr>
            <w:tcW w:w="9000" w:type="dxa"/>
            <w:gridSpan w:val="8"/>
            <w:tcBorders>
              <w:top w:val="nil"/>
              <w:left w:val="nil"/>
              <w:bottom w:val="nil"/>
              <w:right w:val="nil"/>
            </w:tcBorders>
            <w:vAlign w:val="center"/>
          </w:tcPr>
          <w:p>
            <w:pPr>
              <w:spacing w:line="240" w:lineRule="auto"/>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工程名称：</w:t>
            </w:r>
          </w:p>
        </w:tc>
      </w:tr>
      <w:tr>
        <w:tblPrEx>
          <w:tblCellMar>
            <w:top w:w="0" w:type="dxa"/>
            <w:left w:w="108" w:type="dxa"/>
            <w:bottom w:w="0" w:type="dxa"/>
            <w:right w:w="108" w:type="dxa"/>
          </w:tblCellMar>
        </w:tblPrEx>
        <w:trPr>
          <w:trHeight w:val="528" w:hRule="atLeast"/>
        </w:trPr>
        <w:tc>
          <w:tcPr>
            <w:tcW w:w="704" w:type="dxa"/>
            <w:vMerge w:val="restart"/>
            <w:tcBorders>
              <w:top w:val="single" w:color="000000" w:sz="4" w:space="0"/>
              <w:left w:val="single" w:color="000000" w:sz="4" w:space="0"/>
              <w:bottom w:val="single" w:color="000000" w:sz="4" w:space="0"/>
              <w:right w:val="single" w:color="000000" w:sz="4" w:space="0"/>
            </w:tcBorders>
            <w:vAlign w:val="center"/>
          </w:tcPr>
          <w:p>
            <w:pPr>
              <w:spacing w:line="240" w:lineRule="auto"/>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序号</w:t>
            </w:r>
          </w:p>
        </w:tc>
        <w:tc>
          <w:tcPr>
            <w:tcW w:w="2369" w:type="dxa"/>
            <w:vMerge w:val="restart"/>
            <w:tcBorders>
              <w:top w:val="single" w:color="000000" w:sz="4" w:space="0"/>
              <w:left w:val="single" w:color="000000" w:sz="4" w:space="0"/>
              <w:bottom w:val="single" w:color="000000" w:sz="4" w:space="0"/>
              <w:right w:val="single" w:color="000000" w:sz="4" w:space="0"/>
            </w:tcBorders>
            <w:vAlign w:val="center"/>
          </w:tcPr>
          <w:p>
            <w:pPr>
              <w:spacing w:line="240" w:lineRule="auto"/>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项目名称</w:t>
            </w:r>
          </w:p>
        </w:tc>
        <w:tc>
          <w:tcPr>
            <w:tcW w:w="5927" w:type="dxa"/>
            <w:gridSpan w:val="6"/>
            <w:tcBorders>
              <w:top w:val="single" w:color="000000" w:sz="4" w:space="0"/>
              <w:left w:val="single" w:color="000000" w:sz="4" w:space="0"/>
              <w:bottom w:val="single" w:color="000000" w:sz="4" w:space="0"/>
              <w:right w:val="single" w:color="000000" w:sz="4" w:space="0"/>
            </w:tcBorders>
            <w:vAlign w:val="center"/>
          </w:tcPr>
          <w:p>
            <w:pPr>
              <w:spacing w:line="240" w:lineRule="auto"/>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支        付</w:t>
            </w:r>
          </w:p>
        </w:tc>
      </w:tr>
      <w:tr>
        <w:tblPrEx>
          <w:tblCellMar>
            <w:top w:w="0" w:type="dxa"/>
            <w:left w:w="108" w:type="dxa"/>
            <w:bottom w:w="0" w:type="dxa"/>
            <w:right w:w="108" w:type="dxa"/>
          </w:tblCellMar>
        </w:tblPrEx>
        <w:trPr>
          <w:trHeight w:val="940" w:hRule="atLeast"/>
        </w:trPr>
        <w:tc>
          <w:tcPr>
            <w:tcW w:w="704"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eastAsia="宋体" w:cs="宋体"/>
                <w:color w:val="000000"/>
                <w:sz w:val="24"/>
                <w:szCs w:val="24"/>
              </w:rPr>
            </w:pPr>
          </w:p>
        </w:tc>
        <w:tc>
          <w:tcPr>
            <w:tcW w:w="236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eastAsia="宋体" w:cs="宋体"/>
                <w:color w:val="000000"/>
                <w:sz w:val="24"/>
                <w:szCs w:val="24"/>
              </w:rPr>
            </w:pPr>
          </w:p>
        </w:tc>
        <w:tc>
          <w:tcPr>
            <w:tcW w:w="987"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里程碑</w:t>
            </w:r>
          </w:p>
        </w:tc>
        <w:tc>
          <w:tcPr>
            <w:tcW w:w="987"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金额占比（%）</w:t>
            </w:r>
          </w:p>
        </w:tc>
        <w:tc>
          <w:tcPr>
            <w:tcW w:w="987"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里程碑</w:t>
            </w:r>
          </w:p>
        </w:tc>
        <w:tc>
          <w:tcPr>
            <w:tcW w:w="987"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金额占比（%）</w:t>
            </w:r>
          </w:p>
        </w:tc>
        <w:tc>
          <w:tcPr>
            <w:tcW w:w="987"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里程碑</w:t>
            </w:r>
          </w:p>
        </w:tc>
        <w:tc>
          <w:tcPr>
            <w:tcW w:w="992"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金额占比（%）</w:t>
            </w:r>
          </w:p>
        </w:tc>
      </w:tr>
      <w:tr>
        <w:tblPrEx>
          <w:tblCellMar>
            <w:top w:w="0" w:type="dxa"/>
            <w:left w:w="108" w:type="dxa"/>
            <w:bottom w:w="0" w:type="dxa"/>
            <w:right w:w="108" w:type="dxa"/>
          </w:tblCellMar>
        </w:tblPrEx>
        <w:trPr>
          <w:trHeight w:val="528" w:hRule="atLeast"/>
        </w:trPr>
        <w:tc>
          <w:tcPr>
            <w:tcW w:w="704"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eastAsia="宋体" w:cs="宋体"/>
                <w:color w:val="000000"/>
                <w:sz w:val="24"/>
                <w:szCs w:val="24"/>
              </w:rPr>
            </w:pPr>
          </w:p>
        </w:tc>
        <w:tc>
          <w:tcPr>
            <w:tcW w:w="2369"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eastAsia="宋体" w:cs="宋体"/>
                <w:color w:val="000000"/>
                <w:sz w:val="24"/>
                <w:szCs w:val="24"/>
              </w:rPr>
            </w:pPr>
          </w:p>
        </w:tc>
        <w:tc>
          <w:tcPr>
            <w:tcW w:w="987"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eastAsia="宋体" w:cs="宋体"/>
                <w:color w:val="000000"/>
                <w:sz w:val="24"/>
                <w:szCs w:val="24"/>
              </w:rPr>
            </w:pPr>
          </w:p>
        </w:tc>
        <w:tc>
          <w:tcPr>
            <w:tcW w:w="987"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eastAsia="宋体" w:cs="宋体"/>
                <w:color w:val="000000"/>
                <w:sz w:val="24"/>
                <w:szCs w:val="24"/>
              </w:rPr>
            </w:pPr>
          </w:p>
        </w:tc>
        <w:tc>
          <w:tcPr>
            <w:tcW w:w="987"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eastAsia="宋体" w:cs="宋体"/>
                <w:color w:val="000000"/>
                <w:sz w:val="24"/>
                <w:szCs w:val="24"/>
              </w:rPr>
            </w:pPr>
          </w:p>
        </w:tc>
        <w:tc>
          <w:tcPr>
            <w:tcW w:w="987"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eastAsia="宋体" w:cs="宋体"/>
                <w:color w:val="000000"/>
                <w:sz w:val="24"/>
                <w:szCs w:val="24"/>
              </w:rPr>
            </w:pPr>
          </w:p>
        </w:tc>
        <w:tc>
          <w:tcPr>
            <w:tcW w:w="987"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eastAsia="宋体" w:cs="宋体"/>
                <w:color w:val="000000"/>
                <w:sz w:val="24"/>
                <w:szCs w:val="24"/>
              </w:rPr>
            </w:pPr>
          </w:p>
        </w:tc>
        <w:tc>
          <w:tcPr>
            <w:tcW w:w="992"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eastAsia="宋体" w:cs="宋体"/>
                <w:color w:val="000000"/>
                <w:sz w:val="24"/>
                <w:szCs w:val="24"/>
              </w:rPr>
            </w:pPr>
          </w:p>
        </w:tc>
      </w:tr>
      <w:tr>
        <w:tblPrEx>
          <w:tblCellMar>
            <w:top w:w="0" w:type="dxa"/>
            <w:left w:w="108" w:type="dxa"/>
            <w:bottom w:w="0" w:type="dxa"/>
            <w:right w:w="108" w:type="dxa"/>
          </w:tblCellMar>
        </w:tblPrEx>
        <w:trPr>
          <w:trHeight w:val="528" w:hRule="atLeast"/>
        </w:trPr>
        <w:tc>
          <w:tcPr>
            <w:tcW w:w="704"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eastAsia="宋体" w:cs="宋体"/>
                <w:color w:val="000000"/>
                <w:sz w:val="24"/>
                <w:szCs w:val="24"/>
              </w:rPr>
            </w:pPr>
          </w:p>
        </w:tc>
        <w:tc>
          <w:tcPr>
            <w:tcW w:w="2369"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eastAsia="宋体" w:cs="宋体"/>
                <w:color w:val="000000"/>
                <w:sz w:val="24"/>
                <w:szCs w:val="24"/>
              </w:rPr>
            </w:pPr>
          </w:p>
        </w:tc>
        <w:tc>
          <w:tcPr>
            <w:tcW w:w="987"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eastAsia="宋体" w:cs="宋体"/>
                <w:color w:val="000000"/>
                <w:sz w:val="24"/>
                <w:szCs w:val="24"/>
              </w:rPr>
            </w:pPr>
          </w:p>
        </w:tc>
        <w:tc>
          <w:tcPr>
            <w:tcW w:w="987"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eastAsia="宋体" w:cs="宋体"/>
                <w:color w:val="000000"/>
                <w:sz w:val="24"/>
                <w:szCs w:val="24"/>
              </w:rPr>
            </w:pPr>
          </w:p>
        </w:tc>
        <w:tc>
          <w:tcPr>
            <w:tcW w:w="987"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eastAsia="宋体" w:cs="宋体"/>
                <w:color w:val="000000"/>
                <w:sz w:val="24"/>
                <w:szCs w:val="24"/>
              </w:rPr>
            </w:pPr>
          </w:p>
        </w:tc>
        <w:tc>
          <w:tcPr>
            <w:tcW w:w="987"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eastAsia="宋体" w:cs="宋体"/>
                <w:color w:val="000000"/>
                <w:sz w:val="24"/>
                <w:szCs w:val="24"/>
              </w:rPr>
            </w:pPr>
          </w:p>
        </w:tc>
        <w:tc>
          <w:tcPr>
            <w:tcW w:w="987"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eastAsia="宋体" w:cs="宋体"/>
                <w:color w:val="000000"/>
                <w:sz w:val="24"/>
                <w:szCs w:val="24"/>
              </w:rPr>
            </w:pPr>
          </w:p>
        </w:tc>
        <w:tc>
          <w:tcPr>
            <w:tcW w:w="992"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eastAsia="宋体" w:cs="宋体"/>
                <w:color w:val="000000"/>
                <w:sz w:val="24"/>
                <w:szCs w:val="24"/>
              </w:rPr>
            </w:pPr>
          </w:p>
        </w:tc>
      </w:tr>
      <w:tr>
        <w:tblPrEx>
          <w:tblCellMar>
            <w:top w:w="0" w:type="dxa"/>
            <w:left w:w="108" w:type="dxa"/>
            <w:bottom w:w="0" w:type="dxa"/>
            <w:right w:w="108" w:type="dxa"/>
          </w:tblCellMar>
        </w:tblPrEx>
        <w:trPr>
          <w:trHeight w:val="528" w:hRule="atLeast"/>
        </w:trPr>
        <w:tc>
          <w:tcPr>
            <w:tcW w:w="704"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eastAsia="宋体" w:cs="宋体"/>
                <w:color w:val="000000"/>
                <w:sz w:val="24"/>
                <w:szCs w:val="24"/>
              </w:rPr>
            </w:pPr>
          </w:p>
        </w:tc>
        <w:tc>
          <w:tcPr>
            <w:tcW w:w="2369"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eastAsia="宋体" w:cs="宋体"/>
                <w:color w:val="000000"/>
                <w:sz w:val="24"/>
                <w:szCs w:val="24"/>
              </w:rPr>
            </w:pPr>
          </w:p>
        </w:tc>
        <w:tc>
          <w:tcPr>
            <w:tcW w:w="987"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eastAsia="宋体" w:cs="宋体"/>
                <w:color w:val="000000"/>
                <w:sz w:val="24"/>
                <w:szCs w:val="24"/>
              </w:rPr>
            </w:pPr>
          </w:p>
        </w:tc>
        <w:tc>
          <w:tcPr>
            <w:tcW w:w="987"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eastAsia="宋体" w:cs="宋体"/>
                <w:color w:val="000000"/>
                <w:sz w:val="24"/>
                <w:szCs w:val="24"/>
              </w:rPr>
            </w:pPr>
          </w:p>
        </w:tc>
        <w:tc>
          <w:tcPr>
            <w:tcW w:w="987"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eastAsia="宋体" w:cs="宋体"/>
                <w:color w:val="000000"/>
                <w:sz w:val="24"/>
                <w:szCs w:val="24"/>
              </w:rPr>
            </w:pPr>
          </w:p>
        </w:tc>
        <w:tc>
          <w:tcPr>
            <w:tcW w:w="987"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eastAsia="宋体" w:cs="宋体"/>
                <w:color w:val="000000"/>
                <w:sz w:val="24"/>
                <w:szCs w:val="24"/>
              </w:rPr>
            </w:pPr>
          </w:p>
        </w:tc>
        <w:tc>
          <w:tcPr>
            <w:tcW w:w="987"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eastAsia="宋体" w:cs="宋体"/>
                <w:color w:val="000000"/>
                <w:sz w:val="24"/>
                <w:szCs w:val="24"/>
              </w:rPr>
            </w:pPr>
          </w:p>
        </w:tc>
        <w:tc>
          <w:tcPr>
            <w:tcW w:w="992"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eastAsia="宋体" w:cs="宋体"/>
                <w:color w:val="000000"/>
                <w:sz w:val="24"/>
                <w:szCs w:val="24"/>
              </w:rPr>
            </w:pPr>
          </w:p>
        </w:tc>
      </w:tr>
      <w:tr>
        <w:tblPrEx>
          <w:tblCellMar>
            <w:top w:w="0" w:type="dxa"/>
            <w:left w:w="108" w:type="dxa"/>
            <w:bottom w:w="0" w:type="dxa"/>
            <w:right w:w="108" w:type="dxa"/>
          </w:tblCellMar>
        </w:tblPrEx>
        <w:trPr>
          <w:trHeight w:val="528" w:hRule="atLeast"/>
        </w:trPr>
        <w:tc>
          <w:tcPr>
            <w:tcW w:w="704"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eastAsia="宋体" w:cs="宋体"/>
                <w:color w:val="000000"/>
                <w:sz w:val="24"/>
                <w:szCs w:val="24"/>
              </w:rPr>
            </w:pPr>
          </w:p>
        </w:tc>
        <w:tc>
          <w:tcPr>
            <w:tcW w:w="2369"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eastAsia="宋体" w:cs="宋体"/>
                <w:color w:val="000000"/>
                <w:sz w:val="24"/>
                <w:szCs w:val="24"/>
              </w:rPr>
            </w:pPr>
          </w:p>
        </w:tc>
        <w:tc>
          <w:tcPr>
            <w:tcW w:w="987"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eastAsia="宋体" w:cs="宋体"/>
                <w:color w:val="000000"/>
                <w:sz w:val="24"/>
                <w:szCs w:val="24"/>
              </w:rPr>
            </w:pPr>
          </w:p>
        </w:tc>
        <w:tc>
          <w:tcPr>
            <w:tcW w:w="987"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eastAsia="宋体" w:cs="宋体"/>
                <w:color w:val="000000"/>
                <w:sz w:val="24"/>
                <w:szCs w:val="24"/>
              </w:rPr>
            </w:pPr>
          </w:p>
        </w:tc>
        <w:tc>
          <w:tcPr>
            <w:tcW w:w="987"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eastAsia="宋体" w:cs="宋体"/>
                <w:color w:val="000000"/>
                <w:sz w:val="24"/>
                <w:szCs w:val="24"/>
              </w:rPr>
            </w:pPr>
          </w:p>
        </w:tc>
        <w:tc>
          <w:tcPr>
            <w:tcW w:w="987"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eastAsia="宋体" w:cs="宋体"/>
                <w:color w:val="000000"/>
                <w:sz w:val="24"/>
                <w:szCs w:val="24"/>
              </w:rPr>
            </w:pPr>
          </w:p>
        </w:tc>
        <w:tc>
          <w:tcPr>
            <w:tcW w:w="987"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eastAsia="宋体" w:cs="宋体"/>
                <w:color w:val="000000"/>
                <w:sz w:val="24"/>
                <w:szCs w:val="24"/>
              </w:rPr>
            </w:pPr>
          </w:p>
        </w:tc>
        <w:tc>
          <w:tcPr>
            <w:tcW w:w="992"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eastAsia="宋体" w:cs="宋体"/>
                <w:color w:val="000000"/>
                <w:sz w:val="24"/>
                <w:szCs w:val="24"/>
              </w:rPr>
            </w:pPr>
          </w:p>
        </w:tc>
      </w:tr>
      <w:tr>
        <w:tblPrEx>
          <w:tblCellMar>
            <w:top w:w="0" w:type="dxa"/>
            <w:left w:w="108" w:type="dxa"/>
            <w:bottom w:w="0" w:type="dxa"/>
            <w:right w:w="108" w:type="dxa"/>
          </w:tblCellMar>
        </w:tblPrEx>
        <w:trPr>
          <w:trHeight w:val="528" w:hRule="atLeast"/>
        </w:trPr>
        <w:tc>
          <w:tcPr>
            <w:tcW w:w="704"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eastAsia="宋体" w:cs="宋体"/>
                <w:color w:val="000000"/>
                <w:sz w:val="24"/>
                <w:szCs w:val="24"/>
              </w:rPr>
            </w:pPr>
          </w:p>
        </w:tc>
        <w:tc>
          <w:tcPr>
            <w:tcW w:w="2369"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eastAsia="宋体" w:cs="宋体"/>
                <w:color w:val="000000"/>
                <w:sz w:val="24"/>
                <w:szCs w:val="24"/>
              </w:rPr>
            </w:pPr>
          </w:p>
        </w:tc>
        <w:tc>
          <w:tcPr>
            <w:tcW w:w="987"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eastAsia="宋体" w:cs="宋体"/>
                <w:color w:val="000000"/>
                <w:sz w:val="24"/>
                <w:szCs w:val="24"/>
              </w:rPr>
            </w:pPr>
          </w:p>
        </w:tc>
        <w:tc>
          <w:tcPr>
            <w:tcW w:w="987"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eastAsia="宋体" w:cs="宋体"/>
                <w:color w:val="000000"/>
                <w:sz w:val="24"/>
                <w:szCs w:val="24"/>
              </w:rPr>
            </w:pPr>
          </w:p>
        </w:tc>
        <w:tc>
          <w:tcPr>
            <w:tcW w:w="987"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eastAsia="宋体" w:cs="宋体"/>
                <w:color w:val="000000"/>
                <w:sz w:val="24"/>
                <w:szCs w:val="24"/>
              </w:rPr>
            </w:pPr>
          </w:p>
        </w:tc>
        <w:tc>
          <w:tcPr>
            <w:tcW w:w="987"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eastAsia="宋体" w:cs="宋体"/>
                <w:color w:val="000000"/>
                <w:sz w:val="24"/>
                <w:szCs w:val="24"/>
              </w:rPr>
            </w:pPr>
          </w:p>
        </w:tc>
        <w:tc>
          <w:tcPr>
            <w:tcW w:w="987"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eastAsia="宋体" w:cs="宋体"/>
                <w:color w:val="000000"/>
                <w:sz w:val="24"/>
                <w:szCs w:val="24"/>
              </w:rPr>
            </w:pPr>
          </w:p>
        </w:tc>
        <w:tc>
          <w:tcPr>
            <w:tcW w:w="992"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eastAsia="宋体" w:cs="宋体"/>
                <w:color w:val="000000"/>
                <w:sz w:val="24"/>
                <w:szCs w:val="24"/>
              </w:rPr>
            </w:pPr>
          </w:p>
        </w:tc>
      </w:tr>
      <w:tr>
        <w:tblPrEx>
          <w:tblCellMar>
            <w:top w:w="0" w:type="dxa"/>
            <w:left w:w="108" w:type="dxa"/>
            <w:bottom w:w="0" w:type="dxa"/>
            <w:right w:w="108" w:type="dxa"/>
          </w:tblCellMar>
        </w:tblPrEx>
        <w:trPr>
          <w:trHeight w:val="528" w:hRule="atLeast"/>
        </w:trPr>
        <w:tc>
          <w:tcPr>
            <w:tcW w:w="704"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eastAsia="宋体" w:cs="宋体"/>
                <w:color w:val="000000"/>
                <w:sz w:val="24"/>
                <w:szCs w:val="24"/>
              </w:rPr>
            </w:pPr>
          </w:p>
        </w:tc>
        <w:tc>
          <w:tcPr>
            <w:tcW w:w="2369"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eastAsia="宋体" w:cs="宋体"/>
                <w:color w:val="000000"/>
                <w:sz w:val="24"/>
                <w:szCs w:val="24"/>
              </w:rPr>
            </w:pPr>
          </w:p>
        </w:tc>
        <w:tc>
          <w:tcPr>
            <w:tcW w:w="987"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eastAsia="宋体" w:cs="宋体"/>
                <w:color w:val="000000"/>
                <w:sz w:val="24"/>
                <w:szCs w:val="24"/>
              </w:rPr>
            </w:pPr>
          </w:p>
        </w:tc>
        <w:tc>
          <w:tcPr>
            <w:tcW w:w="987"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eastAsia="宋体" w:cs="宋体"/>
                <w:color w:val="000000"/>
                <w:sz w:val="24"/>
                <w:szCs w:val="24"/>
              </w:rPr>
            </w:pPr>
          </w:p>
        </w:tc>
        <w:tc>
          <w:tcPr>
            <w:tcW w:w="987"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eastAsia="宋体" w:cs="宋体"/>
                <w:color w:val="000000"/>
                <w:sz w:val="24"/>
                <w:szCs w:val="24"/>
              </w:rPr>
            </w:pPr>
          </w:p>
        </w:tc>
        <w:tc>
          <w:tcPr>
            <w:tcW w:w="987"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eastAsia="宋体" w:cs="宋体"/>
                <w:color w:val="000000"/>
                <w:sz w:val="24"/>
                <w:szCs w:val="24"/>
              </w:rPr>
            </w:pPr>
          </w:p>
        </w:tc>
        <w:tc>
          <w:tcPr>
            <w:tcW w:w="987"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eastAsia="宋体" w:cs="宋体"/>
                <w:color w:val="000000"/>
                <w:sz w:val="24"/>
                <w:szCs w:val="24"/>
              </w:rPr>
            </w:pPr>
          </w:p>
        </w:tc>
        <w:tc>
          <w:tcPr>
            <w:tcW w:w="992"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eastAsia="宋体" w:cs="宋体"/>
                <w:color w:val="000000"/>
                <w:sz w:val="24"/>
                <w:szCs w:val="24"/>
              </w:rPr>
            </w:pPr>
          </w:p>
        </w:tc>
      </w:tr>
      <w:tr>
        <w:tblPrEx>
          <w:tblCellMar>
            <w:top w:w="0" w:type="dxa"/>
            <w:left w:w="108" w:type="dxa"/>
            <w:bottom w:w="0" w:type="dxa"/>
            <w:right w:w="108" w:type="dxa"/>
          </w:tblCellMar>
        </w:tblPrEx>
        <w:trPr>
          <w:trHeight w:val="528" w:hRule="atLeast"/>
        </w:trPr>
        <w:tc>
          <w:tcPr>
            <w:tcW w:w="704"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eastAsia="宋体" w:cs="宋体"/>
                <w:color w:val="000000"/>
                <w:sz w:val="24"/>
                <w:szCs w:val="24"/>
              </w:rPr>
            </w:pPr>
          </w:p>
        </w:tc>
        <w:tc>
          <w:tcPr>
            <w:tcW w:w="2369"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eastAsia="宋体" w:cs="宋体"/>
                <w:color w:val="000000"/>
                <w:sz w:val="24"/>
                <w:szCs w:val="24"/>
              </w:rPr>
            </w:pPr>
          </w:p>
        </w:tc>
        <w:tc>
          <w:tcPr>
            <w:tcW w:w="987"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eastAsia="宋体" w:cs="宋体"/>
                <w:color w:val="000000"/>
                <w:sz w:val="24"/>
                <w:szCs w:val="24"/>
              </w:rPr>
            </w:pPr>
          </w:p>
        </w:tc>
        <w:tc>
          <w:tcPr>
            <w:tcW w:w="987"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eastAsia="宋体" w:cs="宋体"/>
                <w:color w:val="000000"/>
                <w:sz w:val="24"/>
                <w:szCs w:val="24"/>
              </w:rPr>
            </w:pPr>
          </w:p>
        </w:tc>
        <w:tc>
          <w:tcPr>
            <w:tcW w:w="987"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eastAsia="宋体" w:cs="宋体"/>
                <w:color w:val="000000"/>
                <w:sz w:val="24"/>
                <w:szCs w:val="24"/>
              </w:rPr>
            </w:pPr>
          </w:p>
        </w:tc>
        <w:tc>
          <w:tcPr>
            <w:tcW w:w="987"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eastAsia="宋体" w:cs="宋体"/>
                <w:color w:val="000000"/>
                <w:sz w:val="24"/>
                <w:szCs w:val="24"/>
              </w:rPr>
            </w:pPr>
          </w:p>
        </w:tc>
        <w:tc>
          <w:tcPr>
            <w:tcW w:w="987"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eastAsia="宋体" w:cs="宋体"/>
                <w:color w:val="000000"/>
                <w:sz w:val="24"/>
                <w:szCs w:val="24"/>
              </w:rPr>
            </w:pPr>
          </w:p>
        </w:tc>
        <w:tc>
          <w:tcPr>
            <w:tcW w:w="992"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eastAsia="宋体" w:cs="宋体"/>
                <w:color w:val="000000"/>
                <w:sz w:val="24"/>
                <w:szCs w:val="24"/>
              </w:rPr>
            </w:pPr>
          </w:p>
        </w:tc>
      </w:tr>
      <w:tr>
        <w:tblPrEx>
          <w:tblCellMar>
            <w:top w:w="0" w:type="dxa"/>
            <w:left w:w="108" w:type="dxa"/>
            <w:bottom w:w="0" w:type="dxa"/>
            <w:right w:w="108" w:type="dxa"/>
          </w:tblCellMar>
        </w:tblPrEx>
        <w:trPr>
          <w:trHeight w:val="528" w:hRule="atLeast"/>
        </w:trPr>
        <w:tc>
          <w:tcPr>
            <w:tcW w:w="704"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eastAsia="宋体" w:cs="宋体"/>
                <w:color w:val="000000"/>
                <w:sz w:val="24"/>
                <w:szCs w:val="24"/>
              </w:rPr>
            </w:pPr>
          </w:p>
        </w:tc>
        <w:tc>
          <w:tcPr>
            <w:tcW w:w="2369"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eastAsia="宋体" w:cs="宋体"/>
                <w:color w:val="000000"/>
                <w:sz w:val="24"/>
                <w:szCs w:val="24"/>
              </w:rPr>
            </w:pPr>
          </w:p>
        </w:tc>
        <w:tc>
          <w:tcPr>
            <w:tcW w:w="987"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eastAsia="宋体" w:cs="宋体"/>
                <w:color w:val="000000"/>
                <w:sz w:val="24"/>
                <w:szCs w:val="24"/>
              </w:rPr>
            </w:pPr>
          </w:p>
        </w:tc>
        <w:tc>
          <w:tcPr>
            <w:tcW w:w="987"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eastAsia="宋体" w:cs="宋体"/>
                <w:color w:val="000000"/>
                <w:sz w:val="24"/>
                <w:szCs w:val="24"/>
              </w:rPr>
            </w:pPr>
          </w:p>
        </w:tc>
        <w:tc>
          <w:tcPr>
            <w:tcW w:w="987"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eastAsia="宋体" w:cs="宋体"/>
                <w:color w:val="000000"/>
                <w:sz w:val="24"/>
                <w:szCs w:val="24"/>
              </w:rPr>
            </w:pPr>
          </w:p>
        </w:tc>
        <w:tc>
          <w:tcPr>
            <w:tcW w:w="987"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eastAsia="宋体" w:cs="宋体"/>
                <w:color w:val="000000"/>
                <w:sz w:val="24"/>
                <w:szCs w:val="24"/>
              </w:rPr>
            </w:pPr>
          </w:p>
        </w:tc>
        <w:tc>
          <w:tcPr>
            <w:tcW w:w="987"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eastAsia="宋体" w:cs="宋体"/>
                <w:color w:val="000000"/>
                <w:sz w:val="24"/>
                <w:szCs w:val="24"/>
              </w:rPr>
            </w:pPr>
          </w:p>
        </w:tc>
        <w:tc>
          <w:tcPr>
            <w:tcW w:w="992"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eastAsia="宋体" w:cs="宋体"/>
                <w:color w:val="000000"/>
                <w:sz w:val="24"/>
                <w:szCs w:val="24"/>
              </w:rPr>
            </w:pPr>
          </w:p>
        </w:tc>
      </w:tr>
      <w:tr>
        <w:tblPrEx>
          <w:tblCellMar>
            <w:top w:w="0" w:type="dxa"/>
            <w:left w:w="108" w:type="dxa"/>
            <w:bottom w:w="0" w:type="dxa"/>
            <w:right w:w="108" w:type="dxa"/>
          </w:tblCellMar>
        </w:tblPrEx>
        <w:trPr>
          <w:trHeight w:val="528" w:hRule="atLeast"/>
        </w:trPr>
        <w:tc>
          <w:tcPr>
            <w:tcW w:w="704"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eastAsia="宋体" w:cs="宋体"/>
                <w:color w:val="000000"/>
                <w:sz w:val="24"/>
                <w:szCs w:val="24"/>
              </w:rPr>
            </w:pPr>
          </w:p>
        </w:tc>
        <w:tc>
          <w:tcPr>
            <w:tcW w:w="2369"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eastAsia="宋体" w:cs="宋体"/>
                <w:color w:val="000000"/>
                <w:sz w:val="24"/>
                <w:szCs w:val="24"/>
              </w:rPr>
            </w:pPr>
          </w:p>
        </w:tc>
        <w:tc>
          <w:tcPr>
            <w:tcW w:w="987"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eastAsia="宋体" w:cs="宋体"/>
                <w:color w:val="000000"/>
                <w:sz w:val="24"/>
                <w:szCs w:val="24"/>
              </w:rPr>
            </w:pPr>
          </w:p>
        </w:tc>
        <w:tc>
          <w:tcPr>
            <w:tcW w:w="987"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eastAsia="宋体" w:cs="宋体"/>
                <w:color w:val="000000"/>
                <w:sz w:val="24"/>
                <w:szCs w:val="24"/>
              </w:rPr>
            </w:pPr>
          </w:p>
        </w:tc>
        <w:tc>
          <w:tcPr>
            <w:tcW w:w="987"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eastAsia="宋体" w:cs="宋体"/>
                <w:color w:val="000000"/>
                <w:sz w:val="24"/>
                <w:szCs w:val="24"/>
              </w:rPr>
            </w:pPr>
          </w:p>
        </w:tc>
        <w:tc>
          <w:tcPr>
            <w:tcW w:w="987"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eastAsia="宋体" w:cs="宋体"/>
                <w:color w:val="000000"/>
                <w:sz w:val="24"/>
                <w:szCs w:val="24"/>
              </w:rPr>
            </w:pPr>
          </w:p>
        </w:tc>
        <w:tc>
          <w:tcPr>
            <w:tcW w:w="987"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eastAsia="宋体" w:cs="宋体"/>
                <w:color w:val="000000"/>
                <w:sz w:val="24"/>
                <w:szCs w:val="24"/>
              </w:rPr>
            </w:pPr>
          </w:p>
        </w:tc>
        <w:tc>
          <w:tcPr>
            <w:tcW w:w="992"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eastAsia="宋体" w:cs="宋体"/>
                <w:color w:val="000000"/>
                <w:sz w:val="24"/>
                <w:szCs w:val="24"/>
              </w:rPr>
            </w:pPr>
          </w:p>
        </w:tc>
      </w:tr>
      <w:tr>
        <w:tblPrEx>
          <w:tblCellMar>
            <w:top w:w="0" w:type="dxa"/>
            <w:left w:w="108" w:type="dxa"/>
            <w:bottom w:w="0" w:type="dxa"/>
            <w:right w:w="108" w:type="dxa"/>
          </w:tblCellMar>
        </w:tblPrEx>
        <w:trPr>
          <w:trHeight w:val="528" w:hRule="atLeast"/>
        </w:trPr>
        <w:tc>
          <w:tcPr>
            <w:tcW w:w="704"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eastAsia="宋体" w:cs="宋体"/>
                <w:color w:val="000000"/>
                <w:sz w:val="24"/>
                <w:szCs w:val="24"/>
              </w:rPr>
            </w:pPr>
          </w:p>
        </w:tc>
        <w:tc>
          <w:tcPr>
            <w:tcW w:w="2369"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eastAsia="宋体" w:cs="宋体"/>
                <w:color w:val="000000"/>
                <w:sz w:val="24"/>
                <w:szCs w:val="24"/>
              </w:rPr>
            </w:pPr>
          </w:p>
        </w:tc>
        <w:tc>
          <w:tcPr>
            <w:tcW w:w="987"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eastAsia="宋体" w:cs="宋体"/>
                <w:color w:val="000000"/>
                <w:sz w:val="24"/>
                <w:szCs w:val="24"/>
              </w:rPr>
            </w:pPr>
          </w:p>
        </w:tc>
        <w:tc>
          <w:tcPr>
            <w:tcW w:w="987"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eastAsia="宋体" w:cs="宋体"/>
                <w:color w:val="000000"/>
                <w:sz w:val="24"/>
                <w:szCs w:val="24"/>
              </w:rPr>
            </w:pPr>
          </w:p>
        </w:tc>
        <w:tc>
          <w:tcPr>
            <w:tcW w:w="987"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eastAsia="宋体" w:cs="宋体"/>
                <w:color w:val="000000"/>
                <w:sz w:val="24"/>
                <w:szCs w:val="24"/>
              </w:rPr>
            </w:pPr>
          </w:p>
        </w:tc>
        <w:tc>
          <w:tcPr>
            <w:tcW w:w="987"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eastAsia="宋体" w:cs="宋体"/>
                <w:color w:val="000000"/>
                <w:sz w:val="24"/>
                <w:szCs w:val="24"/>
              </w:rPr>
            </w:pPr>
          </w:p>
        </w:tc>
        <w:tc>
          <w:tcPr>
            <w:tcW w:w="987"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eastAsia="宋体" w:cs="宋体"/>
                <w:color w:val="000000"/>
                <w:sz w:val="24"/>
                <w:szCs w:val="24"/>
              </w:rPr>
            </w:pPr>
          </w:p>
        </w:tc>
        <w:tc>
          <w:tcPr>
            <w:tcW w:w="992"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eastAsia="宋体" w:cs="宋体"/>
                <w:color w:val="000000"/>
                <w:sz w:val="24"/>
                <w:szCs w:val="24"/>
              </w:rPr>
            </w:pPr>
          </w:p>
        </w:tc>
      </w:tr>
      <w:tr>
        <w:tblPrEx>
          <w:tblCellMar>
            <w:top w:w="0" w:type="dxa"/>
            <w:left w:w="108" w:type="dxa"/>
            <w:bottom w:w="0" w:type="dxa"/>
            <w:right w:w="108" w:type="dxa"/>
          </w:tblCellMar>
        </w:tblPrEx>
        <w:trPr>
          <w:trHeight w:val="528" w:hRule="atLeast"/>
        </w:trPr>
        <w:tc>
          <w:tcPr>
            <w:tcW w:w="704"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eastAsia="宋体" w:cs="宋体"/>
                <w:color w:val="000000"/>
                <w:sz w:val="24"/>
                <w:szCs w:val="24"/>
              </w:rPr>
            </w:pPr>
          </w:p>
        </w:tc>
        <w:tc>
          <w:tcPr>
            <w:tcW w:w="2369"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eastAsia="宋体" w:cs="宋体"/>
                <w:color w:val="000000"/>
                <w:sz w:val="24"/>
                <w:szCs w:val="24"/>
              </w:rPr>
            </w:pPr>
          </w:p>
        </w:tc>
        <w:tc>
          <w:tcPr>
            <w:tcW w:w="987"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eastAsia="宋体" w:cs="宋体"/>
                <w:color w:val="000000"/>
                <w:sz w:val="24"/>
                <w:szCs w:val="24"/>
              </w:rPr>
            </w:pPr>
          </w:p>
        </w:tc>
        <w:tc>
          <w:tcPr>
            <w:tcW w:w="987"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eastAsia="宋体" w:cs="宋体"/>
                <w:color w:val="000000"/>
                <w:sz w:val="24"/>
                <w:szCs w:val="24"/>
              </w:rPr>
            </w:pPr>
          </w:p>
        </w:tc>
        <w:tc>
          <w:tcPr>
            <w:tcW w:w="987"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eastAsia="宋体" w:cs="宋体"/>
                <w:color w:val="000000"/>
                <w:sz w:val="24"/>
                <w:szCs w:val="24"/>
              </w:rPr>
            </w:pPr>
          </w:p>
        </w:tc>
        <w:tc>
          <w:tcPr>
            <w:tcW w:w="987"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eastAsia="宋体" w:cs="宋体"/>
                <w:color w:val="000000"/>
                <w:sz w:val="24"/>
                <w:szCs w:val="24"/>
              </w:rPr>
            </w:pPr>
          </w:p>
        </w:tc>
        <w:tc>
          <w:tcPr>
            <w:tcW w:w="987"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eastAsia="宋体" w:cs="宋体"/>
                <w:color w:val="000000"/>
                <w:sz w:val="24"/>
                <w:szCs w:val="24"/>
              </w:rPr>
            </w:pPr>
          </w:p>
        </w:tc>
        <w:tc>
          <w:tcPr>
            <w:tcW w:w="992"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eastAsia="宋体" w:cs="宋体"/>
                <w:color w:val="000000"/>
                <w:sz w:val="24"/>
                <w:szCs w:val="24"/>
              </w:rPr>
            </w:pPr>
          </w:p>
        </w:tc>
      </w:tr>
      <w:tr>
        <w:tblPrEx>
          <w:tblCellMar>
            <w:top w:w="0" w:type="dxa"/>
            <w:left w:w="108" w:type="dxa"/>
            <w:bottom w:w="0" w:type="dxa"/>
            <w:right w:w="108" w:type="dxa"/>
          </w:tblCellMar>
        </w:tblPrEx>
        <w:trPr>
          <w:trHeight w:val="528" w:hRule="atLeast"/>
        </w:trPr>
        <w:tc>
          <w:tcPr>
            <w:tcW w:w="704"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eastAsia="宋体" w:cs="宋体"/>
                <w:color w:val="000000"/>
                <w:sz w:val="24"/>
                <w:szCs w:val="24"/>
              </w:rPr>
            </w:pPr>
          </w:p>
        </w:tc>
        <w:tc>
          <w:tcPr>
            <w:tcW w:w="2369"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eastAsia="宋体" w:cs="宋体"/>
                <w:color w:val="000000"/>
                <w:sz w:val="24"/>
                <w:szCs w:val="24"/>
              </w:rPr>
            </w:pPr>
          </w:p>
        </w:tc>
        <w:tc>
          <w:tcPr>
            <w:tcW w:w="987"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eastAsia="宋体" w:cs="宋体"/>
                <w:color w:val="000000"/>
                <w:sz w:val="24"/>
                <w:szCs w:val="24"/>
              </w:rPr>
            </w:pPr>
          </w:p>
        </w:tc>
        <w:tc>
          <w:tcPr>
            <w:tcW w:w="987"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eastAsia="宋体" w:cs="宋体"/>
                <w:color w:val="000000"/>
                <w:sz w:val="24"/>
                <w:szCs w:val="24"/>
              </w:rPr>
            </w:pPr>
          </w:p>
        </w:tc>
        <w:tc>
          <w:tcPr>
            <w:tcW w:w="987"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eastAsia="宋体" w:cs="宋体"/>
                <w:color w:val="000000"/>
                <w:sz w:val="24"/>
                <w:szCs w:val="24"/>
              </w:rPr>
            </w:pPr>
          </w:p>
        </w:tc>
        <w:tc>
          <w:tcPr>
            <w:tcW w:w="987"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eastAsia="宋体" w:cs="宋体"/>
                <w:color w:val="000000"/>
                <w:sz w:val="24"/>
                <w:szCs w:val="24"/>
              </w:rPr>
            </w:pPr>
          </w:p>
        </w:tc>
        <w:tc>
          <w:tcPr>
            <w:tcW w:w="987"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eastAsia="宋体" w:cs="宋体"/>
                <w:color w:val="000000"/>
                <w:sz w:val="24"/>
                <w:szCs w:val="24"/>
              </w:rPr>
            </w:pPr>
          </w:p>
        </w:tc>
        <w:tc>
          <w:tcPr>
            <w:tcW w:w="992"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eastAsia="宋体" w:cs="宋体"/>
                <w:color w:val="000000"/>
                <w:sz w:val="24"/>
                <w:szCs w:val="24"/>
              </w:rPr>
            </w:pPr>
          </w:p>
        </w:tc>
      </w:tr>
      <w:tr>
        <w:tblPrEx>
          <w:tblCellMar>
            <w:top w:w="0" w:type="dxa"/>
            <w:left w:w="108" w:type="dxa"/>
            <w:bottom w:w="0" w:type="dxa"/>
            <w:right w:w="108" w:type="dxa"/>
          </w:tblCellMar>
        </w:tblPrEx>
        <w:trPr>
          <w:trHeight w:val="528" w:hRule="atLeast"/>
        </w:trPr>
        <w:tc>
          <w:tcPr>
            <w:tcW w:w="704"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eastAsia="宋体" w:cs="宋体"/>
                <w:color w:val="000000"/>
                <w:sz w:val="24"/>
                <w:szCs w:val="24"/>
              </w:rPr>
            </w:pPr>
          </w:p>
        </w:tc>
        <w:tc>
          <w:tcPr>
            <w:tcW w:w="2369"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eastAsia="宋体" w:cs="宋体"/>
                <w:color w:val="000000"/>
                <w:sz w:val="24"/>
                <w:szCs w:val="24"/>
              </w:rPr>
            </w:pPr>
          </w:p>
        </w:tc>
        <w:tc>
          <w:tcPr>
            <w:tcW w:w="987"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eastAsia="宋体" w:cs="宋体"/>
                <w:color w:val="000000"/>
                <w:sz w:val="24"/>
                <w:szCs w:val="24"/>
              </w:rPr>
            </w:pPr>
          </w:p>
        </w:tc>
        <w:tc>
          <w:tcPr>
            <w:tcW w:w="987"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eastAsia="宋体" w:cs="宋体"/>
                <w:color w:val="000000"/>
                <w:sz w:val="24"/>
                <w:szCs w:val="24"/>
              </w:rPr>
            </w:pPr>
          </w:p>
        </w:tc>
        <w:tc>
          <w:tcPr>
            <w:tcW w:w="987"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eastAsia="宋体" w:cs="宋体"/>
                <w:color w:val="000000"/>
                <w:sz w:val="24"/>
                <w:szCs w:val="24"/>
              </w:rPr>
            </w:pPr>
          </w:p>
        </w:tc>
        <w:tc>
          <w:tcPr>
            <w:tcW w:w="987"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eastAsia="宋体" w:cs="宋体"/>
                <w:color w:val="000000"/>
                <w:sz w:val="24"/>
                <w:szCs w:val="24"/>
              </w:rPr>
            </w:pPr>
          </w:p>
        </w:tc>
        <w:tc>
          <w:tcPr>
            <w:tcW w:w="987"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eastAsia="宋体" w:cs="宋体"/>
                <w:color w:val="000000"/>
                <w:sz w:val="24"/>
                <w:szCs w:val="24"/>
              </w:rPr>
            </w:pPr>
          </w:p>
        </w:tc>
        <w:tc>
          <w:tcPr>
            <w:tcW w:w="992"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eastAsia="宋体" w:cs="宋体"/>
                <w:color w:val="000000"/>
                <w:sz w:val="24"/>
                <w:szCs w:val="24"/>
              </w:rPr>
            </w:pPr>
          </w:p>
        </w:tc>
      </w:tr>
      <w:tr>
        <w:tblPrEx>
          <w:tblCellMar>
            <w:top w:w="0" w:type="dxa"/>
            <w:left w:w="108" w:type="dxa"/>
            <w:bottom w:w="0" w:type="dxa"/>
            <w:right w:w="108" w:type="dxa"/>
          </w:tblCellMar>
        </w:tblPrEx>
        <w:trPr>
          <w:trHeight w:val="528" w:hRule="atLeast"/>
        </w:trPr>
        <w:tc>
          <w:tcPr>
            <w:tcW w:w="704"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eastAsia="宋体" w:cs="宋体"/>
                <w:color w:val="000000"/>
                <w:sz w:val="24"/>
                <w:szCs w:val="24"/>
              </w:rPr>
            </w:pPr>
          </w:p>
        </w:tc>
        <w:tc>
          <w:tcPr>
            <w:tcW w:w="2369"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eastAsia="宋体" w:cs="宋体"/>
                <w:color w:val="000000"/>
                <w:sz w:val="24"/>
                <w:szCs w:val="24"/>
              </w:rPr>
            </w:pPr>
          </w:p>
        </w:tc>
        <w:tc>
          <w:tcPr>
            <w:tcW w:w="987"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eastAsia="宋体" w:cs="宋体"/>
                <w:color w:val="000000"/>
                <w:sz w:val="24"/>
                <w:szCs w:val="24"/>
              </w:rPr>
            </w:pPr>
          </w:p>
        </w:tc>
        <w:tc>
          <w:tcPr>
            <w:tcW w:w="987"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eastAsia="宋体" w:cs="宋体"/>
                <w:color w:val="000000"/>
                <w:sz w:val="24"/>
                <w:szCs w:val="24"/>
              </w:rPr>
            </w:pPr>
          </w:p>
        </w:tc>
        <w:tc>
          <w:tcPr>
            <w:tcW w:w="987"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eastAsia="宋体" w:cs="宋体"/>
                <w:color w:val="000000"/>
                <w:sz w:val="24"/>
                <w:szCs w:val="24"/>
              </w:rPr>
            </w:pPr>
          </w:p>
        </w:tc>
        <w:tc>
          <w:tcPr>
            <w:tcW w:w="987"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eastAsia="宋体" w:cs="宋体"/>
                <w:color w:val="000000"/>
                <w:sz w:val="24"/>
                <w:szCs w:val="24"/>
              </w:rPr>
            </w:pPr>
          </w:p>
        </w:tc>
        <w:tc>
          <w:tcPr>
            <w:tcW w:w="987"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eastAsia="宋体" w:cs="宋体"/>
                <w:color w:val="000000"/>
                <w:sz w:val="24"/>
                <w:szCs w:val="24"/>
              </w:rPr>
            </w:pPr>
          </w:p>
        </w:tc>
        <w:tc>
          <w:tcPr>
            <w:tcW w:w="992"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eastAsia="宋体" w:cs="宋体"/>
                <w:color w:val="000000"/>
                <w:sz w:val="24"/>
                <w:szCs w:val="24"/>
              </w:rPr>
            </w:pPr>
          </w:p>
        </w:tc>
      </w:tr>
      <w:tr>
        <w:tblPrEx>
          <w:tblCellMar>
            <w:top w:w="0" w:type="dxa"/>
            <w:left w:w="108" w:type="dxa"/>
            <w:bottom w:w="0" w:type="dxa"/>
            <w:right w:w="108" w:type="dxa"/>
          </w:tblCellMar>
        </w:tblPrEx>
        <w:trPr>
          <w:trHeight w:val="528" w:hRule="atLeast"/>
        </w:trPr>
        <w:tc>
          <w:tcPr>
            <w:tcW w:w="3073"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auto"/>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合  计</w:t>
            </w:r>
          </w:p>
        </w:tc>
        <w:tc>
          <w:tcPr>
            <w:tcW w:w="1974"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eastAsia="宋体" w:cs="宋体"/>
                <w:color w:val="000000"/>
                <w:sz w:val="24"/>
                <w:szCs w:val="24"/>
              </w:rPr>
            </w:pPr>
          </w:p>
        </w:tc>
        <w:tc>
          <w:tcPr>
            <w:tcW w:w="1974"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eastAsia="宋体" w:cs="宋体"/>
                <w:color w:val="000000"/>
                <w:sz w:val="24"/>
                <w:szCs w:val="24"/>
              </w:rPr>
            </w:pPr>
          </w:p>
        </w:tc>
        <w:tc>
          <w:tcPr>
            <w:tcW w:w="1979"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eastAsia="宋体" w:cs="宋体"/>
                <w:color w:val="000000"/>
                <w:sz w:val="24"/>
                <w:szCs w:val="24"/>
              </w:rPr>
            </w:pPr>
          </w:p>
        </w:tc>
      </w:tr>
      <w:tr>
        <w:tblPrEx>
          <w:tblCellMar>
            <w:top w:w="0" w:type="dxa"/>
            <w:left w:w="108" w:type="dxa"/>
            <w:bottom w:w="0" w:type="dxa"/>
            <w:right w:w="108" w:type="dxa"/>
          </w:tblCellMar>
        </w:tblPrEx>
        <w:trPr>
          <w:trHeight w:val="324" w:hRule="atLeast"/>
        </w:trPr>
        <w:tc>
          <w:tcPr>
            <w:tcW w:w="9000" w:type="dxa"/>
            <w:gridSpan w:val="8"/>
            <w:tcBorders>
              <w:top w:val="nil"/>
              <w:left w:val="nil"/>
              <w:bottom w:val="nil"/>
              <w:right w:val="nil"/>
            </w:tcBorders>
            <w:vAlign w:val="center"/>
          </w:tcPr>
          <w:p>
            <w:pPr>
              <w:spacing w:line="240" w:lineRule="auto"/>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注：金额占比（%）指里程碑应支付金额占建筑安装工程费合同金额的比例。</w:t>
            </w:r>
          </w:p>
        </w:tc>
      </w:tr>
    </w:tbl>
    <w:p>
      <w:pPr>
        <w:spacing w:line="240" w:lineRule="auto"/>
        <w:rPr>
          <w:rFonts w:ascii="Times New Roman" w:hAnsi="Times New Roman" w:eastAsia="宋体" w:cs="Times New Roman"/>
          <w:szCs w:val="24"/>
        </w:rPr>
      </w:pPr>
    </w:p>
    <w:p>
      <w:pPr>
        <w:widowControl w:val="0"/>
        <w:spacing w:line="240" w:lineRule="auto"/>
        <w:ind w:firstLine="420" w:firstLineChars="200"/>
        <w:rPr>
          <w:rFonts w:ascii="Times New Roman" w:hAnsi="Times New Roman" w:eastAsia="宋体" w:cs="Times New Roman"/>
          <w:szCs w:val="24"/>
        </w:rPr>
      </w:pPr>
    </w:p>
    <w:tbl>
      <w:tblPr>
        <w:tblStyle w:val="41"/>
        <w:tblW w:w="8880" w:type="dxa"/>
        <w:tblInd w:w="93" w:type="dxa"/>
        <w:tblLayout w:type="autofit"/>
        <w:tblCellMar>
          <w:top w:w="0" w:type="dxa"/>
          <w:left w:w="108" w:type="dxa"/>
          <w:bottom w:w="0" w:type="dxa"/>
          <w:right w:w="108" w:type="dxa"/>
        </w:tblCellMar>
      </w:tblPr>
      <w:tblGrid>
        <w:gridCol w:w="695"/>
        <w:gridCol w:w="2338"/>
        <w:gridCol w:w="974"/>
        <w:gridCol w:w="974"/>
        <w:gridCol w:w="974"/>
        <w:gridCol w:w="974"/>
        <w:gridCol w:w="974"/>
        <w:gridCol w:w="977"/>
      </w:tblGrid>
      <w:tr>
        <w:tblPrEx>
          <w:tblCellMar>
            <w:top w:w="0" w:type="dxa"/>
            <w:left w:w="108" w:type="dxa"/>
            <w:bottom w:w="0" w:type="dxa"/>
            <w:right w:w="108" w:type="dxa"/>
          </w:tblCellMar>
        </w:tblPrEx>
        <w:trPr>
          <w:trHeight w:val="569" w:hRule="atLeast"/>
        </w:trPr>
        <w:tc>
          <w:tcPr>
            <w:tcW w:w="8880" w:type="dxa"/>
            <w:gridSpan w:val="8"/>
            <w:tcBorders>
              <w:top w:val="nil"/>
              <w:left w:val="nil"/>
              <w:bottom w:val="nil"/>
              <w:right w:val="nil"/>
            </w:tcBorders>
            <w:vAlign w:val="center"/>
          </w:tcPr>
          <w:p>
            <w:pPr>
              <w:spacing w:line="240" w:lineRule="auto"/>
              <w:jc w:val="center"/>
              <w:textAlignment w:val="center"/>
              <w:rPr>
                <w:rFonts w:ascii="宋体" w:hAnsi="宋体" w:eastAsia="宋体" w:cs="宋体"/>
                <w:b/>
                <w:bCs/>
                <w:color w:val="000000"/>
                <w:sz w:val="30"/>
                <w:szCs w:val="30"/>
              </w:rPr>
            </w:pPr>
            <w:r>
              <w:rPr>
                <w:rFonts w:hint="eastAsia" w:ascii="宋体" w:hAnsi="宋体" w:eastAsia="宋体" w:cs="宋体"/>
                <w:b/>
                <w:bCs/>
                <w:color w:val="FF0000"/>
                <w:kern w:val="0"/>
                <w:sz w:val="30"/>
                <w:szCs w:val="30"/>
                <w:lang w:bidi="ar"/>
              </w:rPr>
              <w:t>设备购置费支付分解表</w:t>
            </w:r>
          </w:p>
        </w:tc>
      </w:tr>
      <w:tr>
        <w:tblPrEx>
          <w:tblCellMar>
            <w:top w:w="0" w:type="dxa"/>
            <w:left w:w="108" w:type="dxa"/>
            <w:bottom w:w="0" w:type="dxa"/>
            <w:right w:w="108" w:type="dxa"/>
          </w:tblCellMar>
        </w:tblPrEx>
        <w:trPr>
          <w:trHeight w:val="532" w:hRule="atLeast"/>
        </w:trPr>
        <w:tc>
          <w:tcPr>
            <w:tcW w:w="8880" w:type="dxa"/>
            <w:gridSpan w:val="8"/>
            <w:tcBorders>
              <w:top w:val="nil"/>
              <w:left w:val="nil"/>
              <w:bottom w:val="nil"/>
              <w:right w:val="nil"/>
            </w:tcBorders>
            <w:vAlign w:val="center"/>
          </w:tcPr>
          <w:p>
            <w:pPr>
              <w:spacing w:line="240" w:lineRule="auto"/>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工程名称：</w:t>
            </w:r>
          </w:p>
        </w:tc>
      </w:tr>
      <w:tr>
        <w:tblPrEx>
          <w:tblCellMar>
            <w:top w:w="0" w:type="dxa"/>
            <w:left w:w="108" w:type="dxa"/>
            <w:bottom w:w="0" w:type="dxa"/>
            <w:right w:w="108" w:type="dxa"/>
          </w:tblCellMar>
        </w:tblPrEx>
        <w:trPr>
          <w:trHeight w:val="542" w:hRule="atLeast"/>
        </w:trPr>
        <w:tc>
          <w:tcPr>
            <w:tcW w:w="695" w:type="dxa"/>
            <w:vMerge w:val="restart"/>
            <w:tcBorders>
              <w:top w:val="single" w:color="000000" w:sz="4" w:space="0"/>
              <w:left w:val="single" w:color="000000" w:sz="4" w:space="0"/>
              <w:bottom w:val="single" w:color="000000" w:sz="4" w:space="0"/>
              <w:right w:val="single" w:color="000000" w:sz="4" w:space="0"/>
            </w:tcBorders>
            <w:vAlign w:val="center"/>
          </w:tcPr>
          <w:p>
            <w:pPr>
              <w:spacing w:line="240" w:lineRule="auto"/>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序号</w:t>
            </w:r>
          </w:p>
        </w:tc>
        <w:tc>
          <w:tcPr>
            <w:tcW w:w="2338" w:type="dxa"/>
            <w:vMerge w:val="restart"/>
            <w:tcBorders>
              <w:top w:val="single" w:color="000000" w:sz="4" w:space="0"/>
              <w:left w:val="single" w:color="000000" w:sz="4" w:space="0"/>
              <w:bottom w:val="single" w:color="000000" w:sz="4" w:space="0"/>
              <w:right w:val="single" w:color="000000" w:sz="4" w:space="0"/>
            </w:tcBorders>
            <w:vAlign w:val="center"/>
          </w:tcPr>
          <w:p>
            <w:pPr>
              <w:spacing w:line="240" w:lineRule="auto"/>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项目名称</w:t>
            </w:r>
          </w:p>
        </w:tc>
        <w:tc>
          <w:tcPr>
            <w:tcW w:w="5847" w:type="dxa"/>
            <w:gridSpan w:val="6"/>
            <w:tcBorders>
              <w:top w:val="single" w:color="000000" w:sz="4" w:space="0"/>
              <w:left w:val="single" w:color="000000" w:sz="4" w:space="0"/>
              <w:bottom w:val="single" w:color="000000" w:sz="4" w:space="0"/>
              <w:right w:val="single" w:color="000000" w:sz="4" w:space="0"/>
            </w:tcBorders>
            <w:vAlign w:val="center"/>
          </w:tcPr>
          <w:p>
            <w:pPr>
              <w:spacing w:line="240" w:lineRule="auto"/>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支        付</w:t>
            </w:r>
          </w:p>
        </w:tc>
      </w:tr>
      <w:tr>
        <w:tblPrEx>
          <w:tblCellMar>
            <w:top w:w="0" w:type="dxa"/>
            <w:left w:w="108" w:type="dxa"/>
            <w:bottom w:w="0" w:type="dxa"/>
            <w:right w:w="108" w:type="dxa"/>
          </w:tblCellMar>
        </w:tblPrEx>
        <w:trPr>
          <w:trHeight w:val="965" w:hRule="atLeast"/>
        </w:trPr>
        <w:tc>
          <w:tcPr>
            <w:tcW w:w="695"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eastAsia="宋体" w:cs="宋体"/>
                <w:color w:val="000000"/>
                <w:sz w:val="24"/>
                <w:szCs w:val="24"/>
              </w:rPr>
            </w:pPr>
          </w:p>
        </w:tc>
        <w:tc>
          <w:tcPr>
            <w:tcW w:w="233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eastAsia="宋体" w:cs="宋体"/>
                <w:color w:val="000000"/>
                <w:sz w:val="24"/>
                <w:szCs w:val="24"/>
              </w:rPr>
            </w:pPr>
          </w:p>
        </w:tc>
        <w:tc>
          <w:tcPr>
            <w:tcW w:w="974"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里程碑</w:t>
            </w:r>
          </w:p>
        </w:tc>
        <w:tc>
          <w:tcPr>
            <w:tcW w:w="974"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金额占比（%）</w:t>
            </w:r>
          </w:p>
        </w:tc>
        <w:tc>
          <w:tcPr>
            <w:tcW w:w="974"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里程碑</w:t>
            </w:r>
          </w:p>
        </w:tc>
        <w:tc>
          <w:tcPr>
            <w:tcW w:w="974"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金额占比（%）</w:t>
            </w:r>
          </w:p>
        </w:tc>
        <w:tc>
          <w:tcPr>
            <w:tcW w:w="974"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里程碑</w:t>
            </w:r>
          </w:p>
        </w:tc>
        <w:tc>
          <w:tcPr>
            <w:tcW w:w="977"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金额占比（%）</w:t>
            </w:r>
          </w:p>
        </w:tc>
      </w:tr>
      <w:tr>
        <w:tblPrEx>
          <w:tblCellMar>
            <w:top w:w="0" w:type="dxa"/>
            <w:left w:w="108" w:type="dxa"/>
            <w:bottom w:w="0" w:type="dxa"/>
            <w:right w:w="108" w:type="dxa"/>
          </w:tblCellMar>
        </w:tblPrEx>
        <w:trPr>
          <w:trHeight w:val="542" w:hRule="atLeast"/>
        </w:trPr>
        <w:tc>
          <w:tcPr>
            <w:tcW w:w="695"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eastAsia="宋体" w:cs="宋体"/>
                <w:color w:val="000000"/>
                <w:sz w:val="24"/>
                <w:szCs w:val="24"/>
              </w:rPr>
            </w:pPr>
          </w:p>
        </w:tc>
        <w:tc>
          <w:tcPr>
            <w:tcW w:w="2338"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eastAsia="宋体" w:cs="宋体"/>
                <w:color w:val="000000"/>
                <w:sz w:val="24"/>
                <w:szCs w:val="24"/>
              </w:rPr>
            </w:pPr>
          </w:p>
        </w:tc>
        <w:tc>
          <w:tcPr>
            <w:tcW w:w="974"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eastAsia="宋体" w:cs="宋体"/>
                <w:color w:val="000000"/>
                <w:sz w:val="24"/>
                <w:szCs w:val="24"/>
              </w:rPr>
            </w:pPr>
          </w:p>
        </w:tc>
        <w:tc>
          <w:tcPr>
            <w:tcW w:w="974"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eastAsia="宋体" w:cs="宋体"/>
                <w:color w:val="000000"/>
                <w:sz w:val="24"/>
                <w:szCs w:val="24"/>
              </w:rPr>
            </w:pPr>
          </w:p>
        </w:tc>
        <w:tc>
          <w:tcPr>
            <w:tcW w:w="974"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eastAsia="宋体" w:cs="宋体"/>
                <w:color w:val="000000"/>
                <w:sz w:val="24"/>
                <w:szCs w:val="24"/>
              </w:rPr>
            </w:pPr>
          </w:p>
        </w:tc>
        <w:tc>
          <w:tcPr>
            <w:tcW w:w="974"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eastAsia="宋体" w:cs="宋体"/>
                <w:color w:val="000000"/>
                <w:sz w:val="24"/>
                <w:szCs w:val="24"/>
              </w:rPr>
            </w:pPr>
          </w:p>
        </w:tc>
        <w:tc>
          <w:tcPr>
            <w:tcW w:w="974"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eastAsia="宋体" w:cs="宋体"/>
                <w:color w:val="000000"/>
                <w:sz w:val="24"/>
                <w:szCs w:val="24"/>
              </w:rPr>
            </w:pPr>
          </w:p>
        </w:tc>
        <w:tc>
          <w:tcPr>
            <w:tcW w:w="977"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eastAsia="宋体" w:cs="宋体"/>
                <w:color w:val="000000"/>
                <w:sz w:val="24"/>
                <w:szCs w:val="24"/>
              </w:rPr>
            </w:pPr>
          </w:p>
        </w:tc>
      </w:tr>
      <w:tr>
        <w:tblPrEx>
          <w:tblCellMar>
            <w:top w:w="0" w:type="dxa"/>
            <w:left w:w="108" w:type="dxa"/>
            <w:bottom w:w="0" w:type="dxa"/>
            <w:right w:w="108" w:type="dxa"/>
          </w:tblCellMar>
        </w:tblPrEx>
        <w:trPr>
          <w:trHeight w:val="542" w:hRule="atLeast"/>
        </w:trPr>
        <w:tc>
          <w:tcPr>
            <w:tcW w:w="695"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eastAsia="宋体" w:cs="宋体"/>
                <w:color w:val="000000"/>
                <w:sz w:val="24"/>
                <w:szCs w:val="24"/>
              </w:rPr>
            </w:pPr>
          </w:p>
        </w:tc>
        <w:tc>
          <w:tcPr>
            <w:tcW w:w="2338"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eastAsia="宋体" w:cs="宋体"/>
                <w:color w:val="000000"/>
                <w:sz w:val="24"/>
                <w:szCs w:val="24"/>
              </w:rPr>
            </w:pPr>
          </w:p>
        </w:tc>
        <w:tc>
          <w:tcPr>
            <w:tcW w:w="974"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eastAsia="宋体" w:cs="宋体"/>
                <w:color w:val="000000"/>
                <w:sz w:val="24"/>
                <w:szCs w:val="24"/>
              </w:rPr>
            </w:pPr>
          </w:p>
        </w:tc>
        <w:tc>
          <w:tcPr>
            <w:tcW w:w="974"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eastAsia="宋体" w:cs="宋体"/>
                <w:color w:val="000000"/>
                <w:sz w:val="24"/>
                <w:szCs w:val="24"/>
              </w:rPr>
            </w:pPr>
          </w:p>
        </w:tc>
        <w:tc>
          <w:tcPr>
            <w:tcW w:w="974"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eastAsia="宋体" w:cs="宋体"/>
                <w:color w:val="000000"/>
                <w:sz w:val="24"/>
                <w:szCs w:val="24"/>
              </w:rPr>
            </w:pPr>
          </w:p>
        </w:tc>
        <w:tc>
          <w:tcPr>
            <w:tcW w:w="974"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eastAsia="宋体" w:cs="宋体"/>
                <w:color w:val="000000"/>
                <w:sz w:val="24"/>
                <w:szCs w:val="24"/>
              </w:rPr>
            </w:pPr>
          </w:p>
        </w:tc>
        <w:tc>
          <w:tcPr>
            <w:tcW w:w="974"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eastAsia="宋体" w:cs="宋体"/>
                <w:color w:val="000000"/>
                <w:sz w:val="24"/>
                <w:szCs w:val="24"/>
              </w:rPr>
            </w:pPr>
          </w:p>
        </w:tc>
        <w:tc>
          <w:tcPr>
            <w:tcW w:w="977"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eastAsia="宋体" w:cs="宋体"/>
                <w:color w:val="000000"/>
                <w:sz w:val="24"/>
                <w:szCs w:val="24"/>
              </w:rPr>
            </w:pPr>
          </w:p>
        </w:tc>
      </w:tr>
      <w:tr>
        <w:tblPrEx>
          <w:tblCellMar>
            <w:top w:w="0" w:type="dxa"/>
            <w:left w:w="108" w:type="dxa"/>
            <w:bottom w:w="0" w:type="dxa"/>
            <w:right w:w="108" w:type="dxa"/>
          </w:tblCellMar>
        </w:tblPrEx>
        <w:trPr>
          <w:trHeight w:val="542" w:hRule="atLeast"/>
        </w:trPr>
        <w:tc>
          <w:tcPr>
            <w:tcW w:w="695"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eastAsia="宋体" w:cs="宋体"/>
                <w:color w:val="000000"/>
                <w:sz w:val="24"/>
                <w:szCs w:val="24"/>
              </w:rPr>
            </w:pPr>
          </w:p>
        </w:tc>
        <w:tc>
          <w:tcPr>
            <w:tcW w:w="2338"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eastAsia="宋体" w:cs="宋体"/>
                <w:color w:val="000000"/>
                <w:sz w:val="24"/>
                <w:szCs w:val="24"/>
              </w:rPr>
            </w:pPr>
          </w:p>
        </w:tc>
        <w:tc>
          <w:tcPr>
            <w:tcW w:w="974"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eastAsia="宋体" w:cs="宋体"/>
                <w:color w:val="000000"/>
                <w:sz w:val="24"/>
                <w:szCs w:val="24"/>
              </w:rPr>
            </w:pPr>
          </w:p>
        </w:tc>
        <w:tc>
          <w:tcPr>
            <w:tcW w:w="974"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eastAsia="宋体" w:cs="宋体"/>
                <w:color w:val="000000"/>
                <w:sz w:val="24"/>
                <w:szCs w:val="24"/>
              </w:rPr>
            </w:pPr>
          </w:p>
        </w:tc>
        <w:tc>
          <w:tcPr>
            <w:tcW w:w="974"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eastAsia="宋体" w:cs="宋体"/>
                <w:color w:val="000000"/>
                <w:sz w:val="24"/>
                <w:szCs w:val="24"/>
              </w:rPr>
            </w:pPr>
          </w:p>
        </w:tc>
        <w:tc>
          <w:tcPr>
            <w:tcW w:w="974"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eastAsia="宋体" w:cs="宋体"/>
                <w:color w:val="000000"/>
                <w:sz w:val="24"/>
                <w:szCs w:val="24"/>
              </w:rPr>
            </w:pPr>
          </w:p>
        </w:tc>
        <w:tc>
          <w:tcPr>
            <w:tcW w:w="974"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eastAsia="宋体" w:cs="宋体"/>
                <w:color w:val="000000"/>
                <w:sz w:val="24"/>
                <w:szCs w:val="24"/>
              </w:rPr>
            </w:pPr>
          </w:p>
        </w:tc>
        <w:tc>
          <w:tcPr>
            <w:tcW w:w="977"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eastAsia="宋体" w:cs="宋体"/>
                <w:color w:val="000000"/>
                <w:sz w:val="24"/>
                <w:szCs w:val="24"/>
              </w:rPr>
            </w:pPr>
          </w:p>
        </w:tc>
      </w:tr>
      <w:tr>
        <w:tblPrEx>
          <w:tblCellMar>
            <w:top w:w="0" w:type="dxa"/>
            <w:left w:w="108" w:type="dxa"/>
            <w:bottom w:w="0" w:type="dxa"/>
            <w:right w:w="108" w:type="dxa"/>
          </w:tblCellMar>
        </w:tblPrEx>
        <w:trPr>
          <w:trHeight w:val="542" w:hRule="atLeast"/>
        </w:trPr>
        <w:tc>
          <w:tcPr>
            <w:tcW w:w="695"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eastAsia="宋体" w:cs="宋体"/>
                <w:color w:val="000000"/>
                <w:sz w:val="24"/>
                <w:szCs w:val="24"/>
              </w:rPr>
            </w:pPr>
          </w:p>
        </w:tc>
        <w:tc>
          <w:tcPr>
            <w:tcW w:w="2338"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eastAsia="宋体" w:cs="宋体"/>
                <w:color w:val="000000"/>
                <w:sz w:val="24"/>
                <w:szCs w:val="24"/>
              </w:rPr>
            </w:pPr>
          </w:p>
        </w:tc>
        <w:tc>
          <w:tcPr>
            <w:tcW w:w="974"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eastAsia="宋体" w:cs="宋体"/>
                <w:color w:val="000000"/>
                <w:sz w:val="24"/>
                <w:szCs w:val="24"/>
              </w:rPr>
            </w:pPr>
          </w:p>
        </w:tc>
        <w:tc>
          <w:tcPr>
            <w:tcW w:w="974"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eastAsia="宋体" w:cs="宋体"/>
                <w:color w:val="000000"/>
                <w:sz w:val="24"/>
                <w:szCs w:val="24"/>
              </w:rPr>
            </w:pPr>
          </w:p>
        </w:tc>
        <w:tc>
          <w:tcPr>
            <w:tcW w:w="974"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eastAsia="宋体" w:cs="宋体"/>
                <w:color w:val="000000"/>
                <w:sz w:val="24"/>
                <w:szCs w:val="24"/>
              </w:rPr>
            </w:pPr>
          </w:p>
        </w:tc>
        <w:tc>
          <w:tcPr>
            <w:tcW w:w="974"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eastAsia="宋体" w:cs="宋体"/>
                <w:color w:val="000000"/>
                <w:sz w:val="24"/>
                <w:szCs w:val="24"/>
              </w:rPr>
            </w:pPr>
          </w:p>
        </w:tc>
        <w:tc>
          <w:tcPr>
            <w:tcW w:w="974"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eastAsia="宋体" w:cs="宋体"/>
                <w:color w:val="000000"/>
                <w:sz w:val="24"/>
                <w:szCs w:val="24"/>
              </w:rPr>
            </w:pPr>
          </w:p>
        </w:tc>
        <w:tc>
          <w:tcPr>
            <w:tcW w:w="977"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eastAsia="宋体" w:cs="宋体"/>
                <w:color w:val="000000"/>
                <w:sz w:val="24"/>
                <w:szCs w:val="24"/>
              </w:rPr>
            </w:pPr>
          </w:p>
        </w:tc>
      </w:tr>
      <w:tr>
        <w:tblPrEx>
          <w:tblCellMar>
            <w:top w:w="0" w:type="dxa"/>
            <w:left w:w="108" w:type="dxa"/>
            <w:bottom w:w="0" w:type="dxa"/>
            <w:right w:w="108" w:type="dxa"/>
          </w:tblCellMar>
        </w:tblPrEx>
        <w:trPr>
          <w:trHeight w:val="542" w:hRule="atLeast"/>
        </w:trPr>
        <w:tc>
          <w:tcPr>
            <w:tcW w:w="695"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eastAsia="宋体" w:cs="宋体"/>
                <w:color w:val="000000"/>
                <w:sz w:val="24"/>
                <w:szCs w:val="24"/>
              </w:rPr>
            </w:pPr>
          </w:p>
        </w:tc>
        <w:tc>
          <w:tcPr>
            <w:tcW w:w="2338"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eastAsia="宋体" w:cs="宋体"/>
                <w:color w:val="000000"/>
                <w:sz w:val="24"/>
                <w:szCs w:val="24"/>
              </w:rPr>
            </w:pPr>
          </w:p>
        </w:tc>
        <w:tc>
          <w:tcPr>
            <w:tcW w:w="974"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eastAsia="宋体" w:cs="宋体"/>
                <w:color w:val="000000"/>
                <w:sz w:val="24"/>
                <w:szCs w:val="24"/>
              </w:rPr>
            </w:pPr>
          </w:p>
        </w:tc>
        <w:tc>
          <w:tcPr>
            <w:tcW w:w="974"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eastAsia="宋体" w:cs="宋体"/>
                <w:color w:val="000000"/>
                <w:sz w:val="24"/>
                <w:szCs w:val="24"/>
              </w:rPr>
            </w:pPr>
          </w:p>
        </w:tc>
        <w:tc>
          <w:tcPr>
            <w:tcW w:w="974"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eastAsia="宋体" w:cs="宋体"/>
                <w:color w:val="000000"/>
                <w:sz w:val="24"/>
                <w:szCs w:val="24"/>
              </w:rPr>
            </w:pPr>
          </w:p>
        </w:tc>
        <w:tc>
          <w:tcPr>
            <w:tcW w:w="974"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eastAsia="宋体" w:cs="宋体"/>
                <w:color w:val="000000"/>
                <w:sz w:val="24"/>
                <w:szCs w:val="24"/>
              </w:rPr>
            </w:pPr>
          </w:p>
        </w:tc>
        <w:tc>
          <w:tcPr>
            <w:tcW w:w="974"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eastAsia="宋体" w:cs="宋体"/>
                <w:color w:val="000000"/>
                <w:sz w:val="24"/>
                <w:szCs w:val="24"/>
              </w:rPr>
            </w:pPr>
          </w:p>
        </w:tc>
        <w:tc>
          <w:tcPr>
            <w:tcW w:w="977"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eastAsia="宋体" w:cs="宋体"/>
                <w:color w:val="000000"/>
                <w:sz w:val="24"/>
                <w:szCs w:val="24"/>
              </w:rPr>
            </w:pPr>
          </w:p>
        </w:tc>
      </w:tr>
      <w:tr>
        <w:tblPrEx>
          <w:tblCellMar>
            <w:top w:w="0" w:type="dxa"/>
            <w:left w:w="108" w:type="dxa"/>
            <w:bottom w:w="0" w:type="dxa"/>
            <w:right w:w="108" w:type="dxa"/>
          </w:tblCellMar>
        </w:tblPrEx>
        <w:trPr>
          <w:trHeight w:val="542" w:hRule="atLeast"/>
        </w:trPr>
        <w:tc>
          <w:tcPr>
            <w:tcW w:w="695"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eastAsia="宋体" w:cs="宋体"/>
                <w:color w:val="000000"/>
                <w:sz w:val="24"/>
                <w:szCs w:val="24"/>
              </w:rPr>
            </w:pPr>
          </w:p>
        </w:tc>
        <w:tc>
          <w:tcPr>
            <w:tcW w:w="2338"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eastAsia="宋体" w:cs="宋体"/>
                <w:color w:val="000000"/>
                <w:sz w:val="24"/>
                <w:szCs w:val="24"/>
              </w:rPr>
            </w:pPr>
          </w:p>
        </w:tc>
        <w:tc>
          <w:tcPr>
            <w:tcW w:w="974"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eastAsia="宋体" w:cs="宋体"/>
                <w:color w:val="000000"/>
                <w:sz w:val="24"/>
                <w:szCs w:val="24"/>
              </w:rPr>
            </w:pPr>
          </w:p>
        </w:tc>
        <w:tc>
          <w:tcPr>
            <w:tcW w:w="974"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eastAsia="宋体" w:cs="宋体"/>
                <w:color w:val="000000"/>
                <w:sz w:val="24"/>
                <w:szCs w:val="24"/>
              </w:rPr>
            </w:pPr>
          </w:p>
        </w:tc>
        <w:tc>
          <w:tcPr>
            <w:tcW w:w="974"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eastAsia="宋体" w:cs="宋体"/>
                <w:color w:val="000000"/>
                <w:sz w:val="24"/>
                <w:szCs w:val="24"/>
              </w:rPr>
            </w:pPr>
          </w:p>
        </w:tc>
        <w:tc>
          <w:tcPr>
            <w:tcW w:w="974"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eastAsia="宋体" w:cs="宋体"/>
                <w:color w:val="000000"/>
                <w:sz w:val="24"/>
                <w:szCs w:val="24"/>
              </w:rPr>
            </w:pPr>
          </w:p>
        </w:tc>
        <w:tc>
          <w:tcPr>
            <w:tcW w:w="974"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eastAsia="宋体" w:cs="宋体"/>
                <w:color w:val="000000"/>
                <w:sz w:val="24"/>
                <w:szCs w:val="24"/>
              </w:rPr>
            </w:pPr>
          </w:p>
        </w:tc>
        <w:tc>
          <w:tcPr>
            <w:tcW w:w="977"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eastAsia="宋体" w:cs="宋体"/>
                <w:color w:val="000000"/>
                <w:sz w:val="24"/>
                <w:szCs w:val="24"/>
              </w:rPr>
            </w:pPr>
          </w:p>
        </w:tc>
      </w:tr>
      <w:tr>
        <w:tblPrEx>
          <w:tblCellMar>
            <w:top w:w="0" w:type="dxa"/>
            <w:left w:w="108" w:type="dxa"/>
            <w:bottom w:w="0" w:type="dxa"/>
            <w:right w:w="108" w:type="dxa"/>
          </w:tblCellMar>
        </w:tblPrEx>
        <w:trPr>
          <w:trHeight w:val="542" w:hRule="atLeast"/>
        </w:trPr>
        <w:tc>
          <w:tcPr>
            <w:tcW w:w="695"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eastAsia="宋体" w:cs="宋体"/>
                <w:color w:val="000000"/>
                <w:sz w:val="24"/>
                <w:szCs w:val="24"/>
              </w:rPr>
            </w:pPr>
          </w:p>
        </w:tc>
        <w:tc>
          <w:tcPr>
            <w:tcW w:w="2338"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eastAsia="宋体" w:cs="宋体"/>
                <w:color w:val="000000"/>
                <w:sz w:val="24"/>
                <w:szCs w:val="24"/>
              </w:rPr>
            </w:pPr>
          </w:p>
        </w:tc>
        <w:tc>
          <w:tcPr>
            <w:tcW w:w="974"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eastAsia="宋体" w:cs="宋体"/>
                <w:color w:val="000000"/>
                <w:sz w:val="24"/>
                <w:szCs w:val="24"/>
              </w:rPr>
            </w:pPr>
          </w:p>
        </w:tc>
        <w:tc>
          <w:tcPr>
            <w:tcW w:w="974"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eastAsia="宋体" w:cs="宋体"/>
                <w:color w:val="000000"/>
                <w:sz w:val="24"/>
                <w:szCs w:val="24"/>
              </w:rPr>
            </w:pPr>
          </w:p>
        </w:tc>
        <w:tc>
          <w:tcPr>
            <w:tcW w:w="974"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eastAsia="宋体" w:cs="宋体"/>
                <w:color w:val="000000"/>
                <w:sz w:val="24"/>
                <w:szCs w:val="24"/>
              </w:rPr>
            </w:pPr>
          </w:p>
        </w:tc>
        <w:tc>
          <w:tcPr>
            <w:tcW w:w="974"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eastAsia="宋体" w:cs="宋体"/>
                <w:color w:val="000000"/>
                <w:sz w:val="24"/>
                <w:szCs w:val="24"/>
              </w:rPr>
            </w:pPr>
          </w:p>
        </w:tc>
        <w:tc>
          <w:tcPr>
            <w:tcW w:w="974"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eastAsia="宋体" w:cs="宋体"/>
                <w:color w:val="000000"/>
                <w:sz w:val="24"/>
                <w:szCs w:val="24"/>
              </w:rPr>
            </w:pPr>
          </w:p>
        </w:tc>
        <w:tc>
          <w:tcPr>
            <w:tcW w:w="977"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eastAsia="宋体" w:cs="宋体"/>
                <w:color w:val="000000"/>
                <w:sz w:val="24"/>
                <w:szCs w:val="24"/>
              </w:rPr>
            </w:pPr>
          </w:p>
        </w:tc>
      </w:tr>
      <w:tr>
        <w:tblPrEx>
          <w:tblCellMar>
            <w:top w:w="0" w:type="dxa"/>
            <w:left w:w="108" w:type="dxa"/>
            <w:bottom w:w="0" w:type="dxa"/>
            <w:right w:w="108" w:type="dxa"/>
          </w:tblCellMar>
        </w:tblPrEx>
        <w:trPr>
          <w:trHeight w:val="542" w:hRule="atLeast"/>
        </w:trPr>
        <w:tc>
          <w:tcPr>
            <w:tcW w:w="695"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eastAsia="宋体" w:cs="宋体"/>
                <w:color w:val="000000"/>
                <w:sz w:val="24"/>
                <w:szCs w:val="24"/>
              </w:rPr>
            </w:pPr>
          </w:p>
        </w:tc>
        <w:tc>
          <w:tcPr>
            <w:tcW w:w="2338"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eastAsia="宋体" w:cs="宋体"/>
                <w:color w:val="000000"/>
                <w:sz w:val="24"/>
                <w:szCs w:val="24"/>
              </w:rPr>
            </w:pPr>
          </w:p>
        </w:tc>
        <w:tc>
          <w:tcPr>
            <w:tcW w:w="974"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eastAsia="宋体" w:cs="宋体"/>
                <w:color w:val="000000"/>
                <w:sz w:val="24"/>
                <w:szCs w:val="24"/>
              </w:rPr>
            </w:pPr>
          </w:p>
        </w:tc>
        <w:tc>
          <w:tcPr>
            <w:tcW w:w="974"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eastAsia="宋体" w:cs="宋体"/>
                <w:color w:val="000000"/>
                <w:sz w:val="24"/>
                <w:szCs w:val="24"/>
              </w:rPr>
            </w:pPr>
          </w:p>
        </w:tc>
        <w:tc>
          <w:tcPr>
            <w:tcW w:w="974"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eastAsia="宋体" w:cs="宋体"/>
                <w:color w:val="000000"/>
                <w:sz w:val="24"/>
                <w:szCs w:val="24"/>
              </w:rPr>
            </w:pPr>
          </w:p>
        </w:tc>
        <w:tc>
          <w:tcPr>
            <w:tcW w:w="974"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eastAsia="宋体" w:cs="宋体"/>
                <w:color w:val="000000"/>
                <w:sz w:val="24"/>
                <w:szCs w:val="24"/>
              </w:rPr>
            </w:pPr>
          </w:p>
        </w:tc>
        <w:tc>
          <w:tcPr>
            <w:tcW w:w="974"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eastAsia="宋体" w:cs="宋体"/>
                <w:color w:val="000000"/>
                <w:sz w:val="24"/>
                <w:szCs w:val="24"/>
              </w:rPr>
            </w:pPr>
          </w:p>
        </w:tc>
        <w:tc>
          <w:tcPr>
            <w:tcW w:w="977"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eastAsia="宋体" w:cs="宋体"/>
                <w:color w:val="000000"/>
                <w:sz w:val="24"/>
                <w:szCs w:val="24"/>
              </w:rPr>
            </w:pPr>
          </w:p>
        </w:tc>
      </w:tr>
      <w:tr>
        <w:tblPrEx>
          <w:tblCellMar>
            <w:top w:w="0" w:type="dxa"/>
            <w:left w:w="108" w:type="dxa"/>
            <w:bottom w:w="0" w:type="dxa"/>
            <w:right w:w="108" w:type="dxa"/>
          </w:tblCellMar>
        </w:tblPrEx>
        <w:trPr>
          <w:trHeight w:val="542" w:hRule="atLeast"/>
        </w:trPr>
        <w:tc>
          <w:tcPr>
            <w:tcW w:w="695"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eastAsia="宋体" w:cs="宋体"/>
                <w:color w:val="000000"/>
                <w:sz w:val="24"/>
                <w:szCs w:val="24"/>
              </w:rPr>
            </w:pPr>
          </w:p>
        </w:tc>
        <w:tc>
          <w:tcPr>
            <w:tcW w:w="2338"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eastAsia="宋体" w:cs="宋体"/>
                <w:color w:val="000000"/>
                <w:sz w:val="24"/>
                <w:szCs w:val="24"/>
              </w:rPr>
            </w:pPr>
          </w:p>
        </w:tc>
        <w:tc>
          <w:tcPr>
            <w:tcW w:w="974"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eastAsia="宋体" w:cs="宋体"/>
                <w:color w:val="000000"/>
                <w:sz w:val="24"/>
                <w:szCs w:val="24"/>
              </w:rPr>
            </w:pPr>
          </w:p>
        </w:tc>
        <w:tc>
          <w:tcPr>
            <w:tcW w:w="974"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eastAsia="宋体" w:cs="宋体"/>
                <w:color w:val="000000"/>
                <w:sz w:val="24"/>
                <w:szCs w:val="24"/>
              </w:rPr>
            </w:pPr>
          </w:p>
        </w:tc>
        <w:tc>
          <w:tcPr>
            <w:tcW w:w="974"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eastAsia="宋体" w:cs="宋体"/>
                <w:color w:val="000000"/>
                <w:sz w:val="24"/>
                <w:szCs w:val="24"/>
              </w:rPr>
            </w:pPr>
          </w:p>
        </w:tc>
        <w:tc>
          <w:tcPr>
            <w:tcW w:w="974"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eastAsia="宋体" w:cs="宋体"/>
                <w:color w:val="000000"/>
                <w:sz w:val="24"/>
                <w:szCs w:val="24"/>
              </w:rPr>
            </w:pPr>
          </w:p>
        </w:tc>
        <w:tc>
          <w:tcPr>
            <w:tcW w:w="974"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eastAsia="宋体" w:cs="宋体"/>
                <w:color w:val="000000"/>
                <w:sz w:val="24"/>
                <w:szCs w:val="24"/>
              </w:rPr>
            </w:pPr>
          </w:p>
        </w:tc>
        <w:tc>
          <w:tcPr>
            <w:tcW w:w="977"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eastAsia="宋体" w:cs="宋体"/>
                <w:color w:val="000000"/>
                <w:sz w:val="24"/>
                <w:szCs w:val="24"/>
              </w:rPr>
            </w:pPr>
          </w:p>
        </w:tc>
      </w:tr>
      <w:tr>
        <w:tblPrEx>
          <w:tblCellMar>
            <w:top w:w="0" w:type="dxa"/>
            <w:left w:w="108" w:type="dxa"/>
            <w:bottom w:w="0" w:type="dxa"/>
            <w:right w:w="108" w:type="dxa"/>
          </w:tblCellMar>
        </w:tblPrEx>
        <w:trPr>
          <w:trHeight w:val="542" w:hRule="atLeast"/>
        </w:trPr>
        <w:tc>
          <w:tcPr>
            <w:tcW w:w="695"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eastAsia="宋体" w:cs="宋体"/>
                <w:color w:val="000000"/>
                <w:sz w:val="24"/>
                <w:szCs w:val="24"/>
              </w:rPr>
            </w:pPr>
          </w:p>
        </w:tc>
        <w:tc>
          <w:tcPr>
            <w:tcW w:w="2338"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eastAsia="宋体" w:cs="宋体"/>
                <w:color w:val="000000"/>
                <w:sz w:val="24"/>
                <w:szCs w:val="24"/>
              </w:rPr>
            </w:pPr>
          </w:p>
        </w:tc>
        <w:tc>
          <w:tcPr>
            <w:tcW w:w="974"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eastAsia="宋体" w:cs="宋体"/>
                <w:color w:val="000000"/>
                <w:sz w:val="24"/>
                <w:szCs w:val="24"/>
              </w:rPr>
            </w:pPr>
          </w:p>
        </w:tc>
        <w:tc>
          <w:tcPr>
            <w:tcW w:w="974"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eastAsia="宋体" w:cs="宋体"/>
                <w:color w:val="000000"/>
                <w:sz w:val="24"/>
                <w:szCs w:val="24"/>
              </w:rPr>
            </w:pPr>
          </w:p>
        </w:tc>
        <w:tc>
          <w:tcPr>
            <w:tcW w:w="974"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eastAsia="宋体" w:cs="宋体"/>
                <w:color w:val="000000"/>
                <w:sz w:val="24"/>
                <w:szCs w:val="24"/>
              </w:rPr>
            </w:pPr>
          </w:p>
        </w:tc>
        <w:tc>
          <w:tcPr>
            <w:tcW w:w="974"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eastAsia="宋体" w:cs="宋体"/>
                <w:color w:val="000000"/>
                <w:sz w:val="24"/>
                <w:szCs w:val="24"/>
              </w:rPr>
            </w:pPr>
          </w:p>
        </w:tc>
        <w:tc>
          <w:tcPr>
            <w:tcW w:w="974"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eastAsia="宋体" w:cs="宋体"/>
                <w:color w:val="000000"/>
                <w:sz w:val="24"/>
                <w:szCs w:val="24"/>
              </w:rPr>
            </w:pPr>
          </w:p>
        </w:tc>
        <w:tc>
          <w:tcPr>
            <w:tcW w:w="977"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eastAsia="宋体" w:cs="宋体"/>
                <w:color w:val="000000"/>
                <w:sz w:val="24"/>
                <w:szCs w:val="24"/>
              </w:rPr>
            </w:pPr>
          </w:p>
        </w:tc>
      </w:tr>
      <w:tr>
        <w:tblPrEx>
          <w:tblCellMar>
            <w:top w:w="0" w:type="dxa"/>
            <w:left w:w="108" w:type="dxa"/>
            <w:bottom w:w="0" w:type="dxa"/>
            <w:right w:w="108" w:type="dxa"/>
          </w:tblCellMar>
        </w:tblPrEx>
        <w:trPr>
          <w:trHeight w:val="542" w:hRule="atLeast"/>
        </w:trPr>
        <w:tc>
          <w:tcPr>
            <w:tcW w:w="695"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eastAsia="宋体" w:cs="宋体"/>
                <w:color w:val="000000"/>
                <w:sz w:val="24"/>
                <w:szCs w:val="24"/>
              </w:rPr>
            </w:pPr>
          </w:p>
        </w:tc>
        <w:tc>
          <w:tcPr>
            <w:tcW w:w="2338"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eastAsia="宋体" w:cs="宋体"/>
                <w:color w:val="000000"/>
                <w:sz w:val="24"/>
                <w:szCs w:val="24"/>
              </w:rPr>
            </w:pPr>
          </w:p>
        </w:tc>
        <w:tc>
          <w:tcPr>
            <w:tcW w:w="974"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eastAsia="宋体" w:cs="宋体"/>
                <w:color w:val="000000"/>
                <w:sz w:val="24"/>
                <w:szCs w:val="24"/>
              </w:rPr>
            </w:pPr>
          </w:p>
        </w:tc>
        <w:tc>
          <w:tcPr>
            <w:tcW w:w="974"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eastAsia="宋体" w:cs="宋体"/>
                <w:color w:val="000000"/>
                <w:sz w:val="24"/>
                <w:szCs w:val="24"/>
              </w:rPr>
            </w:pPr>
          </w:p>
        </w:tc>
        <w:tc>
          <w:tcPr>
            <w:tcW w:w="974"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eastAsia="宋体" w:cs="宋体"/>
                <w:color w:val="000000"/>
                <w:sz w:val="24"/>
                <w:szCs w:val="24"/>
              </w:rPr>
            </w:pPr>
          </w:p>
        </w:tc>
        <w:tc>
          <w:tcPr>
            <w:tcW w:w="974"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eastAsia="宋体" w:cs="宋体"/>
                <w:color w:val="000000"/>
                <w:sz w:val="24"/>
                <w:szCs w:val="24"/>
              </w:rPr>
            </w:pPr>
          </w:p>
        </w:tc>
        <w:tc>
          <w:tcPr>
            <w:tcW w:w="974"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eastAsia="宋体" w:cs="宋体"/>
                <w:color w:val="000000"/>
                <w:sz w:val="24"/>
                <w:szCs w:val="24"/>
              </w:rPr>
            </w:pPr>
          </w:p>
        </w:tc>
        <w:tc>
          <w:tcPr>
            <w:tcW w:w="977"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eastAsia="宋体" w:cs="宋体"/>
                <w:color w:val="000000"/>
                <w:sz w:val="24"/>
                <w:szCs w:val="24"/>
              </w:rPr>
            </w:pPr>
          </w:p>
        </w:tc>
      </w:tr>
      <w:tr>
        <w:tblPrEx>
          <w:tblCellMar>
            <w:top w:w="0" w:type="dxa"/>
            <w:left w:w="108" w:type="dxa"/>
            <w:bottom w:w="0" w:type="dxa"/>
            <w:right w:w="108" w:type="dxa"/>
          </w:tblCellMar>
        </w:tblPrEx>
        <w:trPr>
          <w:trHeight w:val="542" w:hRule="atLeast"/>
        </w:trPr>
        <w:tc>
          <w:tcPr>
            <w:tcW w:w="695"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eastAsia="宋体" w:cs="宋体"/>
                <w:color w:val="000000"/>
                <w:sz w:val="24"/>
                <w:szCs w:val="24"/>
              </w:rPr>
            </w:pPr>
          </w:p>
        </w:tc>
        <w:tc>
          <w:tcPr>
            <w:tcW w:w="2338"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eastAsia="宋体" w:cs="宋体"/>
                <w:color w:val="000000"/>
                <w:sz w:val="24"/>
                <w:szCs w:val="24"/>
              </w:rPr>
            </w:pPr>
          </w:p>
        </w:tc>
        <w:tc>
          <w:tcPr>
            <w:tcW w:w="974"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eastAsia="宋体" w:cs="宋体"/>
                <w:color w:val="000000"/>
                <w:sz w:val="24"/>
                <w:szCs w:val="24"/>
              </w:rPr>
            </w:pPr>
          </w:p>
        </w:tc>
        <w:tc>
          <w:tcPr>
            <w:tcW w:w="974"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eastAsia="宋体" w:cs="宋体"/>
                <w:color w:val="000000"/>
                <w:sz w:val="24"/>
                <w:szCs w:val="24"/>
              </w:rPr>
            </w:pPr>
          </w:p>
        </w:tc>
        <w:tc>
          <w:tcPr>
            <w:tcW w:w="974"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eastAsia="宋体" w:cs="宋体"/>
                <w:color w:val="000000"/>
                <w:sz w:val="24"/>
                <w:szCs w:val="24"/>
              </w:rPr>
            </w:pPr>
          </w:p>
        </w:tc>
        <w:tc>
          <w:tcPr>
            <w:tcW w:w="974"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eastAsia="宋体" w:cs="宋体"/>
                <w:color w:val="000000"/>
                <w:sz w:val="24"/>
                <w:szCs w:val="24"/>
              </w:rPr>
            </w:pPr>
          </w:p>
        </w:tc>
        <w:tc>
          <w:tcPr>
            <w:tcW w:w="974"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eastAsia="宋体" w:cs="宋体"/>
                <w:color w:val="000000"/>
                <w:sz w:val="24"/>
                <w:szCs w:val="24"/>
              </w:rPr>
            </w:pPr>
          </w:p>
        </w:tc>
        <w:tc>
          <w:tcPr>
            <w:tcW w:w="977"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eastAsia="宋体" w:cs="宋体"/>
                <w:color w:val="000000"/>
                <w:sz w:val="24"/>
                <w:szCs w:val="24"/>
              </w:rPr>
            </w:pPr>
          </w:p>
        </w:tc>
      </w:tr>
      <w:tr>
        <w:tblPrEx>
          <w:tblCellMar>
            <w:top w:w="0" w:type="dxa"/>
            <w:left w:w="108" w:type="dxa"/>
            <w:bottom w:w="0" w:type="dxa"/>
            <w:right w:w="108" w:type="dxa"/>
          </w:tblCellMar>
        </w:tblPrEx>
        <w:trPr>
          <w:trHeight w:val="542" w:hRule="atLeast"/>
        </w:trPr>
        <w:tc>
          <w:tcPr>
            <w:tcW w:w="695"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eastAsia="宋体" w:cs="宋体"/>
                <w:color w:val="000000"/>
                <w:sz w:val="24"/>
                <w:szCs w:val="24"/>
              </w:rPr>
            </w:pPr>
          </w:p>
        </w:tc>
        <w:tc>
          <w:tcPr>
            <w:tcW w:w="2338"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eastAsia="宋体" w:cs="宋体"/>
                <w:color w:val="000000"/>
                <w:sz w:val="24"/>
                <w:szCs w:val="24"/>
              </w:rPr>
            </w:pPr>
          </w:p>
        </w:tc>
        <w:tc>
          <w:tcPr>
            <w:tcW w:w="974"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eastAsia="宋体" w:cs="宋体"/>
                <w:color w:val="000000"/>
                <w:sz w:val="24"/>
                <w:szCs w:val="24"/>
              </w:rPr>
            </w:pPr>
          </w:p>
        </w:tc>
        <w:tc>
          <w:tcPr>
            <w:tcW w:w="974"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eastAsia="宋体" w:cs="宋体"/>
                <w:color w:val="000000"/>
                <w:sz w:val="24"/>
                <w:szCs w:val="24"/>
              </w:rPr>
            </w:pPr>
          </w:p>
        </w:tc>
        <w:tc>
          <w:tcPr>
            <w:tcW w:w="974"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eastAsia="宋体" w:cs="宋体"/>
                <w:color w:val="000000"/>
                <w:sz w:val="24"/>
                <w:szCs w:val="24"/>
              </w:rPr>
            </w:pPr>
          </w:p>
        </w:tc>
        <w:tc>
          <w:tcPr>
            <w:tcW w:w="974"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eastAsia="宋体" w:cs="宋体"/>
                <w:color w:val="000000"/>
                <w:sz w:val="24"/>
                <w:szCs w:val="24"/>
              </w:rPr>
            </w:pPr>
          </w:p>
        </w:tc>
        <w:tc>
          <w:tcPr>
            <w:tcW w:w="974"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eastAsia="宋体" w:cs="宋体"/>
                <w:color w:val="000000"/>
                <w:sz w:val="24"/>
                <w:szCs w:val="24"/>
              </w:rPr>
            </w:pPr>
          </w:p>
        </w:tc>
        <w:tc>
          <w:tcPr>
            <w:tcW w:w="977"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eastAsia="宋体" w:cs="宋体"/>
                <w:color w:val="000000"/>
                <w:sz w:val="24"/>
                <w:szCs w:val="24"/>
              </w:rPr>
            </w:pPr>
          </w:p>
        </w:tc>
      </w:tr>
      <w:tr>
        <w:tblPrEx>
          <w:tblCellMar>
            <w:top w:w="0" w:type="dxa"/>
            <w:left w:w="108" w:type="dxa"/>
            <w:bottom w:w="0" w:type="dxa"/>
            <w:right w:w="108" w:type="dxa"/>
          </w:tblCellMar>
        </w:tblPrEx>
        <w:trPr>
          <w:trHeight w:val="542" w:hRule="atLeast"/>
        </w:trPr>
        <w:tc>
          <w:tcPr>
            <w:tcW w:w="695"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eastAsia="宋体" w:cs="宋体"/>
                <w:color w:val="000000"/>
                <w:sz w:val="24"/>
                <w:szCs w:val="24"/>
              </w:rPr>
            </w:pPr>
          </w:p>
        </w:tc>
        <w:tc>
          <w:tcPr>
            <w:tcW w:w="2338"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eastAsia="宋体" w:cs="宋体"/>
                <w:color w:val="000000"/>
                <w:sz w:val="24"/>
                <w:szCs w:val="24"/>
              </w:rPr>
            </w:pPr>
          </w:p>
        </w:tc>
        <w:tc>
          <w:tcPr>
            <w:tcW w:w="974"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eastAsia="宋体" w:cs="宋体"/>
                <w:color w:val="000000"/>
                <w:sz w:val="24"/>
                <w:szCs w:val="24"/>
              </w:rPr>
            </w:pPr>
          </w:p>
        </w:tc>
        <w:tc>
          <w:tcPr>
            <w:tcW w:w="974"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eastAsia="宋体" w:cs="宋体"/>
                <w:color w:val="000000"/>
                <w:sz w:val="24"/>
                <w:szCs w:val="24"/>
              </w:rPr>
            </w:pPr>
          </w:p>
        </w:tc>
        <w:tc>
          <w:tcPr>
            <w:tcW w:w="974"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eastAsia="宋体" w:cs="宋体"/>
                <w:color w:val="000000"/>
                <w:sz w:val="24"/>
                <w:szCs w:val="24"/>
              </w:rPr>
            </w:pPr>
          </w:p>
        </w:tc>
        <w:tc>
          <w:tcPr>
            <w:tcW w:w="974"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eastAsia="宋体" w:cs="宋体"/>
                <w:color w:val="000000"/>
                <w:sz w:val="24"/>
                <w:szCs w:val="24"/>
              </w:rPr>
            </w:pPr>
          </w:p>
        </w:tc>
        <w:tc>
          <w:tcPr>
            <w:tcW w:w="974"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eastAsia="宋体" w:cs="宋体"/>
                <w:color w:val="000000"/>
                <w:sz w:val="24"/>
                <w:szCs w:val="24"/>
              </w:rPr>
            </w:pPr>
          </w:p>
        </w:tc>
        <w:tc>
          <w:tcPr>
            <w:tcW w:w="977"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eastAsia="宋体" w:cs="宋体"/>
                <w:color w:val="000000"/>
                <w:sz w:val="24"/>
                <w:szCs w:val="24"/>
              </w:rPr>
            </w:pPr>
          </w:p>
        </w:tc>
      </w:tr>
      <w:tr>
        <w:tblPrEx>
          <w:tblCellMar>
            <w:top w:w="0" w:type="dxa"/>
            <w:left w:w="108" w:type="dxa"/>
            <w:bottom w:w="0" w:type="dxa"/>
            <w:right w:w="108" w:type="dxa"/>
          </w:tblCellMar>
        </w:tblPrEx>
        <w:trPr>
          <w:trHeight w:val="542" w:hRule="atLeast"/>
        </w:trPr>
        <w:tc>
          <w:tcPr>
            <w:tcW w:w="3033"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auto"/>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合  计</w:t>
            </w:r>
          </w:p>
        </w:tc>
        <w:tc>
          <w:tcPr>
            <w:tcW w:w="1948"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eastAsia="宋体" w:cs="宋体"/>
                <w:color w:val="000000"/>
                <w:sz w:val="24"/>
                <w:szCs w:val="24"/>
              </w:rPr>
            </w:pPr>
          </w:p>
        </w:tc>
        <w:tc>
          <w:tcPr>
            <w:tcW w:w="1948"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eastAsia="宋体" w:cs="宋体"/>
                <w:color w:val="000000"/>
                <w:sz w:val="24"/>
                <w:szCs w:val="24"/>
              </w:rPr>
            </w:pPr>
          </w:p>
        </w:tc>
        <w:tc>
          <w:tcPr>
            <w:tcW w:w="1951"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eastAsia="宋体" w:cs="宋体"/>
                <w:color w:val="000000"/>
                <w:sz w:val="24"/>
                <w:szCs w:val="24"/>
              </w:rPr>
            </w:pPr>
          </w:p>
        </w:tc>
      </w:tr>
      <w:tr>
        <w:tblPrEx>
          <w:tblCellMar>
            <w:top w:w="0" w:type="dxa"/>
            <w:left w:w="108" w:type="dxa"/>
            <w:bottom w:w="0" w:type="dxa"/>
            <w:right w:w="108" w:type="dxa"/>
          </w:tblCellMar>
        </w:tblPrEx>
        <w:trPr>
          <w:trHeight w:val="332" w:hRule="atLeast"/>
        </w:trPr>
        <w:tc>
          <w:tcPr>
            <w:tcW w:w="8880" w:type="dxa"/>
            <w:gridSpan w:val="8"/>
            <w:tcBorders>
              <w:top w:val="nil"/>
              <w:left w:val="nil"/>
              <w:bottom w:val="nil"/>
              <w:right w:val="nil"/>
            </w:tcBorders>
            <w:vAlign w:val="center"/>
          </w:tcPr>
          <w:p>
            <w:pPr>
              <w:spacing w:line="240" w:lineRule="auto"/>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注：金额占比（%）指里程碑应支付金额占设备购置费合同金额的比例。</w:t>
            </w:r>
          </w:p>
        </w:tc>
      </w:tr>
    </w:tbl>
    <w:p>
      <w:pPr>
        <w:widowControl w:val="0"/>
        <w:spacing w:line="240" w:lineRule="auto"/>
        <w:ind w:firstLine="420" w:firstLineChars="200"/>
        <w:rPr>
          <w:rFonts w:ascii="Times New Roman" w:hAnsi="Times New Roman" w:eastAsia="宋体" w:cs="Times New Roman"/>
          <w:szCs w:val="24"/>
        </w:rPr>
      </w:pPr>
    </w:p>
    <w:p>
      <w:pPr>
        <w:widowControl w:val="0"/>
        <w:spacing w:line="240" w:lineRule="auto"/>
        <w:ind w:firstLine="420" w:firstLineChars="200"/>
        <w:rPr>
          <w:rFonts w:ascii="Times New Roman" w:hAnsi="Times New Roman" w:eastAsia="宋体" w:cs="Times New Roman"/>
          <w:szCs w:val="24"/>
        </w:rPr>
      </w:pPr>
    </w:p>
    <w:p>
      <w:pPr>
        <w:widowControl w:val="0"/>
        <w:spacing w:line="240" w:lineRule="auto"/>
        <w:ind w:firstLine="420" w:firstLineChars="200"/>
        <w:rPr>
          <w:rFonts w:ascii="Times New Roman" w:hAnsi="Times New Roman" w:eastAsia="宋体" w:cs="Times New Roman"/>
          <w:szCs w:val="24"/>
        </w:rPr>
      </w:pPr>
    </w:p>
    <w:p>
      <w:pPr>
        <w:widowControl w:val="0"/>
        <w:spacing w:line="240" w:lineRule="auto"/>
        <w:ind w:firstLine="420" w:firstLineChars="200"/>
        <w:rPr>
          <w:rFonts w:ascii="Times New Roman" w:hAnsi="Times New Roman" w:eastAsia="宋体" w:cs="Times New Roman"/>
          <w:szCs w:val="24"/>
        </w:rPr>
      </w:pPr>
    </w:p>
    <w:tbl>
      <w:tblPr>
        <w:tblStyle w:val="41"/>
        <w:tblW w:w="8840" w:type="dxa"/>
        <w:tblInd w:w="93" w:type="dxa"/>
        <w:tblLayout w:type="autofit"/>
        <w:tblCellMar>
          <w:top w:w="0" w:type="dxa"/>
          <w:left w:w="108" w:type="dxa"/>
          <w:bottom w:w="0" w:type="dxa"/>
          <w:right w:w="108" w:type="dxa"/>
        </w:tblCellMar>
      </w:tblPr>
      <w:tblGrid>
        <w:gridCol w:w="692"/>
        <w:gridCol w:w="2327"/>
        <w:gridCol w:w="969"/>
        <w:gridCol w:w="969"/>
        <w:gridCol w:w="969"/>
        <w:gridCol w:w="969"/>
        <w:gridCol w:w="969"/>
        <w:gridCol w:w="976"/>
      </w:tblGrid>
      <w:tr>
        <w:tblPrEx>
          <w:tblCellMar>
            <w:top w:w="0" w:type="dxa"/>
            <w:left w:w="108" w:type="dxa"/>
            <w:bottom w:w="0" w:type="dxa"/>
            <w:right w:w="108" w:type="dxa"/>
          </w:tblCellMar>
        </w:tblPrEx>
        <w:trPr>
          <w:trHeight w:val="571" w:hRule="atLeast"/>
        </w:trPr>
        <w:tc>
          <w:tcPr>
            <w:tcW w:w="8840" w:type="dxa"/>
            <w:gridSpan w:val="8"/>
            <w:tcBorders>
              <w:top w:val="nil"/>
              <w:left w:val="nil"/>
              <w:bottom w:val="nil"/>
              <w:right w:val="nil"/>
            </w:tcBorders>
            <w:vAlign w:val="center"/>
          </w:tcPr>
          <w:p>
            <w:pPr>
              <w:spacing w:line="240" w:lineRule="auto"/>
              <w:jc w:val="center"/>
              <w:textAlignment w:val="center"/>
              <w:rPr>
                <w:rFonts w:ascii="宋体" w:hAnsi="宋体" w:eastAsia="宋体" w:cs="宋体"/>
                <w:b/>
                <w:bCs/>
                <w:color w:val="000000"/>
                <w:sz w:val="30"/>
                <w:szCs w:val="30"/>
              </w:rPr>
            </w:pPr>
            <w:r>
              <w:rPr>
                <w:rFonts w:hint="eastAsia" w:ascii="Calibri" w:hAnsi="Calibri" w:eastAsia="宋体" w:cs="宋体"/>
                <w:b/>
                <w:bCs/>
                <w:color w:val="FF0000"/>
                <w:kern w:val="0"/>
                <w:sz w:val="30"/>
                <w:szCs w:val="30"/>
                <w:lang w:bidi="ar"/>
              </w:rPr>
              <w:t>工程总承包其他费</w:t>
            </w:r>
            <w:r>
              <w:rPr>
                <w:rFonts w:hint="eastAsia" w:ascii="宋体" w:hAnsi="宋体" w:eastAsia="宋体" w:cs="宋体"/>
                <w:b/>
                <w:bCs/>
                <w:color w:val="FF0000"/>
                <w:kern w:val="0"/>
                <w:sz w:val="30"/>
                <w:szCs w:val="30"/>
                <w:lang w:bidi="ar"/>
              </w:rPr>
              <w:t>支付分解表</w:t>
            </w:r>
          </w:p>
        </w:tc>
      </w:tr>
      <w:tr>
        <w:tblPrEx>
          <w:tblCellMar>
            <w:top w:w="0" w:type="dxa"/>
            <w:left w:w="108" w:type="dxa"/>
            <w:bottom w:w="0" w:type="dxa"/>
            <w:right w:w="108" w:type="dxa"/>
          </w:tblCellMar>
        </w:tblPrEx>
        <w:trPr>
          <w:trHeight w:val="534" w:hRule="atLeast"/>
        </w:trPr>
        <w:tc>
          <w:tcPr>
            <w:tcW w:w="8840" w:type="dxa"/>
            <w:gridSpan w:val="8"/>
            <w:tcBorders>
              <w:top w:val="nil"/>
              <w:left w:val="nil"/>
              <w:bottom w:val="nil"/>
              <w:right w:val="nil"/>
            </w:tcBorders>
            <w:vAlign w:val="center"/>
          </w:tcPr>
          <w:p>
            <w:pPr>
              <w:spacing w:line="240" w:lineRule="auto"/>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工程名称：</w:t>
            </w:r>
          </w:p>
        </w:tc>
      </w:tr>
      <w:tr>
        <w:tblPrEx>
          <w:tblCellMar>
            <w:top w:w="0" w:type="dxa"/>
            <w:left w:w="108" w:type="dxa"/>
            <w:bottom w:w="0" w:type="dxa"/>
            <w:right w:w="108" w:type="dxa"/>
          </w:tblCellMar>
        </w:tblPrEx>
        <w:trPr>
          <w:trHeight w:val="544" w:hRule="atLeast"/>
        </w:trPr>
        <w:tc>
          <w:tcPr>
            <w:tcW w:w="692" w:type="dxa"/>
            <w:vMerge w:val="restart"/>
            <w:tcBorders>
              <w:top w:val="single" w:color="000000" w:sz="4" w:space="0"/>
              <w:left w:val="single" w:color="000000" w:sz="4" w:space="0"/>
              <w:bottom w:val="single" w:color="000000" w:sz="4" w:space="0"/>
              <w:right w:val="single" w:color="000000" w:sz="4" w:space="0"/>
            </w:tcBorders>
            <w:vAlign w:val="center"/>
          </w:tcPr>
          <w:p>
            <w:pPr>
              <w:spacing w:line="240" w:lineRule="auto"/>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序号</w:t>
            </w:r>
          </w:p>
        </w:tc>
        <w:tc>
          <w:tcPr>
            <w:tcW w:w="2327" w:type="dxa"/>
            <w:vMerge w:val="restart"/>
            <w:tcBorders>
              <w:top w:val="single" w:color="000000" w:sz="4" w:space="0"/>
              <w:left w:val="single" w:color="000000" w:sz="4" w:space="0"/>
              <w:bottom w:val="single" w:color="000000" w:sz="4" w:space="0"/>
              <w:right w:val="single" w:color="000000" w:sz="4" w:space="0"/>
            </w:tcBorders>
            <w:vAlign w:val="center"/>
          </w:tcPr>
          <w:p>
            <w:pPr>
              <w:spacing w:line="240" w:lineRule="auto"/>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项目名称</w:t>
            </w:r>
          </w:p>
        </w:tc>
        <w:tc>
          <w:tcPr>
            <w:tcW w:w="5821" w:type="dxa"/>
            <w:gridSpan w:val="6"/>
            <w:tcBorders>
              <w:top w:val="single" w:color="000000" w:sz="4" w:space="0"/>
              <w:left w:val="single" w:color="000000" w:sz="4" w:space="0"/>
              <w:bottom w:val="single" w:color="000000" w:sz="4" w:space="0"/>
              <w:right w:val="single" w:color="000000" w:sz="4" w:space="0"/>
            </w:tcBorders>
            <w:vAlign w:val="center"/>
          </w:tcPr>
          <w:p>
            <w:pPr>
              <w:spacing w:line="240" w:lineRule="auto"/>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支        付</w:t>
            </w:r>
          </w:p>
        </w:tc>
      </w:tr>
      <w:tr>
        <w:trPr>
          <w:trHeight w:val="969"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eastAsia="宋体" w:cs="宋体"/>
                <w:color w:val="000000"/>
                <w:sz w:val="24"/>
                <w:szCs w:val="24"/>
              </w:rPr>
            </w:pPr>
          </w:p>
        </w:tc>
        <w:tc>
          <w:tcPr>
            <w:tcW w:w="2327"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eastAsia="宋体" w:cs="宋体"/>
                <w:color w:val="000000"/>
                <w:sz w:val="24"/>
                <w:szCs w:val="24"/>
              </w:rPr>
            </w:pPr>
          </w:p>
        </w:tc>
        <w:tc>
          <w:tcPr>
            <w:tcW w:w="969"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里程碑</w:t>
            </w:r>
          </w:p>
        </w:tc>
        <w:tc>
          <w:tcPr>
            <w:tcW w:w="969"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金额占比（%）</w:t>
            </w:r>
          </w:p>
        </w:tc>
        <w:tc>
          <w:tcPr>
            <w:tcW w:w="969"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里程碑</w:t>
            </w:r>
          </w:p>
        </w:tc>
        <w:tc>
          <w:tcPr>
            <w:tcW w:w="969"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金额占比（%）</w:t>
            </w:r>
          </w:p>
        </w:tc>
        <w:tc>
          <w:tcPr>
            <w:tcW w:w="969"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里程碑</w:t>
            </w:r>
          </w:p>
        </w:tc>
        <w:tc>
          <w:tcPr>
            <w:tcW w:w="976"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金额占比（%）</w:t>
            </w:r>
          </w:p>
        </w:tc>
      </w:tr>
      <w:tr>
        <w:tblPrEx>
          <w:tblCellMar>
            <w:top w:w="0" w:type="dxa"/>
            <w:left w:w="108" w:type="dxa"/>
            <w:bottom w:w="0" w:type="dxa"/>
            <w:right w:w="108" w:type="dxa"/>
          </w:tblCellMar>
        </w:tblPrEx>
        <w:trPr>
          <w:trHeight w:val="544" w:hRule="atLeast"/>
        </w:trPr>
        <w:tc>
          <w:tcPr>
            <w:tcW w:w="692"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eastAsia="宋体" w:cs="宋体"/>
                <w:color w:val="000000"/>
                <w:sz w:val="24"/>
                <w:szCs w:val="24"/>
              </w:rPr>
            </w:pPr>
          </w:p>
        </w:tc>
        <w:tc>
          <w:tcPr>
            <w:tcW w:w="2327"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eastAsia="宋体" w:cs="宋体"/>
                <w:color w:val="000000"/>
                <w:sz w:val="24"/>
                <w:szCs w:val="24"/>
              </w:rPr>
            </w:pPr>
          </w:p>
        </w:tc>
        <w:tc>
          <w:tcPr>
            <w:tcW w:w="969"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eastAsia="宋体" w:cs="宋体"/>
                <w:color w:val="000000"/>
                <w:sz w:val="24"/>
                <w:szCs w:val="24"/>
              </w:rPr>
            </w:pPr>
          </w:p>
        </w:tc>
        <w:tc>
          <w:tcPr>
            <w:tcW w:w="969"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eastAsia="宋体" w:cs="宋体"/>
                <w:color w:val="000000"/>
                <w:sz w:val="24"/>
                <w:szCs w:val="24"/>
              </w:rPr>
            </w:pPr>
          </w:p>
        </w:tc>
        <w:tc>
          <w:tcPr>
            <w:tcW w:w="969"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eastAsia="宋体" w:cs="宋体"/>
                <w:color w:val="000000"/>
                <w:sz w:val="24"/>
                <w:szCs w:val="24"/>
              </w:rPr>
            </w:pPr>
          </w:p>
        </w:tc>
        <w:tc>
          <w:tcPr>
            <w:tcW w:w="969"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eastAsia="宋体" w:cs="宋体"/>
                <w:color w:val="000000"/>
                <w:sz w:val="24"/>
                <w:szCs w:val="24"/>
              </w:rPr>
            </w:pPr>
          </w:p>
        </w:tc>
        <w:tc>
          <w:tcPr>
            <w:tcW w:w="969"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eastAsia="宋体" w:cs="宋体"/>
                <w:color w:val="000000"/>
                <w:sz w:val="24"/>
                <w:szCs w:val="24"/>
              </w:rPr>
            </w:pPr>
          </w:p>
        </w:tc>
        <w:tc>
          <w:tcPr>
            <w:tcW w:w="976"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eastAsia="宋体" w:cs="宋体"/>
                <w:color w:val="000000"/>
                <w:sz w:val="24"/>
                <w:szCs w:val="24"/>
              </w:rPr>
            </w:pPr>
          </w:p>
        </w:tc>
      </w:tr>
      <w:tr>
        <w:tblPrEx>
          <w:tblCellMar>
            <w:top w:w="0" w:type="dxa"/>
            <w:left w:w="108" w:type="dxa"/>
            <w:bottom w:w="0" w:type="dxa"/>
            <w:right w:w="108" w:type="dxa"/>
          </w:tblCellMar>
        </w:tblPrEx>
        <w:trPr>
          <w:trHeight w:val="544" w:hRule="atLeast"/>
        </w:trPr>
        <w:tc>
          <w:tcPr>
            <w:tcW w:w="692"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eastAsia="宋体" w:cs="宋体"/>
                <w:color w:val="000000"/>
                <w:sz w:val="24"/>
                <w:szCs w:val="24"/>
              </w:rPr>
            </w:pPr>
          </w:p>
        </w:tc>
        <w:tc>
          <w:tcPr>
            <w:tcW w:w="2327"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eastAsia="宋体" w:cs="宋体"/>
                <w:color w:val="000000"/>
                <w:sz w:val="24"/>
                <w:szCs w:val="24"/>
              </w:rPr>
            </w:pPr>
          </w:p>
        </w:tc>
        <w:tc>
          <w:tcPr>
            <w:tcW w:w="969"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eastAsia="宋体" w:cs="宋体"/>
                <w:color w:val="000000"/>
                <w:sz w:val="24"/>
                <w:szCs w:val="24"/>
              </w:rPr>
            </w:pPr>
          </w:p>
        </w:tc>
        <w:tc>
          <w:tcPr>
            <w:tcW w:w="969"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eastAsia="宋体" w:cs="宋体"/>
                <w:color w:val="000000"/>
                <w:sz w:val="24"/>
                <w:szCs w:val="24"/>
              </w:rPr>
            </w:pPr>
          </w:p>
        </w:tc>
        <w:tc>
          <w:tcPr>
            <w:tcW w:w="969"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eastAsia="宋体" w:cs="宋体"/>
                <w:color w:val="000000"/>
                <w:sz w:val="24"/>
                <w:szCs w:val="24"/>
              </w:rPr>
            </w:pPr>
          </w:p>
        </w:tc>
        <w:tc>
          <w:tcPr>
            <w:tcW w:w="969"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eastAsia="宋体" w:cs="宋体"/>
                <w:color w:val="000000"/>
                <w:sz w:val="24"/>
                <w:szCs w:val="24"/>
              </w:rPr>
            </w:pPr>
          </w:p>
        </w:tc>
        <w:tc>
          <w:tcPr>
            <w:tcW w:w="969"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eastAsia="宋体" w:cs="宋体"/>
                <w:color w:val="000000"/>
                <w:sz w:val="24"/>
                <w:szCs w:val="24"/>
              </w:rPr>
            </w:pPr>
          </w:p>
        </w:tc>
        <w:tc>
          <w:tcPr>
            <w:tcW w:w="976"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eastAsia="宋体" w:cs="宋体"/>
                <w:color w:val="000000"/>
                <w:sz w:val="24"/>
                <w:szCs w:val="24"/>
              </w:rPr>
            </w:pPr>
          </w:p>
        </w:tc>
      </w:tr>
      <w:tr>
        <w:tblPrEx>
          <w:tblCellMar>
            <w:top w:w="0" w:type="dxa"/>
            <w:left w:w="108" w:type="dxa"/>
            <w:bottom w:w="0" w:type="dxa"/>
            <w:right w:w="108" w:type="dxa"/>
          </w:tblCellMar>
        </w:tblPrEx>
        <w:trPr>
          <w:trHeight w:val="544" w:hRule="atLeast"/>
        </w:trPr>
        <w:tc>
          <w:tcPr>
            <w:tcW w:w="692"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eastAsia="宋体" w:cs="宋体"/>
                <w:color w:val="000000"/>
                <w:sz w:val="24"/>
                <w:szCs w:val="24"/>
              </w:rPr>
            </w:pPr>
          </w:p>
        </w:tc>
        <w:tc>
          <w:tcPr>
            <w:tcW w:w="2327"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eastAsia="宋体" w:cs="宋体"/>
                <w:color w:val="000000"/>
                <w:sz w:val="24"/>
                <w:szCs w:val="24"/>
              </w:rPr>
            </w:pPr>
          </w:p>
        </w:tc>
        <w:tc>
          <w:tcPr>
            <w:tcW w:w="969"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eastAsia="宋体" w:cs="宋体"/>
                <w:color w:val="000000"/>
                <w:sz w:val="24"/>
                <w:szCs w:val="24"/>
              </w:rPr>
            </w:pPr>
          </w:p>
        </w:tc>
        <w:tc>
          <w:tcPr>
            <w:tcW w:w="969"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eastAsia="宋体" w:cs="宋体"/>
                <w:color w:val="000000"/>
                <w:sz w:val="24"/>
                <w:szCs w:val="24"/>
              </w:rPr>
            </w:pPr>
          </w:p>
        </w:tc>
        <w:tc>
          <w:tcPr>
            <w:tcW w:w="969"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eastAsia="宋体" w:cs="宋体"/>
                <w:color w:val="000000"/>
                <w:sz w:val="24"/>
                <w:szCs w:val="24"/>
              </w:rPr>
            </w:pPr>
          </w:p>
        </w:tc>
        <w:tc>
          <w:tcPr>
            <w:tcW w:w="969"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eastAsia="宋体" w:cs="宋体"/>
                <w:color w:val="000000"/>
                <w:sz w:val="24"/>
                <w:szCs w:val="24"/>
              </w:rPr>
            </w:pPr>
          </w:p>
        </w:tc>
        <w:tc>
          <w:tcPr>
            <w:tcW w:w="969"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eastAsia="宋体" w:cs="宋体"/>
                <w:color w:val="000000"/>
                <w:sz w:val="24"/>
                <w:szCs w:val="24"/>
              </w:rPr>
            </w:pPr>
          </w:p>
        </w:tc>
        <w:tc>
          <w:tcPr>
            <w:tcW w:w="976"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eastAsia="宋体" w:cs="宋体"/>
                <w:color w:val="000000"/>
                <w:sz w:val="24"/>
                <w:szCs w:val="24"/>
              </w:rPr>
            </w:pPr>
          </w:p>
        </w:tc>
      </w:tr>
      <w:tr>
        <w:trPr>
          <w:trHeight w:val="544" w:hRule="atLeast"/>
        </w:trPr>
        <w:tc>
          <w:tcPr>
            <w:tcW w:w="692"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eastAsia="宋体" w:cs="宋体"/>
                <w:color w:val="000000"/>
                <w:sz w:val="24"/>
                <w:szCs w:val="24"/>
              </w:rPr>
            </w:pPr>
          </w:p>
        </w:tc>
        <w:tc>
          <w:tcPr>
            <w:tcW w:w="2327"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eastAsia="宋体" w:cs="宋体"/>
                <w:color w:val="000000"/>
                <w:sz w:val="24"/>
                <w:szCs w:val="24"/>
              </w:rPr>
            </w:pPr>
          </w:p>
        </w:tc>
        <w:tc>
          <w:tcPr>
            <w:tcW w:w="969"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eastAsia="宋体" w:cs="宋体"/>
                <w:color w:val="000000"/>
                <w:sz w:val="24"/>
                <w:szCs w:val="24"/>
              </w:rPr>
            </w:pPr>
          </w:p>
        </w:tc>
        <w:tc>
          <w:tcPr>
            <w:tcW w:w="969"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eastAsia="宋体" w:cs="宋体"/>
                <w:color w:val="000000"/>
                <w:sz w:val="24"/>
                <w:szCs w:val="24"/>
              </w:rPr>
            </w:pPr>
          </w:p>
        </w:tc>
        <w:tc>
          <w:tcPr>
            <w:tcW w:w="969"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eastAsia="宋体" w:cs="宋体"/>
                <w:color w:val="000000"/>
                <w:sz w:val="24"/>
                <w:szCs w:val="24"/>
              </w:rPr>
            </w:pPr>
          </w:p>
        </w:tc>
        <w:tc>
          <w:tcPr>
            <w:tcW w:w="969"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eastAsia="宋体" w:cs="宋体"/>
                <w:color w:val="000000"/>
                <w:sz w:val="24"/>
                <w:szCs w:val="24"/>
              </w:rPr>
            </w:pPr>
          </w:p>
        </w:tc>
        <w:tc>
          <w:tcPr>
            <w:tcW w:w="969"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eastAsia="宋体" w:cs="宋体"/>
                <w:color w:val="000000"/>
                <w:sz w:val="24"/>
                <w:szCs w:val="24"/>
              </w:rPr>
            </w:pPr>
          </w:p>
        </w:tc>
        <w:tc>
          <w:tcPr>
            <w:tcW w:w="976"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eastAsia="宋体" w:cs="宋体"/>
                <w:color w:val="000000"/>
                <w:sz w:val="24"/>
                <w:szCs w:val="24"/>
              </w:rPr>
            </w:pPr>
          </w:p>
        </w:tc>
      </w:tr>
      <w:tr>
        <w:tblPrEx>
          <w:tblCellMar>
            <w:top w:w="0" w:type="dxa"/>
            <w:left w:w="108" w:type="dxa"/>
            <w:bottom w:w="0" w:type="dxa"/>
            <w:right w:w="108" w:type="dxa"/>
          </w:tblCellMar>
        </w:tblPrEx>
        <w:trPr>
          <w:trHeight w:val="544" w:hRule="atLeast"/>
        </w:trPr>
        <w:tc>
          <w:tcPr>
            <w:tcW w:w="692"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eastAsia="宋体" w:cs="宋体"/>
                <w:color w:val="000000"/>
                <w:sz w:val="24"/>
                <w:szCs w:val="24"/>
              </w:rPr>
            </w:pPr>
          </w:p>
        </w:tc>
        <w:tc>
          <w:tcPr>
            <w:tcW w:w="2327"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eastAsia="宋体" w:cs="宋体"/>
                <w:color w:val="000000"/>
                <w:sz w:val="24"/>
                <w:szCs w:val="24"/>
              </w:rPr>
            </w:pPr>
          </w:p>
        </w:tc>
        <w:tc>
          <w:tcPr>
            <w:tcW w:w="969"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eastAsia="宋体" w:cs="宋体"/>
                <w:color w:val="000000"/>
                <w:sz w:val="24"/>
                <w:szCs w:val="24"/>
              </w:rPr>
            </w:pPr>
          </w:p>
        </w:tc>
        <w:tc>
          <w:tcPr>
            <w:tcW w:w="969"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eastAsia="宋体" w:cs="宋体"/>
                <w:color w:val="000000"/>
                <w:sz w:val="24"/>
                <w:szCs w:val="24"/>
              </w:rPr>
            </w:pPr>
          </w:p>
        </w:tc>
        <w:tc>
          <w:tcPr>
            <w:tcW w:w="969"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eastAsia="宋体" w:cs="宋体"/>
                <w:color w:val="000000"/>
                <w:sz w:val="24"/>
                <w:szCs w:val="24"/>
              </w:rPr>
            </w:pPr>
          </w:p>
        </w:tc>
        <w:tc>
          <w:tcPr>
            <w:tcW w:w="969"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eastAsia="宋体" w:cs="宋体"/>
                <w:color w:val="000000"/>
                <w:sz w:val="24"/>
                <w:szCs w:val="24"/>
              </w:rPr>
            </w:pPr>
          </w:p>
        </w:tc>
        <w:tc>
          <w:tcPr>
            <w:tcW w:w="969"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eastAsia="宋体" w:cs="宋体"/>
                <w:color w:val="000000"/>
                <w:sz w:val="24"/>
                <w:szCs w:val="24"/>
              </w:rPr>
            </w:pPr>
          </w:p>
        </w:tc>
        <w:tc>
          <w:tcPr>
            <w:tcW w:w="976"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eastAsia="宋体" w:cs="宋体"/>
                <w:color w:val="000000"/>
                <w:sz w:val="24"/>
                <w:szCs w:val="24"/>
              </w:rPr>
            </w:pPr>
          </w:p>
        </w:tc>
      </w:tr>
      <w:tr>
        <w:tblPrEx>
          <w:tblCellMar>
            <w:top w:w="0" w:type="dxa"/>
            <w:left w:w="108" w:type="dxa"/>
            <w:bottom w:w="0" w:type="dxa"/>
            <w:right w:w="108" w:type="dxa"/>
          </w:tblCellMar>
        </w:tblPrEx>
        <w:trPr>
          <w:trHeight w:val="544" w:hRule="atLeast"/>
        </w:trPr>
        <w:tc>
          <w:tcPr>
            <w:tcW w:w="692"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eastAsia="宋体" w:cs="宋体"/>
                <w:color w:val="000000"/>
                <w:sz w:val="24"/>
                <w:szCs w:val="24"/>
              </w:rPr>
            </w:pPr>
          </w:p>
        </w:tc>
        <w:tc>
          <w:tcPr>
            <w:tcW w:w="2327"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eastAsia="宋体" w:cs="宋体"/>
                <w:color w:val="000000"/>
                <w:sz w:val="24"/>
                <w:szCs w:val="24"/>
              </w:rPr>
            </w:pPr>
          </w:p>
        </w:tc>
        <w:tc>
          <w:tcPr>
            <w:tcW w:w="969"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eastAsia="宋体" w:cs="宋体"/>
                <w:color w:val="000000"/>
                <w:sz w:val="24"/>
                <w:szCs w:val="24"/>
              </w:rPr>
            </w:pPr>
          </w:p>
        </w:tc>
        <w:tc>
          <w:tcPr>
            <w:tcW w:w="969"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eastAsia="宋体" w:cs="宋体"/>
                <w:color w:val="000000"/>
                <w:sz w:val="24"/>
                <w:szCs w:val="24"/>
              </w:rPr>
            </w:pPr>
          </w:p>
        </w:tc>
        <w:tc>
          <w:tcPr>
            <w:tcW w:w="969"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eastAsia="宋体" w:cs="宋体"/>
                <w:color w:val="000000"/>
                <w:sz w:val="24"/>
                <w:szCs w:val="24"/>
              </w:rPr>
            </w:pPr>
          </w:p>
        </w:tc>
        <w:tc>
          <w:tcPr>
            <w:tcW w:w="969"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eastAsia="宋体" w:cs="宋体"/>
                <w:color w:val="000000"/>
                <w:sz w:val="24"/>
                <w:szCs w:val="24"/>
              </w:rPr>
            </w:pPr>
          </w:p>
        </w:tc>
        <w:tc>
          <w:tcPr>
            <w:tcW w:w="969"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eastAsia="宋体" w:cs="宋体"/>
                <w:color w:val="000000"/>
                <w:sz w:val="24"/>
                <w:szCs w:val="24"/>
              </w:rPr>
            </w:pPr>
          </w:p>
        </w:tc>
        <w:tc>
          <w:tcPr>
            <w:tcW w:w="976"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eastAsia="宋体" w:cs="宋体"/>
                <w:color w:val="000000"/>
                <w:sz w:val="24"/>
                <w:szCs w:val="24"/>
              </w:rPr>
            </w:pPr>
          </w:p>
        </w:tc>
      </w:tr>
      <w:tr>
        <w:tblPrEx>
          <w:tblCellMar>
            <w:top w:w="0" w:type="dxa"/>
            <w:left w:w="108" w:type="dxa"/>
            <w:bottom w:w="0" w:type="dxa"/>
            <w:right w:w="108" w:type="dxa"/>
          </w:tblCellMar>
        </w:tblPrEx>
        <w:trPr>
          <w:trHeight w:val="544" w:hRule="atLeast"/>
        </w:trPr>
        <w:tc>
          <w:tcPr>
            <w:tcW w:w="692"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eastAsia="宋体" w:cs="宋体"/>
                <w:color w:val="000000"/>
                <w:sz w:val="24"/>
                <w:szCs w:val="24"/>
              </w:rPr>
            </w:pPr>
          </w:p>
        </w:tc>
        <w:tc>
          <w:tcPr>
            <w:tcW w:w="2327"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eastAsia="宋体" w:cs="宋体"/>
                <w:color w:val="000000"/>
                <w:sz w:val="24"/>
                <w:szCs w:val="24"/>
              </w:rPr>
            </w:pPr>
          </w:p>
        </w:tc>
        <w:tc>
          <w:tcPr>
            <w:tcW w:w="969"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eastAsia="宋体" w:cs="宋体"/>
                <w:color w:val="000000"/>
                <w:sz w:val="24"/>
                <w:szCs w:val="24"/>
              </w:rPr>
            </w:pPr>
          </w:p>
        </w:tc>
        <w:tc>
          <w:tcPr>
            <w:tcW w:w="969"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eastAsia="宋体" w:cs="宋体"/>
                <w:color w:val="000000"/>
                <w:sz w:val="24"/>
                <w:szCs w:val="24"/>
              </w:rPr>
            </w:pPr>
          </w:p>
        </w:tc>
        <w:tc>
          <w:tcPr>
            <w:tcW w:w="969"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eastAsia="宋体" w:cs="宋体"/>
                <w:color w:val="000000"/>
                <w:sz w:val="24"/>
                <w:szCs w:val="24"/>
              </w:rPr>
            </w:pPr>
          </w:p>
        </w:tc>
        <w:tc>
          <w:tcPr>
            <w:tcW w:w="969"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eastAsia="宋体" w:cs="宋体"/>
                <w:color w:val="000000"/>
                <w:sz w:val="24"/>
                <w:szCs w:val="24"/>
              </w:rPr>
            </w:pPr>
          </w:p>
        </w:tc>
        <w:tc>
          <w:tcPr>
            <w:tcW w:w="969"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eastAsia="宋体" w:cs="宋体"/>
                <w:color w:val="000000"/>
                <w:sz w:val="24"/>
                <w:szCs w:val="24"/>
              </w:rPr>
            </w:pPr>
          </w:p>
        </w:tc>
        <w:tc>
          <w:tcPr>
            <w:tcW w:w="976"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eastAsia="宋体" w:cs="宋体"/>
                <w:color w:val="000000"/>
                <w:sz w:val="24"/>
                <w:szCs w:val="24"/>
              </w:rPr>
            </w:pPr>
          </w:p>
        </w:tc>
      </w:tr>
      <w:tr>
        <w:trPr>
          <w:trHeight w:val="544" w:hRule="atLeast"/>
        </w:trPr>
        <w:tc>
          <w:tcPr>
            <w:tcW w:w="692"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eastAsia="宋体" w:cs="宋体"/>
                <w:color w:val="000000"/>
                <w:sz w:val="24"/>
                <w:szCs w:val="24"/>
              </w:rPr>
            </w:pPr>
          </w:p>
        </w:tc>
        <w:tc>
          <w:tcPr>
            <w:tcW w:w="2327"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eastAsia="宋体" w:cs="宋体"/>
                <w:color w:val="000000"/>
                <w:sz w:val="24"/>
                <w:szCs w:val="24"/>
              </w:rPr>
            </w:pPr>
          </w:p>
        </w:tc>
        <w:tc>
          <w:tcPr>
            <w:tcW w:w="969"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eastAsia="宋体" w:cs="宋体"/>
                <w:color w:val="000000"/>
                <w:sz w:val="24"/>
                <w:szCs w:val="24"/>
              </w:rPr>
            </w:pPr>
          </w:p>
        </w:tc>
        <w:tc>
          <w:tcPr>
            <w:tcW w:w="969"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eastAsia="宋体" w:cs="宋体"/>
                <w:color w:val="000000"/>
                <w:sz w:val="24"/>
                <w:szCs w:val="24"/>
              </w:rPr>
            </w:pPr>
          </w:p>
        </w:tc>
        <w:tc>
          <w:tcPr>
            <w:tcW w:w="969"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eastAsia="宋体" w:cs="宋体"/>
                <w:color w:val="000000"/>
                <w:sz w:val="24"/>
                <w:szCs w:val="24"/>
              </w:rPr>
            </w:pPr>
          </w:p>
        </w:tc>
        <w:tc>
          <w:tcPr>
            <w:tcW w:w="969"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eastAsia="宋体" w:cs="宋体"/>
                <w:color w:val="000000"/>
                <w:sz w:val="24"/>
                <w:szCs w:val="24"/>
              </w:rPr>
            </w:pPr>
          </w:p>
        </w:tc>
        <w:tc>
          <w:tcPr>
            <w:tcW w:w="969"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eastAsia="宋体" w:cs="宋体"/>
                <w:color w:val="000000"/>
                <w:sz w:val="24"/>
                <w:szCs w:val="24"/>
              </w:rPr>
            </w:pPr>
          </w:p>
        </w:tc>
        <w:tc>
          <w:tcPr>
            <w:tcW w:w="976"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eastAsia="宋体" w:cs="宋体"/>
                <w:color w:val="000000"/>
                <w:sz w:val="24"/>
                <w:szCs w:val="24"/>
              </w:rPr>
            </w:pPr>
          </w:p>
        </w:tc>
      </w:tr>
      <w:tr>
        <w:tblPrEx>
          <w:tblCellMar>
            <w:top w:w="0" w:type="dxa"/>
            <w:left w:w="108" w:type="dxa"/>
            <w:bottom w:w="0" w:type="dxa"/>
            <w:right w:w="108" w:type="dxa"/>
          </w:tblCellMar>
        </w:tblPrEx>
        <w:trPr>
          <w:trHeight w:val="544" w:hRule="atLeast"/>
        </w:trPr>
        <w:tc>
          <w:tcPr>
            <w:tcW w:w="692"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eastAsia="宋体" w:cs="宋体"/>
                <w:color w:val="000000"/>
                <w:sz w:val="24"/>
                <w:szCs w:val="24"/>
              </w:rPr>
            </w:pPr>
          </w:p>
        </w:tc>
        <w:tc>
          <w:tcPr>
            <w:tcW w:w="2327"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eastAsia="宋体" w:cs="宋体"/>
                <w:color w:val="000000"/>
                <w:sz w:val="24"/>
                <w:szCs w:val="24"/>
              </w:rPr>
            </w:pPr>
          </w:p>
        </w:tc>
        <w:tc>
          <w:tcPr>
            <w:tcW w:w="969"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eastAsia="宋体" w:cs="宋体"/>
                <w:color w:val="000000"/>
                <w:sz w:val="24"/>
                <w:szCs w:val="24"/>
              </w:rPr>
            </w:pPr>
          </w:p>
        </w:tc>
        <w:tc>
          <w:tcPr>
            <w:tcW w:w="969"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eastAsia="宋体" w:cs="宋体"/>
                <w:color w:val="000000"/>
                <w:sz w:val="24"/>
                <w:szCs w:val="24"/>
              </w:rPr>
            </w:pPr>
          </w:p>
        </w:tc>
        <w:tc>
          <w:tcPr>
            <w:tcW w:w="969"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eastAsia="宋体" w:cs="宋体"/>
                <w:color w:val="000000"/>
                <w:sz w:val="24"/>
                <w:szCs w:val="24"/>
              </w:rPr>
            </w:pPr>
          </w:p>
        </w:tc>
        <w:tc>
          <w:tcPr>
            <w:tcW w:w="969"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eastAsia="宋体" w:cs="宋体"/>
                <w:color w:val="000000"/>
                <w:sz w:val="24"/>
                <w:szCs w:val="24"/>
              </w:rPr>
            </w:pPr>
          </w:p>
        </w:tc>
        <w:tc>
          <w:tcPr>
            <w:tcW w:w="969"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eastAsia="宋体" w:cs="宋体"/>
                <w:color w:val="000000"/>
                <w:sz w:val="24"/>
                <w:szCs w:val="24"/>
              </w:rPr>
            </w:pPr>
          </w:p>
        </w:tc>
        <w:tc>
          <w:tcPr>
            <w:tcW w:w="976"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eastAsia="宋体" w:cs="宋体"/>
                <w:color w:val="000000"/>
                <w:sz w:val="24"/>
                <w:szCs w:val="24"/>
              </w:rPr>
            </w:pPr>
          </w:p>
        </w:tc>
      </w:tr>
      <w:tr>
        <w:tblPrEx>
          <w:tblCellMar>
            <w:top w:w="0" w:type="dxa"/>
            <w:left w:w="108" w:type="dxa"/>
            <w:bottom w:w="0" w:type="dxa"/>
            <w:right w:w="108" w:type="dxa"/>
          </w:tblCellMar>
        </w:tblPrEx>
        <w:trPr>
          <w:trHeight w:val="544" w:hRule="atLeast"/>
        </w:trPr>
        <w:tc>
          <w:tcPr>
            <w:tcW w:w="692"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eastAsia="宋体" w:cs="宋体"/>
                <w:color w:val="000000"/>
                <w:sz w:val="24"/>
                <w:szCs w:val="24"/>
              </w:rPr>
            </w:pPr>
          </w:p>
        </w:tc>
        <w:tc>
          <w:tcPr>
            <w:tcW w:w="2327"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eastAsia="宋体" w:cs="宋体"/>
                <w:color w:val="000000"/>
                <w:sz w:val="24"/>
                <w:szCs w:val="24"/>
              </w:rPr>
            </w:pPr>
          </w:p>
        </w:tc>
        <w:tc>
          <w:tcPr>
            <w:tcW w:w="969"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eastAsia="宋体" w:cs="宋体"/>
                <w:color w:val="000000"/>
                <w:sz w:val="24"/>
                <w:szCs w:val="24"/>
              </w:rPr>
            </w:pPr>
          </w:p>
        </w:tc>
        <w:tc>
          <w:tcPr>
            <w:tcW w:w="969"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eastAsia="宋体" w:cs="宋体"/>
                <w:color w:val="000000"/>
                <w:sz w:val="24"/>
                <w:szCs w:val="24"/>
              </w:rPr>
            </w:pPr>
          </w:p>
        </w:tc>
        <w:tc>
          <w:tcPr>
            <w:tcW w:w="969"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eastAsia="宋体" w:cs="宋体"/>
                <w:color w:val="000000"/>
                <w:sz w:val="24"/>
                <w:szCs w:val="24"/>
              </w:rPr>
            </w:pPr>
          </w:p>
        </w:tc>
        <w:tc>
          <w:tcPr>
            <w:tcW w:w="969"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eastAsia="宋体" w:cs="宋体"/>
                <w:color w:val="000000"/>
                <w:sz w:val="24"/>
                <w:szCs w:val="24"/>
              </w:rPr>
            </w:pPr>
          </w:p>
        </w:tc>
        <w:tc>
          <w:tcPr>
            <w:tcW w:w="969"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eastAsia="宋体" w:cs="宋体"/>
                <w:color w:val="000000"/>
                <w:sz w:val="24"/>
                <w:szCs w:val="24"/>
              </w:rPr>
            </w:pPr>
          </w:p>
        </w:tc>
        <w:tc>
          <w:tcPr>
            <w:tcW w:w="976"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eastAsia="宋体" w:cs="宋体"/>
                <w:color w:val="000000"/>
                <w:sz w:val="24"/>
                <w:szCs w:val="24"/>
              </w:rPr>
            </w:pPr>
          </w:p>
        </w:tc>
      </w:tr>
      <w:tr>
        <w:tblPrEx>
          <w:tblCellMar>
            <w:top w:w="0" w:type="dxa"/>
            <w:left w:w="108" w:type="dxa"/>
            <w:bottom w:w="0" w:type="dxa"/>
            <w:right w:w="108" w:type="dxa"/>
          </w:tblCellMar>
        </w:tblPrEx>
        <w:trPr>
          <w:trHeight w:val="544" w:hRule="atLeast"/>
        </w:trPr>
        <w:tc>
          <w:tcPr>
            <w:tcW w:w="692"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eastAsia="宋体" w:cs="宋体"/>
                <w:color w:val="000000"/>
                <w:sz w:val="24"/>
                <w:szCs w:val="24"/>
              </w:rPr>
            </w:pPr>
          </w:p>
        </w:tc>
        <w:tc>
          <w:tcPr>
            <w:tcW w:w="2327"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eastAsia="宋体" w:cs="宋体"/>
                <w:color w:val="000000"/>
                <w:sz w:val="24"/>
                <w:szCs w:val="24"/>
              </w:rPr>
            </w:pPr>
          </w:p>
        </w:tc>
        <w:tc>
          <w:tcPr>
            <w:tcW w:w="969"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eastAsia="宋体" w:cs="宋体"/>
                <w:color w:val="000000"/>
                <w:sz w:val="24"/>
                <w:szCs w:val="24"/>
              </w:rPr>
            </w:pPr>
          </w:p>
        </w:tc>
        <w:tc>
          <w:tcPr>
            <w:tcW w:w="969"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eastAsia="宋体" w:cs="宋体"/>
                <w:color w:val="000000"/>
                <w:sz w:val="24"/>
                <w:szCs w:val="24"/>
              </w:rPr>
            </w:pPr>
          </w:p>
        </w:tc>
        <w:tc>
          <w:tcPr>
            <w:tcW w:w="969"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eastAsia="宋体" w:cs="宋体"/>
                <w:color w:val="000000"/>
                <w:sz w:val="24"/>
                <w:szCs w:val="24"/>
              </w:rPr>
            </w:pPr>
          </w:p>
        </w:tc>
        <w:tc>
          <w:tcPr>
            <w:tcW w:w="969"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eastAsia="宋体" w:cs="宋体"/>
                <w:color w:val="000000"/>
                <w:sz w:val="24"/>
                <w:szCs w:val="24"/>
              </w:rPr>
            </w:pPr>
          </w:p>
        </w:tc>
        <w:tc>
          <w:tcPr>
            <w:tcW w:w="969"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eastAsia="宋体" w:cs="宋体"/>
                <w:color w:val="000000"/>
                <w:sz w:val="24"/>
                <w:szCs w:val="24"/>
              </w:rPr>
            </w:pPr>
          </w:p>
        </w:tc>
        <w:tc>
          <w:tcPr>
            <w:tcW w:w="976"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eastAsia="宋体" w:cs="宋体"/>
                <w:color w:val="000000"/>
                <w:sz w:val="24"/>
                <w:szCs w:val="24"/>
              </w:rPr>
            </w:pPr>
          </w:p>
        </w:tc>
      </w:tr>
      <w:tr>
        <w:trPr>
          <w:trHeight w:val="544" w:hRule="atLeast"/>
        </w:trPr>
        <w:tc>
          <w:tcPr>
            <w:tcW w:w="692"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eastAsia="宋体" w:cs="宋体"/>
                <w:color w:val="000000"/>
                <w:sz w:val="24"/>
                <w:szCs w:val="24"/>
              </w:rPr>
            </w:pPr>
          </w:p>
        </w:tc>
        <w:tc>
          <w:tcPr>
            <w:tcW w:w="2327"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eastAsia="宋体" w:cs="宋体"/>
                <w:color w:val="000000"/>
                <w:sz w:val="24"/>
                <w:szCs w:val="24"/>
              </w:rPr>
            </w:pPr>
          </w:p>
        </w:tc>
        <w:tc>
          <w:tcPr>
            <w:tcW w:w="969"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eastAsia="宋体" w:cs="宋体"/>
                <w:color w:val="000000"/>
                <w:sz w:val="24"/>
                <w:szCs w:val="24"/>
              </w:rPr>
            </w:pPr>
          </w:p>
        </w:tc>
        <w:tc>
          <w:tcPr>
            <w:tcW w:w="969"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eastAsia="宋体" w:cs="宋体"/>
                <w:color w:val="000000"/>
                <w:sz w:val="24"/>
                <w:szCs w:val="24"/>
              </w:rPr>
            </w:pPr>
          </w:p>
        </w:tc>
        <w:tc>
          <w:tcPr>
            <w:tcW w:w="969"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eastAsia="宋体" w:cs="宋体"/>
                <w:color w:val="000000"/>
                <w:sz w:val="24"/>
                <w:szCs w:val="24"/>
              </w:rPr>
            </w:pPr>
          </w:p>
        </w:tc>
        <w:tc>
          <w:tcPr>
            <w:tcW w:w="969"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eastAsia="宋体" w:cs="宋体"/>
                <w:color w:val="000000"/>
                <w:sz w:val="24"/>
                <w:szCs w:val="24"/>
              </w:rPr>
            </w:pPr>
          </w:p>
        </w:tc>
        <w:tc>
          <w:tcPr>
            <w:tcW w:w="969"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eastAsia="宋体" w:cs="宋体"/>
                <w:color w:val="000000"/>
                <w:sz w:val="24"/>
                <w:szCs w:val="24"/>
              </w:rPr>
            </w:pPr>
          </w:p>
        </w:tc>
        <w:tc>
          <w:tcPr>
            <w:tcW w:w="976"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eastAsia="宋体" w:cs="宋体"/>
                <w:color w:val="000000"/>
                <w:sz w:val="24"/>
                <w:szCs w:val="24"/>
              </w:rPr>
            </w:pPr>
          </w:p>
        </w:tc>
      </w:tr>
      <w:tr>
        <w:tblPrEx>
          <w:tblCellMar>
            <w:top w:w="0" w:type="dxa"/>
            <w:left w:w="108" w:type="dxa"/>
            <w:bottom w:w="0" w:type="dxa"/>
            <w:right w:w="108" w:type="dxa"/>
          </w:tblCellMar>
        </w:tblPrEx>
        <w:trPr>
          <w:trHeight w:val="544" w:hRule="atLeast"/>
        </w:trPr>
        <w:tc>
          <w:tcPr>
            <w:tcW w:w="692"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eastAsia="宋体" w:cs="宋体"/>
                <w:color w:val="000000"/>
                <w:sz w:val="24"/>
                <w:szCs w:val="24"/>
              </w:rPr>
            </w:pPr>
          </w:p>
        </w:tc>
        <w:tc>
          <w:tcPr>
            <w:tcW w:w="2327"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eastAsia="宋体" w:cs="宋体"/>
                <w:color w:val="000000"/>
                <w:sz w:val="24"/>
                <w:szCs w:val="24"/>
              </w:rPr>
            </w:pPr>
          </w:p>
        </w:tc>
        <w:tc>
          <w:tcPr>
            <w:tcW w:w="969"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eastAsia="宋体" w:cs="宋体"/>
                <w:color w:val="000000"/>
                <w:sz w:val="24"/>
                <w:szCs w:val="24"/>
              </w:rPr>
            </w:pPr>
          </w:p>
        </w:tc>
        <w:tc>
          <w:tcPr>
            <w:tcW w:w="969"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eastAsia="宋体" w:cs="宋体"/>
                <w:color w:val="000000"/>
                <w:sz w:val="24"/>
                <w:szCs w:val="24"/>
              </w:rPr>
            </w:pPr>
          </w:p>
        </w:tc>
        <w:tc>
          <w:tcPr>
            <w:tcW w:w="969"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eastAsia="宋体" w:cs="宋体"/>
                <w:color w:val="000000"/>
                <w:sz w:val="24"/>
                <w:szCs w:val="24"/>
              </w:rPr>
            </w:pPr>
          </w:p>
        </w:tc>
        <w:tc>
          <w:tcPr>
            <w:tcW w:w="969"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eastAsia="宋体" w:cs="宋体"/>
                <w:color w:val="000000"/>
                <w:sz w:val="24"/>
                <w:szCs w:val="24"/>
              </w:rPr>
            </w:pPr>
          </w:p>
        </w:tc>
        <w:tc>
          <w:tcPr>
            <w:tcW w:w="969"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eastAsia="宋体" w:cs="宋体"/>
                <w:color w:val="000000"/>
                <w:sz w:val="24"/>
                <w:szCs w:val="24"/>
              </w:rPr>
            </w:pPr>
          </w:p>
        </w:tc>
        <w:tc>
          <w:tcPr>
            <w:tcW w:w="976"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eastAsia="宋体" w:cs="宋体"/>
                <w:color w:val="000000"/>
                <w:sz w:val="24"/>
                <w:szCs w:val="24"/>
              </w:rPr>
            </w:pPr>
          </w:p>
        </w:tc>
      </w:tr>
      <w:tr>
        <w:tblPrEx>
          <w:tblCellMar>
            <w:top w:w="0" w:type="dxa"/>
            <w:left w:w="108" w:type="dxa"/>
            <w:bottom w:w="0" w:type="dxa"/>
            <w:right w:w="108" w:type="dxa"/>
          </w:tblCellMar>
        </w:tblPrEx>
        <w:trPr>
          <w:trHeight w:val="544" w:hRule="atLeast"/>
        </w:trPr>
        <w:tc>
          <w:tcPr>
            <w:tcW w:w="692"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eastAsia="宋体" w:cs="宋体"/>
                <w:color w:val="000000"/>
                <w:sz w:val="24"/>
                <w:szCs w:val="24"/>
              </w:rPr>
            </w:pPr>
          </w:p>
        </w:tc>
        <w:tc>
          <w:tcPr>
            <w:tcW w:w="2327"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eastAsia="宋体" w:cs="宋体"/>
                <w:color w:val="000000"/>
                <w:sz w:val="24"/>
                <w:szCs w:val="24"/>
              </w:rPr>
            </w:pPr>
          </w:p>
        </w:tc>
        <w:tc>
          <w:tcPr>
            <w:tcW w:w="969"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eastAsia="宋体" w:cs="宋体"/>
                <w:color w:val="000000"/>
                <w:sz w:val="24"/>
                <w:szCs w:val="24"/>
              </w:rPr>
            </w:pPr>
          </w:p>
        </w:tc>
        <w:tc>
          <w:tcPr>
            <w:tcW w:w="969"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eastAsia="宋体" w:cs="宋体"/>
                <w:color w:val="000000"/>
                <w:sz w:val="24"/>
                <w:szCs w:val="24"/>
              </w:rPr>
            </w:pPr>
          </w:p>
        </w:tc>
        <w:tc>
          <w:tcPr>
            <w:tcW w:w="969"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eastAsia="宋体" w:cs="宋体"/>
                <w:color w:val="000000"/>
                <w:sz w:val="24"/>
                <w:szCs w:val="24"/>
              </w:rPr>
            </w:pPr>
          </w:p>
        </w:tc>
        <w:tc>
          <w:tcPr>
            <w:tcW w:w="969"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eastAsia="宋体" w:cs="宋体"/>
                <w:color w:val="000000"/>
                <w:sz w:val="24"/>
                <w:szCs w:val="24"/>
              </w:rPr>
            </w:pPr>
          </w:p>
        </w:tc>
        <w:tc>
          <w:tcPr>
            <w:tcW w:w="969"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eastAsia="宋体" w:cs="宋体"/>
                <w:color w:val="000000"/>
                <w:sz w:val="24"/>
                <w:szCs w:val="24"/>
              </w:rPr>
            </w:pPr>
          </w:p>
        </w:tc>
        <w:tc>
          <w:tcPr>
            <w:tcW w:w="976"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eastAsia="宋体" w:cs="宋体"/>
                <w:color w:val="000000"/>
                <w:sz w:val="24"/>
                <w:szCs w:val="24"/>
              </w:rPr>
            </w:pPr>
          </w:p>
        </w:tc>
      </w:tr>
      <w:tr>
        <w:tblPrEx>
          <w:tblCellMar>
            <w:top w:w="0" w:type="dxa"/>
            <w:left w:w="108" w:type="dxa"/>
            <w:bottom w:w="0" w:type="dxa"/>
            <w:right w:w="108" w:type="dxa"/>
          </w:tblCellMar>
        </w:tblPrEx>
        <w:trPr>
          <w:trHeight w:val="544" w:hRule="atLeast"/>
        </w:trPr>
        <w:tc>
          <w:tcPr>
            <w:tcW w:w="3019"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auto"/>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合  计</w:t>
            </w:r>
          </w:p>
        </w:tc>
        <w:tc>
          <w:tcPr>
            <w:tcW w:w="1938"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eastAsia="宋体" w:cs="宋体"/>
                <w:color w:val="000000"/>
                <w:sz w:val="24"/>
                <w:szCs w:val="24"/>
              </w:rPr>
            </w:pPr>
          </w:p>
        </w:tc>
        <w:tc>
          <w:tcPr>
            <w:tcW w:w="1938"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eastAsia="宋体" w:cs="宋体"/>
                <w:color w:val="000000"/>
                <w:sz w:val="24"/>
                <w:szCs w:val="24"/>
              </w:rPr>
            </w:pPr>
          </w:p>
        </w:tc>
        <w:tc>
          <w:tcPr>
            <w:tcW w:w="1945"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eastAsia="宋体" w:cs="宋体"/>
                <w:color w:val="000000"/>
                <w:sz w:val="24"/>
                <w:szCs w:val="24"/>
              </w:rPr>
            </w:pPr>
          </w:p>
        </w:tc>
      </w:tr>
      <w:tr>
        <w:trPr>
          <w:trHeight w:val="333" w:hRule="atLeast"/>
        </w:trPr>
        <w:tc>
          <w:tcPr>
            <w:tcW w:w="8840" w:type="dxa"/>
            <w:gridSpan w:val="8"/>
            <w:tcBorders>
              <w:top w:val="nil"/>
              <w:left w:val="nil"/>
              <w:bottom w:val="nil"/>
              <w:right w:val="nil"/>
            </w:tcBorders>
            <w:vAlign w:val="center"/>
          </w:tcPr>
          <w:p>
            <w:pPr>
              <w:spacing w:line="240" w:lineRule="auto"/>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注：金额占比（%）指里程碑应支付金额占工程总承包其他费合同金额的比例。</w:t>
            </w:r>
          </w:p>
        </w:tc>
      </w:tr>
    </w:tbl>
    <w:p/>
    <w:sectPr>
      <w:pgSz w:w="11906" w:h="16838"/>
      <w:pgMar w:top="1440" w:right="1588" w:bottom="1440" w:left="1588"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0000000" w:usb3="00000000" w:csb0="0000019F" w:csb1="00000000"/>
  </w:font>
  <w:font w:name="仿宋_GB2312">
    <w:panose1 w:val="02010609030101010101"/>
    <w:charset w:val="86"/>
    <w:family w:val="roman"/>
    <w:pitch w:val="default"/>
    <w:sig w:usb0="00000001" w:usb1="080E0000" w:usb2="00000000" w:usb3="00000000" w:csb0="00040000" w:csb1="00000000"/>
  </w:font>
  <w:font w:name="MS Sans Serif">
    <w:altName w:val="DejaVu Math TeX Gyre"/>
    <w:panose1 w:val="00000000000000000000"/>
    <w:charset w:val="00"/>
    <w:family w:val="swiss"/>
    <w:pitch w:val="default"/>
    <w:sig w:usb0="00000000" w:usb1="00000000" w:usb2="00000000" w:usb3="00000000" w:csb0="00000001" w:csb1="00000000"/>
  </w:font>
  <w:font w:name="CG Times">
    <w:altName w:val="Nimbus Roman No9 L"/>
    <w:panose1 w:val="00000000000000000000"/>
    <w:charset w:val="00"/>
    <w:family w:val="roman"/>
    <w:pitch w:val="default"/>
    <w:sig w:usb0="00000000" w:usb1="00000000" w:usb2="00000000" w:usb3="00000000" w:csb0="00000093" w:csb1="00000000"/>
  </w:font>
  <w:font w:name="Calibri Light">
    <w:altName w:val="DejaVu Sans"/>
    <w:panose1 w:val="020F0302020204030204"/>
    <w:charset w:val="00"/>
    <w:family w:val="swiss"/>
    <w:pitch w:val="default"/>
    <w:sig w:usb0="00000000" w:usb1="00000000" w:usb2="00000000" w:usb3="00000000" w:csb0="0000019F" w:csb1="00000000"/>
  </w:font>
  <w:font w:name="Times">
    <w:altName w:val="Nimbus Roman No9 L"/>
    <w:panose1 w:val="02020603050405020304"/>
    <w:charset w:val="00"/>
    <w:family w:val="roman"/>
    <w:pitch w:val="default"/>
    <w:sig w:usb0="00000000" w:usb1="00000000" w:usb2="00000009" w:usb3="00000000" w:csb0="000001FF" w:csb1="00000000"/>
  </w:font>
  <w:font w:name="MingLiU">
    <w:altName w:val="Droid Sans Japanese"/>
    <w:panose1 w:val="02020509000000000000"/>
    <w:charset w:val="88"/>
    <w:family w:val="modern"/>
    <w:pitch w:val="default"/>
    <w:sig w:usb0="00000000" w:usb1="00000000" w:usb2="00000016" w:usb3="00000000" w:csb0="00100001" w:csb1="00000000"/>
  </w:font>
  <w:font w:name="Arial Unicode MS">
    <w:altName w:val="Nimbus Roman No9 L"/>
    <w:panose1 w:val="020B0604020202020204"/>
    <w:charset w:val="86"/>
    <w:family w:val="swiss"/>
    <w:pitch w:val="default"/>
    <w:sig w:usb0="00000000" w:usb1="00000000" w:usb2="0000003F" w:usb3="00000000" w:csb0="003F01FF" w:csb1="00000000"/>
  </w:font>
  <w:font w:name="FZShuSong-Z01">
    <w:panose1 w:val="02000000000000000000"/>
    <w:charset w:val="86"/>
    <w:family w:val="modern"/>
    <w:pitch w:val="default"/>
    <w:sig w:usb0="00000001" w:usb1="08000000" w:usb2="00000000" w:usb3="00000000" w:csb0="00040000" w:csb1="00000000"/>
  </w:font>
  <w:font w:name="Tahoma">
    <w:altName w:val="Droid Sans"/>
    <w:panose1 w:val="020B0604030504040204"/>
    <w:charset w:val="00"/>
    <w:family w:val="swiss"/>
    <w:pitch w:val="default"/>
    <w:sig w:usb0="00000000" w:usb1="00000000" w:usb2="00000029" w:usb3="00000000" w:csb0="000101FF" w:csb1="00000000"/>
  </w:font>
  <w:font w:name="Verdana">
    <w:altName w:val="Ubuntu"/>
    <w:panose1 w:val="020B0604030504040204"/>
    <w:charset w:val="00"/>
    <w:family w:val="swiss"/>
    <w:pitch w:val="default"/>
    <w:sig w:usb0="00000000" w:usb1="00000000" w:usb2="00000010"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FreeSerif">
    <w:panose1 w:val="02020603050405020304"/>
    <w:charset w:val="00"/>
    <w:family w:val="auto"/>
    <w:pitch w:val="default"/>
    <w:sig w:usb0="E59FAFFF" w:usb1="C200FDFF" w:usb2="43501B29" w:usb3="04000043" w:csb0="6001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A941F81"/>
    <w:multiLevelType w:val="singleLevel"/>
    <w:tmpl w:val="FA941F81"/>
    <w:lvl w:ilvl="0" w:tentative="0">
      <w:start w:val="1"/>
      <w:numFmt w:val="decimal"/>
      <w:lvlText w:val="%1."/>
      <w:lvlJc w:val="left"/>
      <w:pPr>
        <w:tabs>
          <w:tab w:val="left" w:pos="312"/>
        </w:tabs>
      </w:pPr>
    </w:lvl>
  </w:abstractNum>
  <w:abstractNum w:abstractNumId="1">
    <w:nsid w:val="01E967D5"/>
    <w:multiLevelType w:val="multilevel"/>
    <w:tmpl w:val="01E967D5"/>
    <w:lvl w:ilvl="0" w:tentative="0">
      <w:start w:val="1"/>
      <w:numFmt w:val="chineseCountingThousand"/>
      <w:pStyle w:val="228"/>
      <w:lvlText w:val="%1、"/>
      <w:lvlJc w:val="left"/>
      <w:pPr>
        <w:ind w:left="0" w:firstLine="40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29734FF"/>
    <w:multiLevelType w:val="multilevel"/>
    <w:tmpl w:val="229734FF"/>
    <w:lvl w:ilvl="0" w:tentative="0">
      <w:start w:val="1"/>
      <w:numFmt w:val="decimal"/>
      <w:lvlText w:val="第%1条"/>
      <w:lvlJc w:val="left"/>
      <w:pPr>
        <w:ind w:left="0" w:firstLine="0"/>
      </w:pPr>
    </w:lvl>
    <w:lvl w:ilvl="1" w:tentative="0">
      <w:start w:val="1"/>
      <w:numFmt w:val="decimal"/>
      <w:lvlText w:val="%1.%2"/>
      <w:lvlJc w:val="left"/>
      <w:pPr>
        <w:ind w:left="0" w:firstLine="0"/>
      </w:pPr>
    </w:lvl>
    <w:lvl w:ilvl="2" w:tentative="0">
      <w:start w:val="1"/>
      <w:numFmt w:val="decimal"/>
      <w:lvlText w:val="%1.%2.%3"/>
      <w:lvlJc w:val="left"/>
      <w:pPr>
        <w:ind w:left="0" w:firstLine="0"/>
      </w:pPr>
    </w:lvl>
    <w:lvl w:ilvl="3" w:tentative="0">
      <w:start w:val="1"/>
      <w:numFmt w:val="decimal"/>
      <w:lvlText w:val="%1.%2.%3.%4"/>
      <w:lvlJc w:val="left"/>
      <w:pPr>
        <w:ind w:left="0" w:firstLine="0"/>
      </w:pPr>
    </w:lvl>
    <w:lvl w:ilvl="4" w:tentative="0">
      <w:start w:val="1"/>
      <w:numFmt w:val="decimal"/>
      <w:lvlText w:val="%1.%2.%3.%4.%5"/>
      <w:lvlJc w:val="left"/>
      <w:pPr>
        <w:ind w:left="0" w:firstLine="0"/>
      </w:pPr>
    </w:lvl>
    <w:lvl w:ilvl="5" w:tentative="0">
      <w:start w:val="1"/>
      <w:numFmt w:val="decimal"/>
      <w:lvlText w:val="%1.%2.%3.%4.%5.%6"/>
      <w:lvlJc w:val="left"/>
      <w:pPr>
        <w:ind w:left="0" w:firstLine="0"/>
      </w:pPr>
    </w:lvl>
    <w:lvl w:ilvl="6" w:tentative="0">
      <w:start w:val="1"/>
      <w:numFmt w:val="decimal"/>
      <w:lvlText w:val="%1.%2.%3.%4.%5.%6.%7"/>
      <w:lvlJc w:val="left"/>
      <w:pPr>
        <w:ind w:left="0" w:firstLine="0"/>
      </w:pPr>
    </w:lvl>
    <w:lvl w:ilvl="7" w:tentative="0">
      <w:start w:val="1"/>
      <w:numFmt w:val="decimal"/>
      <w:lvlText w:val="%1.%2.%3.%4.%5.%6.%7.%8"/>
      <w:lvlJc w:val="left"/>
      <w:pPr>
        <w:ind w:left="0" w:firstLine="0"/>
      </w:pPr>
    </w:lvl>
    <w:lvl w:ilvl="8" w:tentative="0">
      <w:start w:val="1"/>
      <w:numFmt w:val="decimal"/>
      <w:lvlText w:val="%1.%2.%3.%4.%5.%6.%7.%8.%9"/>
      <w:lvlJc w:val="left"/>
      <w:pPr>
        <w:ind w:left="0" w:firstLine="0"/>
      </w:pPr>
    </w:lvl>
  </w:abstractNum>
  <w:abstractNum w:abstractNumId="3">
    <w:nsid w:val="28D9536E"/>
    <w:multiLevelType w:val="multilevel"/>
    <w:tmpl w:val="28D9536E"/>
    <w:lvl w:ilvl="0" w:tentative="0">
      <w:start w:val="1"/>
      <w:numFmt w:val="upperLetter"/>
      <w:pStyle w:val="170"/>
      <w:lvlText w:val="(%1)"/>
      <w:lvlJc w:val="left"/>
      <w:pPr>
        <w:tabs>
          <w:tab w:val="left" w:pos="624"/>
        </w:tabs>
        <w:ind w:left="624" w:hanging="624"/>
      </w:pPr>
    </w:lvl>
    <w:lvl w:ilvl="1" w:tentative="0">
      <w:start w:val="1"/>
      <w:numFmt w:val="upperLetter"/>
      <w:pStyle w:val="213"/>
      <w:lvlText w:val="(%2)"/>
      <w:lvlJc w:val="left"/>
      <w:pPr>
        <w:tabs>
          <w:tab w:val="left" w:pos="1417"/>
        </w:tabs>
        <w:ind w:left="1417" w:hanging="793"/>
      </w:pPr>
    </w:lvl>
    <w:lvl w:ilvl="2" w:tentative="0">
      <w:start w:val="1"/>
      <w:numFmt w:val="upperLetter"/>
      <w:pStyle w:val="252"/>
      <w:lvlText w:val="(%3)"/>
      <w:lvlJc w:val="left"/>
      <w:pPr>
        <w:tabs>
          <w:tab w:val="left" w:pos="1928"/>
        </w:tabs>
        <w:ind w:left="1928" w:hanging="511"/>
      </w:pPr>
    </w:lvl>
    <w:lvl w:ilvl="3" w:tentative="0">
      <w:start w:val="1"/>
      <w:numFmt w:val="lowerLetter"/>
      <w:lvlText w:val="(%4)"/>
      <w:lvlJc w:val="left"/>
      <w:pPr>
        <w:tabs>
          <w:tab w:val="left" w:pos="1928"/>
        </w:tabs>
        <w:ind w:left="1928" w:hanging="511"/>
      </w:pPr>
    </w:lvl>
    <w:lvl w:ilvl="4" w:tentative="0">
      <w:start w:val="1"/>
      <w:numFmt w:val="lowerRoman"/>
      <w:lvlText w:val="(%5)"/>
      <w:lvlJc w:val="left"/>
      <w:pPr>
        <w:tabs>
          <w:tab w:val="left" w:pos="2438"/>
        </w:tabs>
        <w:ind w:left="2438" w:hanging="510"/>
      </w:pPr>
    </w:lvl>
    <w:lvl w:ilvl="5" w:tentative="0">
      <w:start w:val="1"/>
      <w:numFmt w:val="decimal"/>
      <w:lvlText w:val="(%6)"/>
      <w:lvlJc w:val="left"/>
      <w:pPr>
        <w:tabs>
          <w:tab w:val="left" w:pos="2948"/>
        </w:tabs>
        <w:ind w:left="2948" w:hanging="51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decimal"/>
      <w:lvlRestart w:val="0"/>
      <w:lvlText w:val="SCHEDULE %9"/>
      <w:lvlJc w:val="left"/>
      <w:pPr>
        <w:tabs>
          <w:tab w:val="left" w:pos="0"/>
        </w:tabs>
        <w:ind w:left="0" w:firstLine="0"/>
      </w:pPr>
    </w:lvl>
  </w:abstractNum>
  <w:abstractNum w:abstractNumId="4">
    <w:nsid w:val="301F5202"/>
    <w:multiLevelType w:val="multilevel"/>
    <w:tmpl w:val="301F5202"/>
    <w:lvl w:ilvl="0" w:tentative="0">
      <w:start w:val="1"/>
      <w:numFmt w:val="decimal"/>
      <w:lvlText w:val="第%1条"/>
      <w:lvlJc w:val="left"/>
      <w:pPr>
        <w:ind w:left="851" w:firstLine="0"/>
      </w:pPr>
    </w:lvl>
    <w:lvl w:ilvl="1" w:tentative="0">
      <w:start w:val="1"/>
      <w:numFmt w:val="decimal"/>
      <w:pStyle w:val="257"/>
      <w:lvlText w:val="%1.%2"/>
      <w:lvlJc w:val="left"/>
      <w:pPr>
        <w:ind w:left="991" w:hanging="567"/>
      </w:pPr>
    </w:lvl>
    <w:lvl w:ilvl="2" w:tentative="0">
      <w:start w:val="1"/>
      <w:numFmt w:val="decimal"/>
      <w:pStyle w:val="171"/>
      <w:lvlText w:val="%1.%2.%3"/>
      <w:lvlJc w:val="left"/>
      <w:pPr>
        <w:ind w:left="2835" w:hanging="567"/>
      </w:pPr>
    </w:lvl>
    <w:lvl w:ilvl="3" w:tentative="0">
      <w:start w:val="1"/>
      <w:numFmt w:val="decimal"/>
      <w:lvlText w:val="%1.%2.%3.%4"/>
      <w:lvlJc w:val="left"/>
      <w:pPr>
        <w:ind w:left="1983" w:hanging="708"/>
      </w:pPr>
    </w:lvl>
    <w:lvl w:ilvl="4" w:tentative="0">
      <w:start w:val="1"/>
      <w:numFmt w:val="decimal"/>
      <w:lvlText w:val="%1.%2.%3.%4.%5"/>
      <w:lvlJc w:val="left"/>
      <w:pPr>
        <w:ind w:left="2550" w:hanging="850"/>
      </w:pPr>
    </w:lvl>
    <w:lvl w:ilvl="5" w:tentative="0">
      <w:start w:val="1"/>
      <w:numFmt w:val="decimal"/>
      <w:lvlText w:val="%1.%2.%3.%4.%5.%6"/>
      <w:lvlJc w:val="left"/>
      <w:pPr>
        <w:ind w:left="3259" w:hanging="1134"/>
      </w:pPr>
    </w:lvl>
    <w:lvl w:ilvl="6" w:tentative="0">
      <w:start w:val="1"/>
      <w:numFmt w:val="decimal"/>
      <w:lvlText w:val="%1.%2.%3.%4.%5.%6.%7"/>
      <w:lvlJc w:val="left"/>
      <w:pPr>
        <w:ind w:left="3826" w:hanging="1276"/>
      </w:pPr>
    </w:lvl>
    <w:lvl w:ilvl="7" w:tentative="0">
      <w:start w:val="1"/>
      <w:numFmt w:val="decimal"/>
      <w:lvlText w:val="%1.%2.%3.%4.%5.%6.%7.%8"/>
      <w:lvlJc w:val="left"/>
      <w:pPr>
        <w:ind w:left="4393" w:hanging="1418"/>
      </w:pPr>
    </w:lvl>
    <w:lvl w:ilvl="8" w:tentative="0">
      <w:start w:val="1"/>
      <w:numFmt w:val="decimal"/>
      <w:lvlText w:val="%1.%2.%3.%4.%5.%6.%7.%8.%9"/>
      <w:lvlJc w:val="left"/>
      <w:pPr>
        <w:ind w:left="5101" w:hanging="1700"/>
      </w:pPr>
    </w:lvl>
  </w:abstractNum>
  <w:abstractNum w:abstractNumId="5">
    <w:nsid w:val="3AA800C6"/>
    <w:multiLevelType w:val="multilevel"/>
    <w:tmpl w:val="3AA800C6"/>
    <w:lvl w:ilvl="0" w:tentative="0">
      <w:start w:val="1"/>
      <w:numFmt w:val="decimal"/>
      <w:pStyle w:val="233"/>
      <w:lvlText w:val="第%1条"/>
      <w:lvlJc w:val="left"/>
      <w:pPr>
        <w:ind w:left="0" w:firstLine="0"/>
      </w:pPr>
    </w:lvl>
    <w:lvl w:ilvl="1" w:tentative="0">
      <w:start w:val="1"/>
      <w:numFmt w:val="decimal"/>
      <w:lvlText w:val="%1.%2"/>
      <w:lvlJc w:val="left"/>
      <w:pPr>
        <w:ind w:left="0" w:firstLine="0"/>
      </w:pPr>
    </w:lvl>
    <w:lvl w:ilvl="2" w:tentative="0">
      <w:start w:val="1"/>
      <w:numFmt w:val="decimal"/>
      <w:lvlText w:val="%1.%2.%3"/>
      <w:lvlJc w:val="left"/>
      <w:pPr>
        <w:ind w:left="0" w:firstLine="0"/>
      </w:pPr>
      <w:rPr>
        <w:rFonts w:hint="eastAsia" w:ascii="仿宋_GB2312" w:eastAsia="仿宋_GB2312"/>
      </w:rPr>
    </w:lvl>
    <w:lvl w:ilvl="3" w:tentative="0">
      <w:start w:val="1"/>
      <w:numFmt w:val="decimal"/>
      <w:lvlText w:val="%1.%2.%3.%4"/>
      <w:lvlJc w:val="left"/>
      <w:pPr>
        <w:ind w:left="0" w:firstLine="0"/>
      </w:pPr>
    </w:lvl>
    <w:lvl w:ilvl="4" w:tentative="0">
      <w:start w:val="1"/>
      <w:numFmt w:val="decimal"/>
      <w:lvlText w:val="%1.%2.%3.%4.%5"/>
      <w:lvlJc w:val="left"/>
      <w:pPr>
        <w:ind w:left="0" w:firstLine="0"/>
      </w:pPr>
    </w:lvl>
    <w:lvl w:ilvl="5" w:tentative="0">
      <w:start w:val="1"/>
      <w:numFmt w:val="decimal"/>
      <w:pStyle w:val="221"/>
      <w:lvlText w:val="%1.%2.%3.%4.%5.%6"/>
      <w:lvlJc w:val="left"/>
      <w:pPr>
        <w:ind w:left="0" w:firstLine="0"/>
      </w:pPr>
    </w:lvl>
    <w:lvl w:ilvl="6" w:tentative="0">
      <w:start w:val="1"/>
      <w:numFmt w:val="decimal"/>
      <w:lvlText w:val="%1.%2.%3.%4.%5.%6.%7"/>
      <w:lvlJc w:val="left"/>
      <w:pPr>
        <w:ind w:left="0" w:firstLine="0"/>
      </w:pPr>
    </w:lvl>
    <w:lvl w:ilvl="7" w:tentative="0">
      <w:start w:val="1"/>
      <w:numFmt w:val="decimal"/>
      <w:lvlText w:val="%1.%2.%3.%4.%5.%6.%7.%8"/>
      <w:lvlJc w:val="left"/>
      <w:pPr>
        <w:ind w:left="0" w:firstLine="0"/>
      </w:pPr>
    </w:lvl>
    <w:lvl w:ilvl="8" w:tentative="0">
      <w:start w:val="1"/>
      <w:numFmt w:val="decimal"/>
      <w:lvlText w:val="%1.%2.%3.%4.%5.%6.%7.%8.%9"/>
      <w:lvlJc w:val="left"/>
      <w:pPr>
        <w:ind w:left="0" w:firstLine="0"/>
      </w:pPr>
    </w:lvl>
  </w:abstractNum>
  <w:abstractNum w:abstractNumId="6">
    <w:nsid w:val="61BD6C99"/>
    <w:multiLevelType w:val="multilevel"/>
    <w:tmpl w:val="61BD6C99"/>
    <w:lvl w:ilvl="0" w:tentative="0">
      <w:start w:val="1"/>
      <w:numFmt w:val="lowerRoman"/>
      <w:pStyle w:val="223"/>
      <w:lvlText w:val="(%1)"/>
      <w:lvlJc w:val="left"/>
      <w:pPr>
        <w:ind w:left="1560" w:hanging="720"/>
      </w:p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7">
    <w:nsid w:val="62687BB6"/>
    <w:multiLevelType w:val="multilevel"/>
    <w:tmpl w:val="62687BB6"/>
    <w:lvl w:ilvl="0" w:tentative="0">
      <w:start w:val="1"/>
      <w:numFmt w:val="decimal"/>
      <w:pStyle w:val="208"/>
      <w:lvlText w:val="附件%1"/>
      <w:lvlJc w:val="left"/>
      <w:pPr>
        <w:ind w:left="3681" w:hanging="420"/>
      </w:pPr>
      <w:rPr>
        <w:sz w:val="30"/>
        <w:szCs w:val="30"/>
      </w:rPr>
    </w:lvl>
    <w:lvl w:ilvl="1" w:tentative="0">
      <w:start w:val="1"/>
      <w:numFmt w:val="lowerLetter"/>
      <w:lvlText w:val="%2)"/>
      <w:lvlJc w:val="left"/>
      <w:pPr>
        <w:ind w:left="983" w:hanging="420"/>
      </w:pPr>
    </w:lvl>
    <w:lvl w:ilvl="2" w:tentative="0">
      <w:start w:val="1"/>
      <w:numFmt w:val="lowerRoman"/>
      <w:lvlText w:val="%3."/>
      <w:lvlJc w:val="right"/>
      <w:pPr>
        <w:ind w:left="1403" w:hanging="420"/>
      </w:pPr>
    </w:lvl>
    <w:lvl w:ilvl="3" w:tentative="0">
      <w:start w:val="1"/>
      <w:numFmt w:val="decimal"/>
      <w:lvlText w:val="%4."/>
      <w:lvlJc w:val="left"/>
      <w:pPr>
        <w:ind w:left="1823" w:hanging="420"/>
      </w:pPr>
    </w:lvl>
    <w:lvl w:ilvl="4" w:tentative="0">
      <w:start w:val="1"/>
      <w:numFmt w:val="lowerLetter"/>
      <w:lvlText w:val="%5)"/>
      <w:lvlJc w:val="left"/>
      <w:pPr>
        <w:ind w:left="2243" w:hanging="420"/>
      </w:pPr>
    </w:lvl>
    <w:lvl w:ilvl="5" w:tentative="0">
      <w:start w:val="1"/>
      <w:numFmt w:val="lowerRoman"/>
      <w:lvlText w:val="%6."/>
      <w:lvlJc w:val="right"/>
      <w:pPr>
        <w:ind w:left="2663" w:hanging="420"/>
      </w:pPr>
    </w:lvl>
    <w:lvl w:ilvl="6" w:tentative="0">
      <w:start w:val="1"/>
      <w:numFmt w:val="decimal"/>
      <w:lvlText w:val="%7."/>
      <w:lvlJc w:val="left"/>
      <w:pPr>
        <w:ind w:left="3083" w:hanging="420"/>
      </w:pPr>
    </w:lvl>
    <w:lvl w:ilvl="7" w:tentative="0">
      <w:start w:val="1"/>
      <w:numFmt w:val="lowerLetter"/>
      <w:lvlText w:val="%8)"/>
      <w:lvlJc w:val="left"/>
      <w:pPr>
        <w:ind w:left="3503" w:hanging="420"/>
      </w:pPr>
    </w:lvl>
    <w:lvl w:ilvl="8" w:tentative="0">
      <w:start w:val="1"/>
      <w:numFmt w:val="lowerRoman"/>
      <w:lvlText w:val="%9."/>
      <w:lvlJc w:val="right"/>
      <w:pPr>
        <w:ind w:left="3923" w:hanging="420"/>
      </w:pPr>
    </w:lvl>
  </w:abstractNum>
  <w:abstractNum w:abstractNumId="8">
    <w:nsid w:val="6E87019F"/>
    <w:multiLevelType w:val="multilevel"/>
    <w:tmpl w:val="6E87019F"/>
    <w:lvl w:ilvl="0" w:tentative="0">
      <w:start w:val="1"/>
      <w:numFmt w:val="chineseCountingThousand"/>
      <w:pStyle w:val="275"/>
      <w:lvlText w:val="%1、"/>
      <w:lvlJc w:val="left"/>
      <w:pPr>
        <w:ind w:left="425" w:hanging="425"/>
      </w:p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9">
    <w:nsid w:val="7543651A"/>
    <w:multiLevelType w:val="multilevel"/>
    <w:tmpl w:val="7543651A"/>
    <w:lvl w:ilvl="0" w:tentative="0">
      <w:start w:val="1"/>
      <w:numFmt w:val="lowerLetter"/>
      <w:pStyle w:val="225"/>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4"/>
  </w:num>
  <w:num w:numId="3">
    <w:abstractNumId w:val="2"/>
    <w:lvlOverride w:ilvl="0">
      <w:lvl w:ilvl="0" w:tentative="1">
        <w:start w:val="1"/>
        <w:numFmt w:val="decimal"/>
        <w:lvlText w:val="第%1条"/>
        <w:lvlJc w:val="left"/>
        <w:pPr>
          <w:ind w:left="0" w:firstLine="0"/>
        </w:pPr>
      </w:lvl>
    </w:lvlOverride>
    <w:lvlOverride w:ilvl="1">
      <w:lvl w:ilvl="1" w:tentative="1">
        <w:start w:val="1"/>
        <w:numFmt w:val="decimal"/>
        <w:pStyle w:val="286"/>
        <w:lvlText w:val="%1.%2"/>
        <w:lvlJc w:val="left"/>
        <w:pPr>
          <w:ind w:left="1843" w:firstLine="0"/>
        </w:pPr>
      </w:lvl>
    </w:lvlOverride>
    <w:lvlOverride w:ilvl="2">
      <w:lvl w:ilvl="2" w:tentative="1">
        <w:start w:val="1"/>
        <w:numFmt w:val="decimal"/>
        <w:pStyle w:val="282"/>
        <w:lvlText w:val="%1.%2.%3"/>
        <w:lvlJc w:val="left"/>
        <w:pPr>
          <w:ind w:left="2126" w:firstLine="0"/>
        </w:pPr>
      </w:lvl>
    </w:lvlOverride>
    <w:lvlOverride w:ilvl="3">
      <w:lvl w:ilvl="3" w:tentative="1">
        <w:start w:val="1"/>
        <w:numFmt w:val="decimal"/>
        <w:pStyle w:val="199"/>
        <w:lvlText w:val="%1.%2.%3.%4"/>
        <w:lvlJc w:val="left"/>
        <w:pPr>
          <w:ind w:left="710" w:firstLine="0"/>
        </w:pPr>
      </w:lvl>
    </w:lvlOverride>
    <w:lvlOverride w:ilvl="4">
      <w:lvl w:ilvl="4" w:tentative="1">
        <w:start w:val="1"/>
        <w:numFmt w:val="decimal"/>
        <w:pStyle w:val="249"/>
        <w:lvlText w:val="%1.%2.%3.%4.%5"/>
        <w:lvlJc w:val="left"/>
        <w:pPr>
          <w:ind w:left="0" w:firstLine="0"/>
        </w:pPr>
      </w:lvl>
    </w:lvlOverride>
    <w:lvlOverride w:ilvl="5">
      <w:lvl w:ilvl="5" w:tentative="1">
        <w:start w:val="1"/>
        <w:numFmt w:val="decimal"/>
        <w:lvlText w:val="%1.%2.%3.%4.%5.%6"/>
        <w:lvlJc w:val="left"/>
        <w:pPr>
          <w:ind w:left="0" w:firstLine="0"/>
        </w:pPr>
      </w:lvl>
    </w:lvlOverride>
    <w:lvlOverride w:ilvl="6">
      <w:lvl w:ilvl="6" w:tentative="1">
        <w:start w:val="1"/>
        <w:numFmt w:val="decimal"/>
        <w:lvlText w:val="%1.%2.%3.%4.%5.%6.%7"/>
        <w:lvlJc w:val="left"/>
        <w:pPr>
          <w:ind w:left="0" w:firstLine="0"/>
        </w:pPr>
      </w:lvl>
    </w:lvlOverride>
    <w:lvlOverride w:ilvl="7">
      <w:lvl w:ilvl="7" w:tentative="1">
        <w:start w:val="1"/>
        <w:numFmt w:val="decimal"/>
        <w:lvlText w:val="%1.%2.%3.%4.%5.%6.%7.%8"/>
        <w:lvlJc w:val="left"/>
        <w:pPr>
          <w:ind w:left="0" w:firstLine="0"/>
        </w:pPr>
      </w:lvl>
    </w:lvlOverride>
    <w:lvlOverride w:ilvl="8">
      <w:lvl w:ilvl="8" w:tentative="1">
        <w:start w:val="1"/>
        <w:numFmt w:val="decimal"/>
        <w:lvlText w:val="%1.%2.%3.%4.%5.%6.%7.%8.%9"/>
        <w:lvlJc w:val="left"/>
        <w:pPr>
          <w:ind w:left="0" w:firstLine="0"/>
        </w:pPr>
      </w:lvl>
    </w:lvlOverride>
  </w:num>
  <w:num w:numId="4">
    <w:abstractNumId w:val="7"/>
  </w:num>
  <w:num w:numId="5">
    <w:abstractNumId w:val="5"/>
  </w:num>
  <w:num w:numId="6">
    <w:abstractNumId w:val="6"/>
  </w:num>
  <w:num w:numId="7">
    <w:abstractNumId w:val="9"/>
  </w:num>
  <w:num w:numId="8">
    <w:abstractNumId w:val="1"/>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920"/>
    <w:rsid w:val="00014F1F"/>
    <w:rsid w:val="00036A1D"/>
    <w:rsid w:val="000463D3"/>
    <w:rsid w:val="001C5674"/>
    <w:rsid w:val="002569A5"/>
    <w:rsid w:val="002B59A9"/>
    <w:rsid w:val="0031242F"/>
    <w:rsid w:val="00317920"/>
    <w:rsid w:val="00423FEA"/>
    <w:rsid w:val="004733FD"/>
    <w:rsid w:val="004D702B"/>
    <w:rsid w:val="00564126"/>
    <w:rsid w:val="00572DA6"/>
    <w:rsid w:val="005A6ADA"/>
    <w:rsid w:val="005C05FB"/>
    <w:rsid w:val="006D3017"/>
    <w:rsid w:val="007E000E"/>
    <w:rsid w:val="00A81636"/>
    <w:rsid w:val="00B24AAD"/>
    <w:rsid w:val="00BD73C0"/>
    <w:rsid w:val="00BE52AA"/>
    <w:rsid w:val="00CB4C9D"/>
    <w:rsid w:val="00DB7F82"/>
    <w:rsid w:val="00E935C2"/>
    <w:rsid w:val="00EA0AF3"/>
    <w:rsid w:val="00F55E7D"/>
    <w:rsid w:val="2FEFE7C0"/>
    <w:rsid w:val="5DFC5E28"/>
    <w:rsid w:val="6DB73170"/>
    <w:rsid w:val="79ED3770"/>
    <w:rsid w:val="7D331FC9"/>
    <w:rsid w:val="7D776367"/>
    <w:rsid w:val="A6DF2296"/>
    <w:rsid w:val="C71F6A39"/>
    <w:rsid w:val="F7FFC652"/>
    <w:rsid w:val="FFECEBEF"/>
    <w:rsid w:val="FFFA17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iPriority="99" w:semiHidden="0" w:name="Body Text 2"/>
    <w:lsdException w:qFormat="1" w:uiPriority="99"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nhideWhenUsed="0" w:uiPriority="0" w:semiHidden="0"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iPriority="99" w:semiHidden="0" w:name="Placeholder Text"/>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560" w:lineRule="exact"/>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51"/>
    <w:qFormat/>
    <w:uiPriority w:val="0"/>
    <w:pPr>
      <w:keepNext/>
      <w:widowControl w:val="0"/>
      <w:spacing w:before="240" w:after="60" w:line="240" w:lineRule="auto"/>
      <w:outlineLvl w:val="0"/>
    </w:pPr>
    <w:rPr>
      <w:rFonts w:ascii="Cambria" w:hAnsi="Cambria" w:eastAsia="宋体" w:cs="Times New Roman"/>
      <w:b/>
      <w:bCs/>
      <w:kern w:val="32"/>
      <w:sz w:val="32"/>
      <w:szCs w:val="32"/>
    </w:rPr>
  </w:style>
  <w:style w:type="paragraph" w:styleId="3">
    <w:name w:val="heading 2"/>
    <w:basedOn w:val="1"/>
    <w:next w:val="1"/>
    <w:link w:val="52"/>
    <w:qFormat/>
    <w:uiPriority w:val="0"/>
    <w:pPr>
      <w:keepNext/>
      <w:keepLines/>
      <w:widowControl w:val="0"/>
      <w:spacing w:before="260" w:after="260" w:line="413" w:lineRule="auto"/>
      <w:outlineLvl w:val="1"/>
    </w:pPr>
    <w:rPr>
      <w:rFonts w:ascii="Cambria" w:hAnsi="Cambria" w:eastAsia="宋体" w:cs="Times New Roman"/>
      <w:b/>
      <w:bCs/>
      <w:sz w:val="32"/>
      <w:szCs w:val="32"/>
    </w:rPr>
  </w:style>
  <w:style w:type="paragraph" w:styleId="4">
    <w:name w:val="heading 3"/>
    <w:basedOn w:val="1"/>
    <w:next w:val="1"/>
    <w:link w:val="53"/>
    <w:qFormat/>
    <w:uiPriority w:val="0"/>
    <w:pPr>
      <w:spacing w:line="360" w:lineRule="auto"/>
      <w:outlineLvl w:val="2"/>
    </w:pPr>
    <w:rPr>
      <w:rFonts w:ascii="Times New Roman" w:hAnsi="Times New Roman" w:eastAsia="宋体" w:cs="Times New Roman"/>
      <w:b/>
      <w:bCs/>
      <w:kern w:val="0"/>
      <w:sz w:val="24"/>
      <w:szCs w:val="24"/>
    </w:rPr>
  </w:style>
  <w:style w:type="paragraph" w:styleId="5">
    <w:name w:val="heading 4"/>
    <w:basedOn w:val="1"/>
    <w:next w:val="1"/>
    <w:link w:val="54"/>
    <w:qFormat/>
    <w:uiPriority w:val="0"/>
    <w:pPr>
      <w:keepNext/>
      <w:keepLines/>
      <w:widowControl w:val="0"/>
      <w:spacing w:line="360" w:lineRule="auto"/>
      <w:outlineLvl w:val="3"/>
    </w:pPr>
    <w:rPr>
      <w:rFonts w:ascii="Arial" w:hAnsi="Arial" w:eastAsia="宋体" w:cs="Times New Roman"/>
      <w:b/>
      <w:bCs/>
      <w:szCs w:val="28"/>
    </w:rPr>
  </w:style>
  <w:style w:type="paragraph" w:styleId="6">
    <w:name w:val="heading 5"/>
    <w:basedOn w:val="1"/>
    <w:next w:val="1"/>
    <w:link w:val="55"/>
    <w:qFormat/>
    <w:uiPriority w:val="0"/>
    <w:pPr>
      <w:keepNext/>
      <w:keepLines/>
      <w:widowControl w:val="0"/>
      <w:spacing w:before="280" w:after="290" w:line="372" w:lineRule="auto"/>
      <w:outlineLvl w:val="4"/>
    </w:pPr>
    <w:rPr>
      <w:rFonts w:ascii="Times New Roman" w:hAnsi="Times New Roman" w:eastAsia="宋体" w:cs="Times New Roman"/>
      <w:b/>
      <w:bCs/>
      <w:sz w:val="28"/>
      <w:szCs w:val="28"/>
    </w:rPr>
  </w:style>
  <w:style w:type="paragraph" w:styleId="7">
    <w:name w:val="heading 6"/>
    <w:basedOn w:val="1"/>
    <w:next w:val="1"/>
    <w:link w:val="56"/>
    <w:qFormat/>
    <w:uiPriority w:val="0"/>
    <w:pPr>
      <w:keepNext/>
      <w:keepLines/>
      <w:tabs>
        <w:tab w:val="left" w:pos="1440"/>
      </w:tabs>
      <w:spacing w:before="240" w:after="64" w:line="317" w:lineRule="auto"/>
      <w:ind w:left="1152" w:hanging="1152"/>
      <w:jc w:val="left"/>
      <w:outlineLvl w:val="5"/>
    </w:pPr>
    <w:rPr>
      <w:rFonts w:ascii="Arial" w:hAnsi="Arial" w:eastAsia="黑体" w:cs="Times New Roman"/>
      <w:b/>
      <w:bCs/>
      <w:kern w:val="0"/>
      <w:sz w:val="24"/>
      <w:szCs w:val="24"/>
    </w:rPr>
  </w:style>
  <w:style w:type="paragraph" w:styleId="8">
    <w:name w:val="heading 7"/>
    <w:basedOn w:val="1"/>
    <w:next w:val="1"/>
    <w:link w:val="57"/>
    <w:qFormat/>
    <w:uiPriority w:val="0"/>
    <w:pPr>
      <w:keepNext/>
      <w:keepLines/>
      <w:tabs>
        <w:tab w:val="left" w:pos="2520"/>
      </w:tabs>
      <w:spacing w:before="240" w:after="64" w:line="317" w:lineRule="auto"/>
      <w:ind w:left="1296" w:hanging="1296"/>
      <w:jc w:val="left"/>
      <w:outlineLvl w:val="6"/>
    </w:pPr>
    <w:rPr>
      <w:rFonts w:ascii="Times New Roman" w:hAnsi="Times New Roman" w:eastAsia="宋体" w:cs="Times New Roman"/>
      <w:b/>
      <w:bCs/>
      <w:kern w:val="0"/>
      <w:sz w:val="24"/>
      <w:szCs w:val="24"/>
    </w:rPr>
  </w:style>
  <w:style w:type="paragraph" w:styleId="9">
    <w:name w:val="heading 8"/>
    <w:basedOn w:val="1"/>
    <w:next w:val="1"/>
    <w:link w:val="58"/>
    <w:qFormat/>
    <w:uiPriority w:val="0"/>
    <w:pPr>
      <w:keepNext/>
      <w:keepLines/>
      <w:tabs>
        <w:tab w:val="left" w:pos="1440"/>
      </w:tabs>
      <w:spacing w:before="240" w:after="64" w:line="317" w:lineRule="auto"/>
      <w:ind w:left="1440" w:hanging="1440"/>
      <w:jc w:val="left"/>
      <w:outlineLvl w:val="7"/>
    </w:pPr>
    <w:rPr>
      <w:rFonts w:ascii="Arial" w:hAnsi="Arial" w:eastAsia="黑体" w:cs="Times New Roman"/>
      <w:kern w:val="0"/>
      <w:sz w:val="24"/>
      <w:szCs w:val="24"/>
    </w:rPr>
  </w:style>
  <w:style w:type="paragraph" w:styleId="10">
    <w:name w:val="heading 9"/>
    <w:basedOn w:val="1"/>
    <w:next w:val="1"/>
    <w:link w:val="59"/>
    <w:qFormat/>
    <w:uiPriority w:val="0"/>
    <w:pPr>
      <w:keepNext/>
      <w:keepLines/>
      <w:tabs>
        <w:tab w:val="left" w:pos="1584"/>
      </w:tabs>
      <w:spacing w:before="240" w:after="64" w:line="317" w:lineRule="auto"/>
      <w:ind w:left="1584" w:hanging="1584"/>
      <w:jc w:val="left"/>
      <w:outlineLvl w:val="8"/>
    </w:pPr>
    <w:rPr>
      <w:rFonts w:ascii="Arial" w:hAnsi="Arial" w:eastAsia="黑体" w:cs="Times New Roman"/>
      <w:kern w:val="0"/>
      <w:szCs w:val="21"/>
    </w:rPr>
  </w:style>
  <w:style w:type="character" w:default="1" w:styleId="43">
    <w:name w:val="Default Paragraph Font"/>
    <w:semiHidden/>
    <w:unhideWhenUsed/>
    <w:qFormat/>
    <w:uiPriority w:val="1"/>
  </w:style>
  <w:style w:type="table" w:default="1" w:styleId="41">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39"/>
    <w:pPr>
      <w:widowControl w:val="0"/>
      <w:spacing w:line="240" w:lineRule="auto"/>
      <w:ind w:left="2520" w:leftChars="1200"/>
    </w:pPr>
    <w:rPr>
      <w:rFonts w:ascii="Calibri" w:hAnsi="Calibri" w:eastAsia="宋体" w:cs="Times New Roman"/>
    </w:rPr>
  </w:style>
  <w:style w:type="paragraph" w:styleId="12">
    <w:name w:val="Normal Indent"/>
    <w:basedOn w:val="1"/>
    <w:qFormat/>
    <w:uiPriority w:val="0"/>
    <w:pPr>
      <w:widowControl w:val="0"/>
      <w:spacing w:line="240" w:lineRule="auto"/>
      <w:ind w:firstLine="420" w:firstLineChars="200"/>
    </w:pPr>
    <w:rPr>
      <w:rFonts w:ascii="Times New Roman" w:hAnsi="Times New Roman" w:eastAsia="宋体" w:cs="Times New Roman"/>
      <w:szCs w:val="24"/>
    </w:rPr>
  </w:style>
  <w:style w:type="paragraph" w:styleId="13">
    <w:name w:val="caption"/>
    <w:basedOn w:val="1"/>
    <w:next w:val="1"/>
    <w:qFormat/>
    <w:uiPriority w:val="0"/>
    <w:pPr>
      <w:widowControl w:val="0"/>
      <w:spacing w:line="240" w:lineRule="auto"/>
    </w:pPr>
    <w:rPr>
      <w:rFonts w:ascii="Cambria" w:hAnsi="Cambria" w:eastAsia="黑体" w:cs="Times New Roman"/>
      <w:sz w:val="20"/>
      <w:szCs w:val="20"/>
    </w:rPr>
  </w:style>
  <w:style w:type="paragraph" w:styleId="14">
    <w:name w:val="Document Map"/>
    <w:basedOn w:val="1"/>
    <w:link w:val="61"/>
    <w:qFormat/>
    <w:uiPriority w:val="0"/>
    <w:pPr>
      <w:widowControl w:val="0"/>
      <w:shd w:val="clear" w:color="auto" w:fill="000080"/>
      <w:spacing w:line="240" w:lineRule="auto"/>
    </w:pPr>
    <w:rPr>
      <w:rFonts w:ascii="Times New Roman" w:hAnsi="Times New Roman" w:eastAsia="宋体" w:cs="Times New Roman"/>
      <w:szCs w:val="24"/>
    </w:rPr>
  </w:style>
  <w:style w:type="paragraph" w:styleId="15">
    <w:name w:val="annotation text"/>
    <w:basedOn w:val="1"/>
    <w:link w:val="62"/>
    <w:qFormat/>
    <w:uiPriority w:val="0"/>
    <w:pPr>
      <w:widowControl w:val="0"/>
      <w:spacing w:line="240" w:lineRule="auto"/>
      <w:jc w:val="left"/>
    </w:pPr>
    <w:rPr>
      <w:rFonts w:ascii="Times New Roman" w:hAnsi="Times New Roman" w:eastAsia="宋体" w:cs="Times New Roman"/>
      <w:szCs w:val="24"/>
    </w:rPr>
  </w:style>
  <w:style w:type="paragraph" w:styleId="16">
    <w:name w:val="Body Text 3"/>
    <w:basedOn w:val="1"/>
    <w:link w:val="63"/>
    <w:unhideWhenUsed/>
    <w:qFormat/>
    <w:uiPriority w:val="99"/>
    <w:pPr>
      <w:wordWrap w:val="0"/>
      <w:topLinePunct/>
      <w:adjustRightInd w:val="0"/>
      <w:snapToGrid w:val="0"/>
      <w:spacing w:after="120" w:afterLines="50" w:line="360" w:lineRule="auto"/>
      <w:ind w:firstLine="480" w:firstLineChars="200"/>
    </w:pPr>
    <w:rPr>
      <w:rFonts w:ascii="Calibri" w:hAnsi="Calibri" w:eastAsia="宋体" w:cs="Times New Roman"/>
      <w:sz w:val="16"/>
      <w:szCs w:val="16"/>
    </w:rPr>
  </w:style>
  <w:style w:type="paragraph" w:styleId="17">
    <w:name w:val="Body Text"/>
    <w:basedOn w:val="1"/>
    <w:link w:val="64"/>
    <w:qFormat/>
    <w:uiPriority w:val="0"/>
    <w:pPr>
      <w:widowControl w:val="0"/>
      <w:spacing w:after="120" w:line="240" w:lineRule="auto"/>
    </w:pPr>
    <w:rPr>
      <w:rFonts w:ascii="Times New Roman" w:hAnsi="Times New Roman" w:eastAsia="宋体" w:cs="Times New Roman"/>
      <w:szCs w:val="24"/>
    </w:rPr>
  </w:style>
  <w:style w:type="paragraph" w:styleId="18">
    <w:name w:val="Body Text Indent"/>
    <w:basedOn w:val="1"/>
    <w:link w:val="65"/>
    <w:qFormat/>
    <w:uiPriority w:val="0"/>
    <w:pPr>
      <w:widowControl w:val="0"/>
      <w:spacing w:after="120" w:line="240" w:lineRule="auto"/>
      <w:ind w:left="420" w:leftChars="200"/>
    </w:pPr>
    <w:rPr>
      <w:rFonts w:ascii="Times New Roman" w:hAnsi="Times New Roman" w:eastAsia="宋体" w:cs="Times New Roman"/>
      <w:szCs w:val="24"/>
    </w:rPr>
  </w:style>
  <w:style w:type="paragraph" w:styleId="19">
    <w:name w:val="index 4"/>
    <w:basedOn w:val="1"/>
    <w:next w:val="1"/>
    <w:qFormat/>
    <w:uiPriority w:val="0"/>
    <w:pPr>
      <w:widowControl w:val="0"/>
      <w:spacing w:line="240" w:lineRule="auto"/>
      <w:ind w:left="600" w:leftChars="600"/>
    </w:pPr>
    <w:rPr>
      <w:rFonts w:ascii="Times New Roman" w:hAnsi="Times New Roman" w:eastAsia="宋体" w:cs="Times New Roman"/>
      <w:szCs w:val="24"/>
    </w:rPr>
  </w:style>
  <w:style w:type="paragraph" w:styleId="20">
    <w:name w:val="toc 5"/>
    <w:basedOn w:val="1"/>
    <w:next w:val="1"/>
    <w:qFormat/>
    <w:uiPriority w:val="39"/>
    <w:pPr>
      <w:widowControl w:val="0"/>
      <w:spacing w:line="240" w:lineRule="auto"/>
      <w:ind w:left="1680" w:leftChars="800"/>
    </w:pPr>
    <w:rPr>
      <w:rFonts w:ascii="Calibri" w:hAnsi="Calibri" w:eastAsia="宋体" w:cs="Times New Roman"/>
    </w:rPr>
  </w:style>
  <w:style w:type="paragraph" w:styleId="21">
    <w:name w:val="toc 3"/>
    <w:basedOn w:val="1"/>
    <w:next w:val="1"/>
    <w:qFormat/>
    <w:uiPriority w:val="39"/>
    <w:pPr>
      <w:widowControl w:val="0"/>
      <w:spacing w:line="240" w:lineRule="auto"/>
      <w:ind w:left="840" w:leftChars="400"/>
    </w:pPr>
    <w:rPr>
      <w:rFonts w:ascii="Times New Roman" w:hAnsi="Times New Roman" w:eastAsia="宋体" w:cs="Times New Roman"/>
      <w:szCs w:val="24"/>
    </w:rPr>
  </w:style>
  <w:style w:type="paragraph" w:styleId="22">
    <w:name w:val="Plain Text"/>
    <w:basedOn w:val="1"/>
    <w:link w:val="66"/>
    <w:qFormat/>
    <w:uiPriority w:val="0"/>
    <w:pPr>
      <w:widowControl w:val="0"/>
      <w:spacing w:line="240" w:lineRule="auto"/>
    </w:pPr>
    <w:rPr>
      <w:rFonts w:ascii="宋体" w:hAnsi="Courier New" w:eastAsia="仿宋_GB2312" w:cs="Times New Roman"/>
      <w:sz w:val="32"/>
      <w:szCs w:val="24"/>
    </w:rPr>
  </w:style>
  <w:style w:type="paragraph" w:styleId="23">
    <w:name w:val="toc 8"/>
    <w:basedOn w:val="1"/>
    <w:next w:val="1"/>
    <w:qFormat/>
    <w:uiPriority w:val="39"/>
    <w:pPr>
      <w:widowControl w:val="0"/>
      <w:spacing w:line="240" w:lineRule="auto"/>
      <w:ind w:left="2940" w:leftChars="1400"/>
    </w:pPr>
    <w:rPr>
      <w:rFonts w:ascii="Calibri" w:hAnsi="Calibri" w:eastAsia="宋体" w:cs="Times New Roman"/>
    </w:rPr>
  </w:style>
  <w:style w:type="paragraph" w:styleId="24">
    <w:name w:val="Date"/>
    <w:basedOn w:val="1"/>
    <w:next w:val="1"/>
    <w:link w:val="67"/>
    <w:qFormat/>
    <w:uiPriority w:val="0"/>
    <w:pPr>
      <w:widowControl w:val="0"/>
      <w:spacing w:line="240" w:lineRule="auto"/>
      <w:ind w:left="100" w:leftChars="2500"/>
    </w:pPr>
    <w:rPr>
      <w:rFonts w:ascii="Times New Roman" w:hAnsi="Times New Roman" w:eastAsia="宋体" w:cs="Times New Roman"/>
      <w:szCs w:val="24"/>
    </w:rPr>
  </w:style>
  <w:style w:type="paragraph" w:styleId="25">
    <w:name w:val="Body Text Indent 2"/>
    <w:basedOn w:val="1"/>
    <w:link w:val="68"/>
    <w:qFormat/>
    <w:uiPriority w:val="0"/>
    <w:pPr>
      <w:widowControl w:val="0"/>
      <w:autoSpaceDE w:val="0"/>
      <w:autoSpaceDN w:val="0"/>
      <w:adjustRightInd w:val="0"/>
      <w:spacing w:line="410" w:lineRule="atLeast"/>
      <w:ind w:left="480"/>
      <w:jc w:val="left"/>
    </w:pPr>
    <w:rPr>
      <w:rFonts w:ascii="宋体" w:hAnsi="Calibri" w:eastAsia="宋体" w:cs="Times New Roman"/>
      <w:color w:val="000000"/>
      <w:szCs w:val="24"/>
    </w:rPr>
  </w:style>
  <w:style w:type="paragraph" w:styleId="26">
    <w:name w:val="Balloon Text"/>
    <w:basedOn w:val="1"/>
    <w:link w:val="69"/>
    <w:qFormat/>
    <w:uiPriority w:val="0"/>
    <w:pPr>
      <w:widowControl w:val="0"/>
      <w:spacing w:line="240" w:lineRule="auto"/>
    </w:pPr>
    <w:rPr>
      <w:rFonts w:ascii="Times New Roman" w:hAnsi="Times New Roman" w:eastAsia="宋体" w:cs="Times New Roman"/>
      <w:sz w:val="18"/>
      <w:szCs w:val="18"/>
    </w:rPr>
  </w:style>
  <w:style w:type="paragraph" w:styleId="27">
    <w:name w:val="footer"/>
    <w:basedOn w:val="1"/>
    <w:link w:val="70"/>
    <w:qFormat/>
    <w:uiPriority w:val="99"/>
    <w:pPr>
      <w:widowControl w:val="0"/>
      <w:tabs>
        <w:tab w:val="center" w:pos="4153"/>
        <w:tab w:val="right" w:pos="8306"/>
      </w:tabs>
      <w:snapToGrid w:val="0"/>
      <w:spacing w:line="240" w:lineRule="auto"/>
      <w:jc w:val="left"/>
    </w:pPr>
    <w:rPr>
      <w:rFonts w:ascii="Times New Roman" w:hAnsi="Times New Roman" w:eastAsia="宋体" w:cs="Times New Roman"/>
      <w:sz w:val="18"/>
      <w:szCs w:val="18"/>
    </w:rPr>
  </w:style>
  <w:style w:type="paragraph" w:styleId="28">
    <w:name w:val="header"/>
    <w:basedOn w:val="1"/>
    <w:link w:val="71"/>
    <w:qFormat/>
    <w:uiPriority w:val="99"/>
    <w:pPr>
      <w:widowControl w:val="0"/>
      <w:tabs>
        <w:tab w:val="center" w:pos="4153"/>
        <w:tab w:val="right" w:pos="8306"/>
      </w:tabs>
      <w:snapToGrid w:val="0"/>
      <w:spacing w:line="240" w:lineRule="auto"/>
      <w:jc w:val="center"/>
    </w:pPr>
    <w:rPr>
      <w:rFonts w:ascii="Times New Roman" w:hAnsi="Times New Roman" w:eastAsia="宋体" w:cs="Times New Roman"/>
      <w:sz w:val="18"/>
      <w:szCs w:val="18"/>
    </w:rPr>
  </w:style>
  <w:style w:type="paragraph" w:styleId="29">
    <w:name w:val="toc 1"/>
    <w:basedOn w:val="1"/>
    <w:next w:val="1"/>
    <w:qFormat/>
    <w:uiPriority w:val="39"/>
    <w:pPr>
      <w:widowControl w:val="0"/>
      <w:spacing w:line="240" w:lineRule="auto"/>
    </w:pPr>
    <w:rPr>
      <w:rFonts w:ascii="Times New Roman" w:hAnsi="Times New Roman" w:eastAsia="宋体" w:cs="Times New Roman"/>
      <w:szCs w:val="24"/>
    </w:rPr>
  </w:style>
  <w:style w:type="paragraph" w:styleId="30">
    <w:name w:val="toc 4"/>
    <w:basedOn w:val="1"/>
    <w:next w:val="1"/>
    <w:qFormat/>
    <w:uiPriority w:val="39"/>
    <w:pPr>
      <w:widowControl w:val="0"/>
      <w:spacing w:line="240" w:lineRule="auto"/>
      <w:ind w:left="1260" w:leftChars="600"/>
    </w:pPr>
    <w:rPr>
      <w:rFonts w:ascii="Times New Roman" w:hAnsi="Times New Roman" w:eastAsia="宋体" w:cs="Times New Roman"/>
      <w:szCs w:val="24"/>
    </w:rPr>
  </w:style>
  <w:style w:type="paragraph" w:styleId="31">
    <w:name w:val="Subtitle"/>
    <w:basedOn w:val="1"/>
    <w:next w:val="1"/>
    <w:link w:val="72"/>
    <w:qFormat/>
    <w:uiPriority w:val="0"/>
    <w:pPr>
      <w:widowControl w:val="0"/>
      <w:spacing w:before="240" w:after="60" w:line="312" w:lineRule="auto"/>
      <w:jc w:val="center"/>
      <w:outlineLvl w:val="1"/>
    </w:pPr>
    <w:rPr>
      <w:rFonts w:ascii="Cambria" w:hAnsi="Cambria" w:eastAsia="宋体" w:cs="Times New Roman"/>
      <w:b/>
      <w:bCs/>
      <w:kern w:val="28"/>
      <w:sz w:val="32"/>
      <w:szCs w:val="32"/>
    </w:rPr>
  </w:style>
  <w:style w:type="paragraph" w:styleId="32">
    <w:name w:val="toc 6"/>
    <w:basedOn w:val="1"/>
    <w:next w:val="1"/>
    <w:qFormat/>
    <w:uiPriority w:val="39"/>
    <w:pPr>
      <w:widowControl w:val="0"/>
      <w:spacing w:line="240" w:lineRule="auto"/>
      <w:ind w:left="2100" w:leftChars="1000"/>
    </w:pPr>
    <w:rPr>
      <w:rFonts w:ascii="Calibri" w:hAnsi="Calibri" w:eastAsia="宋体" w:cs="Times New Roman"/>
    </w:rPr>
  </w:style>
  <w:style w:type="paragraph" w:styleId="33">
    <w:name w:val="Body Text Indent 3"/>
    <w:basedOn w:val="1"/>
    <w:link w:val="73"/>
    <w:qFormat/>
    <w:uiPriority w:val="0"/>
    <w:pPr>
      <w:overflowPunct w:val="0"/>
      <w:autoSpaceDE w:val="0"/>
      <w:autoSpaceDN w:val="0"/>
      <w:adjustRightInd w:val="0"/>
      <w:spacing w:line="360" w:lineRule="auto"/>
      <w:ind w:firstLine="540"/>
      <w:textAlignment w:val="baseline"/>
    </w:pPr>
    <w:rPr>
      <w:rFonts w:ascii="宋体" w:hAnsi="MS Sans Serif" w:eastAsia="宋体" w:cs="Times New Roman"/>
      <w:color w:val="000000"/>
      <w:kern w:val="0"/>
      <w:sz w:val="24"/>
      <w:szCs w:val="20"/>
    </w:rPr>
  </w:style>
  <w:style w:type="paragraph" w:styleId="34">
    <w:name w:val="toc 2"/>
    <w:basedOn w:val="1"/>
    <w:next w:val="1"/>
    <w:qFormat/>
    <w:uiPriority w:val="39"/>
    <w:pPr>
      <w:widowControl w:val="0"/>
      <w:spacing w:line="240" w:lineRule="auto"/>
      <w:ind w:left="420" w:leftChars="200"/>
    </w:pPr>
    <w:rPr>
      <w:rFonts w:ascii="Times New Roman" w:hAnsi="Times New Roman" w:eastAsia="宋体" w:cs="Times New Roman"/>
      <w:szCs w:val="24"/>
    </w:rPr>
  </w:style>
  <w:style w:type="paragraph" w:styleId="35">
    <w:name w:val="toc 9"/>
    <w:basedOn w:val="1"/>
    <w:next w:val="1"/>
    <w:qFormat/>
    <w:uiPriority w:val="39"/>
    <w:pPr>
      <w:widowControl w:val="0"/>
      <w:spacing w:line="240" w:lineRule="auto"/>
      <w:ind w:left="3360" w:leftChars="1600"/>
    </w:pPr>
    <w:rPr>
      <w:rFonts w:ascii="Calibri" w:hAnsi="Calibri" w:eastAsia="宋体" w:cs="Times New Roman"/>
    </w:rPr>
  </w:style>
  <w:style w:type="paragraph" w:styleId="36">
    <w:name w:val="Body Text 2"/>
    <w:basedOn w:val="1"/>
    <w:link w:val="74"/>
    <w:unhideWhenUsed/>
    <w:qFormat/>
    <w:uiPriority w:val="99"/>
    <w:pPr>
      <w:wordWrap w:val="0"/>
      <w:topLinePunct/>
      <w:adjustRightInd w:val="0"/>
      <w:snapToGrid w:val="0"/>
      <w:spacing w:after="120" w:afterLines="50" w:line="480" w:lineRule="auto"/>
      <w:ind w:firstLine="480" w:firstLineChars="200"/>
    </w:pPr>
    <w:rPr>
      <w:rFonts w:ascii="Calibri" w:hAnsi="Calibri" w:eastAsia="宋体" w:cs="Times New Roman"/>
      <w:sz w:val="24"/>
    </w:rPr>
  </w:style>
  <w:style w:type="paragraph" w:styleId="37">
    <w:name w:val="HTML Preformatted"/>
    <w:basedOn w:val="1"/>
    <w:link w:val="75"/>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topLinePunct/>
      <w:spacing w:line="240" w:lineRule="auto"/>
      <w:jc w:val="left"/>
    </w:pPr>
    <w:rPr>
      <w:rFonts w:ascii="宋体" w:hAnsi="宋体" w:eastAsia="宋体" w:cs="Times New Roman"/>
      <w:kern w:val="0"/>
      <w:sz w:val="24"/>
      <w:szCs w:val="24"/>
    </w:rPr>
  </w:style>
  <w:style w:type="paragraph" w:styleId="38">
    <w:name w:val="Normal (Web)"/>
    <w:basedOn w:val="1"/>
    <w:qFormat/>
    <w:uiPriority w:val="99"/>
    <w:pPr>
      <w:spacing w:before="100" w:beforeAutospacing="1" w:after="100" w:afterAutospacing="1" w:line="240" w:lineRule="auto"/>
      <w:jc w:val="left"/>
    </w:pPr>
    <w:rPr>
      <w:rFonts w:ascii="Times New Roman" w:hAnsi="Times New Roman" w:eastAsia="宋体" w:cs="Times New Roman"/>
      <w:kern w:val="0"/>
      <w:szCs w:val="24"/>
    </w:rPr>
  </w:style>
  <w:style w:type="paragraph" w:styleId="39">
    <w:name w:val="Title"/>
    <w:basedOn w:val="1"/>
    <w:next w:val="1"/>
    <w:link w:val="76"/>
    <w:qFormat/>
    <w:uiPriority w:val="0"/>
    <w:pPr>
      <w:widowControl w:val="0"/>
      <w:spacing w:before="240" w:after="60" w:line="240" w:lineRule="auto"/>
      <w:jc w:val="center"/>
      <w:outlineLvl w:val="0"/>
    </w:pPr>
    <w:rPr>
      <w:rFonts w:ascii="Cambria" w:hAnsi="Cambria" w:eastAsia="宋体" w:cs="Times New Roman"/>
      <w:b/>
      <w:sz w:val="32"/>
      <w:szCs w:val="24"/>
    </w:rPr>
  </w:style>
  <w:style w:type="paragraph" w:styleId="40">
    <w:name w:val="annotation subject"/>
    <w:basedOn w:val="15"/>
    <w:next w:val="15"/>
    <w:link w:val="77"/>
    <w:qFormat/>
    <w:uiPriority w:val="0"/>
    <w:rPr>
      <w:b/>
      <w:bCs/>
    </w:rPr>
  </w:style>
  <w:style w:type="table" w:styleId="42">
    <w:name w:val="Table Grid"/>
    <w:basedOn w:val="41"/>
    <w:qFormat/>
    <w:uiPriority w:val="0"/>
    <w:pPr>
      <w:widowControl w:val="0"/>
      <w:spacing w:line="240" w:lineRule="auto"/>
    </w:pPr>
    <w:rPr>
      <w:rFonts w:ascii="Calibri" w:hAnsi="Calibri" w:eastAsia="宋体" w:cs="Calibri"/>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4">
    <w:name w:val="Strong"/>
    <w:qFormat/>
    <w:uiPriority w:val="22"/>
    <w:rPr>
      <w:b/>
    </w:rPr>
  </w:style>
  <w:style w:type="character" w:styleId="45">
    <w:name w:val="page number"/>
    <w:basedOn w:val="43"/>
    <w:qFormat/>
    <w:uiPriority w:val="0"/>
  </w:style>
  <w:style w:type="character" w:styleId="46">
    <w:name w:val="FollowedHyperlink"/>
    <w:qFormat/>
    <w:uiPriority w:val="0"/>
    <w:rPr>
      <w:color w:val="800080"/>
      <w:u w:val="single"/>
    </w:rPr>
  </w:style>
  <w:style w:type="character" w:styleId="47">
    <w:name w:val="Emphasis"/>
    <w:qFormat/>
    <w:uiPriority w:val="0"/>
    <w:rPr>
      <w:i/>
      <w:iCs/>
    </w:rPr>
  </w:style>
  <w:style w:type="character" w:styleId="48">
    <w:name w:val="Hyperlink"/>
    <w:qFormat/>
    <w:uiPriority w:val="99"/>
    <w:rPr>
      <w:color w:val="0000FF"/>
      <w:u w:val="single"/>
    </w:rPr>
  </w:style>
  <w:style w:type="character" w:styleId="49">
    <w:name w:val="HTML Code"/>
    <w:qFormat/>
    <w:uiPriority w:val="0"/>
    <w:rPr>
      <w:rFonts w:ascii="Courier New" w:hAnsi="Courier New"/>
      <w:sz w:val="20"/>
    </w:rPr>
  </w:style>
  <w:style w:type="character" w:styleId="50">
    <w:name w:val="annotation reference"/>
    <w:qFormat/>
    <w:uiPriority w:val="99"/>
    <w:rPr>
      <w:sz w:val="21"/>
      <w:szCs w:val="21"/>
    </w:rPr>
  </w:style>
  <w:style w:type="character" w:customStyle="1" w:styleId="51">
    <w:name w:val="标题 1 Char"/>
    <w:basedOn w:val="43"/>
    <w:link w:val="2"/>
    <w:qFormat/>
    <w:uiPriority w:val="0"/>
    <w:rPr>
      <w:rFonts w:ascii="Cambria" w:hAnsi="Cambria" w:eastAsia="宋体" w:cs="Times New Roman"/>
      <w:b/>
      <w:bCs/>
      <w:kern w:val="32"/>
      <w:sz w:val="32"/>
      <w:szCs w:val="32"/>
    </w:rPr>
  </w:style>
  <w:style w:type="character" w:customStyle="1" w:styleId="52">
    <w:name w:val="标题 2 Char"/>
    <w:basedOn w:val="43"/>
    <w:link w:val="3"/>
    <w:qFormat/>
    <w:uiPriority w:val="0"/>
    <w:rPr>
      <w:rFonts w:ascii="Cambria" w:hAnsi="Cambria" w:eastAsia="宋体" w:cs="Times New Roman"/>
      <w:b/>
      <w:bCs/>
      <w:sz w:val="32"/>
      <w:szCs w:val="32"/>
    </w:rPr>
  </w:style>
  <w:style w:type="character" w:customStyle="1" w:styleId="53">
    <w:name w:val="标题 3 Char"/>
    <w:basedOn w:val="43"/>
    <w:link w:val="4"/>
    <w:qFormat/>
    <w:uiPriority w:val="0"/>
    <w:rPr>
      <w:rFonts w:ascii="Times New Roman" w:hAnsi="Times New Roman" w:eastAsia="宋体" w:cs="Times New Roman"/>
      <w:b/>
      <w:bCs/>
      <w:kern w:val="0"/>
      <w:sz w:val="24"/>
      <w:szCs w:val="24"/>
    </w:rPr>
  </w:style>
  <w:style w:type="character" w:customStyle="1" w:styleId="54">
    <w:name w:val="标题 4 Char"/>
    <w:basedOn w:val="43"/>
    <w:link w:val="5"/>
    <w:qFormat/>
    <w:uiPriority w:val="0"/>
    <w:rPr>
      <w:rFonts w:ascii="Arial" w:hAnsi="Arial" w:eastAsia="宋体" w:cs="Times New Roman"/>
      <w:b/>
      <w:bCs/>
      <w:szCs w:val="28"/>
    </w:rPr>
  </w:style>
  <w:style w:type="character" w:customStyle="1" w:styleId="55">
    <w:name w:val="标题 5 Char"/>
    <w:basedOn w:val="43"/>
    <w:link w:val="6"/>
    <w:qFormat/>
    <w:uiPriority w:val="0"/>
    <w:rPr>
      <w:rFonts w:ascii="Times New Roman" w:hAnsi="Times New Roman" w:eastAsia="宋体" w:cs="Times New Roman"/>
      <w:b/>
      <w:bCs/>
      <w:sz w:val="28"/>
      <w:szCs w:val="28"/>
    </w:rPr>
  </w:style>
  <w:style w:type="character" w:customStyle="1" w:styleId="56">
    <w:name w:val="标题 6 Char"/>
    <w:basedOn w:val="43"/>
    <w:link w:val="7"/>
    <w:qFormat/>
    <w:uiPriority w:val="0"/>
    <w:rPr>
      <w:rFonts w:ascii="Arial" w:hAnsi="Arial" w:eastAsia="黑体" w:cs="Times New Roman"/>
      <w:b/>
      <w:bCs/>
      <w:kern w:val="0"/>
      <w:sz w:val="24"/>
      <w:szCs w:val="24"/>
    </w:rPr>
  </w:style>
  <w:style w:type="character" w:customStyle="1" w:styleId="57">
    <w:name w:val="标题 7 Char"/>
    <w:basedOn w:val="43"/>
    <w:link w:val="8"/>
    <w:qFormat/>
    <w:uiPriority w:val="0"/>
    <w:rPr>
      <w:rFonts w:ascii="Times New Roman" w:hAnsi="Times New Roman" w:eastAsia="宋体" w:cs="Times New Roman"/>
      <w:b/>
      <w:bCs/>
      <w:kern w:val="0"/>
      <w:sz w:val="24"/>
      <w:szCs w:val="24"/>
    </w:rPr>
  </w:style>
  <w:style w:type="character" w:customStyle="1" w:styleId="58">
    <w:name w:val="标题 8 Char"/>
    <w:basedOn w:val="43"/>
    <w:link w:val="9"/>
    <w:qFormat/>
    <w:uiPriority w:val="0"/>
    <w:rPr>
      <w:rFonts w:ascii="Arial" w:hAnsi="Arial" w:eastAsia="黑体" w:cs="Times New Roman"/>
      <w:kern w:val="0"/>
      <w:sz w:val="24"/>
      <w:szCs w:val="24"/>
    </w:rPr>
  </w:style>
  <w:style w:type="character" w:customStyle="1" w:styleId="59">
    <w:name w:val="标题 9 Char"/>
    <w:basedOn w:val="43"/>
    <w:link w:val="10"/>
    <w:qFormat/>
    <w:uiPriority w:val="0"/>
    <w:rPr>
      <w:rFonts w:ascii="Arial" w:hAnsi="Arial" w:eastAsia="黑体" w:cs="Times New Roman"/>
      <w:kern w:val="0"/>
      <w:szCs w:val="21"/>
    </w:rPr>
  </w:style>
  <w:style w:type="paragraph" w:customStyle="1" w:styleId="60">
    <w:name w:val="列出段落1"/>
    <w:basedOn w:val="1"/>
    <w:qFormat/>
    <w:uiPriority w:val="99"/>
    <w:pPr>
      <w:widowControl w:val="0"/>
      <w:spacing w:line="240" w:lineRule="auto"/>
      <w:ind w:firstLine="420" w:firstLineChars="200"/>
    </w:pPr>
    <w:rPr>
      <w:rFonts w:ascii="Times New Roman" w:hAnsi="Times New Roman" w:eastAsia="宋体" w:cs="Times New Roman"/>
      <w:szCs w:val="24"/>
    </w:rPr>
  </w:style>
  <w:style w:type="character" w:customStyle="1" w:styleId="61">
    <w:name w:val="文档结构图 Char"/>
    <w:basedOn w:val="43"/>
    <w:link w:val="14"/>
    <w:qFormat/>
    <w:uiPriority w:val="0"/>
    <w:rPr>
      <w:rFonts w:ascii="Times New Roman" w:hAnsi="Times New Roman" w:eastAsia="宋体" w:cs="Times New Roman"/>
      <w:szCs w:val="24"/>
      <w:shd w:val="clear" w:color="auto" w:fill="000080"/>
    </w:rPr>
  </w:style>
  <w:style w:type="character" w:customStyle="1" w:styleId="62">
    <w:name w:val="批注文字 Char"/>
    <w:basedOn w:val="43"/>
    <w:link w:val="15"/>
    <w:qFormat/>
    <w:uiPriority w:val="0"/>
    <w:rPr>
      <w:rFonts w:ascii="Times New Roman" w:hAnsi="Times New Roman" w:eastAsia="宋体" w:cs="Times New Roman"/>
      <w:szCs w:val="24"/>
    </w:rPr>
  </w:style>
  <w:style w:type="character" w:customStyle="1" w:styleId="63">
    <w:name w:val="正文文本 3 Char"/>
    <w:basedOn w:val="43"/>
    <w:link w:val="16"/>
    <w:qFormat/>
    <w:uiPriority w:val="99"/>
    <w:rPr>
      <w:rFonts w:ascii="Calibri" w:hAnsi="Calibri" w:eastAsia="宋体" w:cs="Times New Roman"/>
      <w:sz w:val="16"/>
      <w:szCs w:val="16"/>
    </w:rPr>
  </w:style>
  <w:style w:type="character" w:customStyle="1" w:styleId="64">
    <w:name w:val="正文文本 Char"/>
    <w:basedOn w:val="43"/>
    <w:link w:val="17"/>
    <w:qFormat/>
    <w:uiPriority w:val="0"/>
    <w:rPr>
      <w:rFonts w:ascii="Times New Roman" w:hAnsi="Times New Roman" w:eastAsia="宋体" w:cs="Times New Roman"/>
      <w:szCs w:val="24"/>
    </w:rPr>
  </w:style>
  <w:style w:type="character" w:customStyle="1" w:styleId="65">
    <w:name w:val="正文文本缩进 Char"/>
    <w:basedOn w:val="43"/>
    <w:link w:val="18"/>
    <w:qFormat/>
    <w:uiPriority w:val="0"/>
    <w:rPr>
      <w:rFonts w:ascii="Times New Roman" w:hAnsi="Times New Roman" w:eastAsia="宋体" w:cs="Times New Roman"/>
      <w:szCs w:val="24"/>
    </w:rPr>
  </w:style>
  <w:style w:type="character" w:customStyle="1" w:styleId="66">
    <w:name w:val="纯文本 Char"/>
    <w:basedOn w:val="43"/>
    <w:link w:val="22"/>
    <w:qFormat/>
    <w:uiPriority w:val="0"/>
    <w:rPr>
      <w:rFonts w:ascii="宋体" w:hAnsi="Courier New" w:eastAsia="仿宋_GB2312" w:cs="Times New Roman"/>
      <w:sz w:val="32"/>
      <w:szCs w:val="24"/>
    </w:rPr>
  </w:style>
  <w:style w:type="character" w:customStyle="1" w:styleId="67">
    <w:name w:val="日期 Char"/>
    <w:basedOn w:val="43"/>
    <w:link w:val="24"/>
    <w:qFormat/>
    <w:uiPriority w:val="0"/>
    <w:rPr>
      <w:rFonts w:ascii="Times New Roman" w:hAnsi="Times New Roman" w:eastAsia="宋体" w:cs="Times New Roman"/>
      <w:szCs w:val="24"/>
    </w:rPr>
  </w:style>
  <w:style w:type="character" w:customStyle="1" w:styleId="68">
    <w:name w:val="正文文本缩进 2 Char"/>
    <w:basedOn w:val="43"/>
    <w:link w:val="25"/>
    <w:qFormat/>
    <w:uiPriority w:val="0"/>
    <w:rPr>
      <w:rFonts w:ascii="宋体" w:hAnsi="Calibri" w:eastAsia="宋体" w:cs="Times New Roman"/>
      <w:color w:val="000000"/>
      <w:szCs w:val="24"/>
    </w:rPr>
  </w:style>
  <w:style w:type="character" w:customStyle="1" w:styleId="69">
    <w:name w:val="批注框文本 Char"/>
    <w:basedOn w:val="43"/>
    <w:link w:val="26"/>
    <w:qFormat/>
    <w:uiPriority w:val="0"/>
    <w:rPr>
      <w:rFonts w:ascii="Times New Roman" w:hAnsi="Times New Roman" w:eastAsia="宋体" w:cs="Times New Roman"/>
      <w:sz w:val="18"/>
      <w:szCs w:val="18"/>
    </w:rPr>
  </w:style>
  <w:style w:type="character" w:customStyle="1" w:styleId="70">
    <w:name w:val="页脚 Char"/>
    <w:basedOn w:val="43"/>
    <w:link w:val="27"/>
    <w:qFormat/>
    <w:uiPriority w:val="99"/>
    <w:rPr>
      <w:rFonts w:ascii="Times New Roman" w:hAnsi="Times New Roman" w:eastAsia="宋体" w:cs="Times New Roman"/>
      <w:sz w:val="18"/>
      <w:szCs w:val="18"/>
    </w:rPr>
  </w:style>
  <w:style w:type="character" w:customStyle="1" w:styleId="71">
    <w:name w:val="页眉 Char"/>
    <w:basedOn w:val="43"/>
    <w:link w:val="28"/>
    <w:qFormat/>
    <w:uiPriority w:val="99"/>
    <w:rPr>
      <w:rFonts w:ascii="Times New Roman" w:hAnsi="Times New Roman" w:eastAsia="宋体" w:cs="Times New Roman"/>
      <w:sz w:val="18"/>
      <w:szCs w:val="18"/>
    </w:rPr>
  </w:style>
  <w:style w:type="character" w:customStyle="1" w:styleId="72">
    <w:name w:val="副标题 Char"/>
    <w:basedOn w:val="43"/>
    <w:link w:val="31"/>
    <w:qFormat/>
    <w:uiPriority w:val="0"/>
    <w:rPr>
      <w:rFonts w:ascii="Cambria" w:hAnsi="Cambria" w:eastAsia="宋体" w:cs="Times New Roman"/>
      <w:b/>
      <w:bCs/>
      <w:kern w:val="28"/>
      <w:sz w:val="32"/>
      <w:szCs w:val="32"/>
    </w:rPr>
  </w:style>
  <w:style w:type="character" w:customStyle="1" w:styleId="73">
    <w:name w:val="正文文本缩进 3 Char"/>
    <w:basedOn w:val="43"/>
    <w:link w:val="33"/>
    <w:qFormat/>
    <w:uiPriority w:val="0"/>
    <w:rPr>
      <w:rFonts w:ascii="宋体" w:hAnsi="MS Sans Serif" w:eastAsia="宋体" w:cs="Times New Roman"/>
      <w:color w:val="000000"/>
      <w:kern w:val="0"/>
      <w:sz w:val="24"/>
      <w:szCs w:val="20"/>
    </w:rPr>
  </w:style>
  <w:style w:type="character" w:customStyle="1" w:styleId="74">
    <w:name w:val="正文文本 2 Char"/>
    <w:basedOn w:val="43"/>
    <w:link w:val="36"/>
    <w:qFormat/>
    <w:uiPriority w:val="99"/>
    <w:rPr>
      <w:rFonts w:ascii="Calibri" w:hAnsi="Calibri" w:eastAsia="宋体" w:cs="Times New Roman"/>
      <w:sz w:val="24"/>
    </w:rPr>
  </w:style>
  <w:style w:type="character" w:customStyle="1" w:styleId="75">
    <w:name w:val="HTML 预设格式 Char"/>
    <w:basedOn w:val="43"/>
    <w:link w:val="37"/>
    <w:qFormat/>
    <w:uiPriority w:val="99"/>
    <w:rPr>
      <w:rFonts w:ascii="宋体" w:hAnsi="宋体" w:eastAsia="宋体" w:cs="Times New Roman"/>
      <w:kern w:val="0"/>
      <w:sz w:val="24"/>
      <w:szCs w:val="24"/>
    </w:rPr>
  </w:style>
  <w:style w:type="character" w:customStyle="1" w:styleId="76">
    <w:name w:val="标题 Char"/>
    <w:basedOn w:val="43"/>
    <w:link w:val="39"/>
    <w:qFormat/>
    <w:uiPriority w:val="0"/>
    <w:rPr>
      <w:rFonts w:ascii="Cambria" w:hAnsi="Cambria" w:eastAsia="宋体" w:cs="Times New Roman"/>
      <w:b/>
      <w:sz w:val="32"/>
      <w:szCs w:val="24"/>
    </w:rPr>
  </w:style>
  <w:style w:type="character" w:customStyle="1" w:styleId="77">
    <w:name w:val="批注主题 Char"/>
    <w:basedOn w:val="62"/>
    <w:link w:val="40"/>
    <w:qFormat/>
    <w:uiPriority w:val="0"/>
    <w:rPr>
      <w:rFonts w:ascii="Times New Roman" w:hAnsi="Times New Roman" w:eastAsia="宋体" w:cs="Times New Roman"/>
      <w:b/>
      <w:bCs/>
      <w:szCs w:val="24"/>
    </w:rPr>
  </w:style>
  <w:style w:type="character" w:customStyle="1" w:styleId="78">
    <w:name w:val="textcontents"/>
    <w:qFormat/>
    <w:uiPriority w:val="0"/>
    <w:rPr>
      <w:rFonts w:cs="Times New Roman"/>
    </w:rPr>
  </w:style>
  <w:style w:type="character" w:customStyle="1" w:styleId="79">
    <w:name w:val="引用 Char1"/>
    <w:qFormat/>
    <w:uiPriority w:val="99"/>
    <w:rPr>
      <w:i/>
      <w:iCs/>
      <w:color w:val="000000"/>
      <w:kern w:val="2"/>
      <w:sz w:val="21"/>
      <w:szCs w:val="24"/>
    </w:rPr>
  </w:style>
  <w:style w:type="character" w:customStyle="1" w:styleId="80">
    <w:name w:val="search-in-page-highlight-wrapper"/>
    <w:basedOn w:val="43"/>
    <w:qFormat/>
    <w:uiPriority w:val="0"/>
  </w:style>
  <w:style w:type="character" w:customStyle="1" w:styleId="81">
    <w:name w:val="content"/>
    <w:basedOn w:val="43"/>
    <w:qFormat/>
    <w:uiPriority w:val="0"/>
  </w:style>
  <w:style w:type="character" w:customStyle="1" w:styleId="82">
    <w:name w:val="批注框文本 字符"/>
    <w:semiHidden/>
    <w:qFormat/>
    <w:uiPriority w:val="99"/>
    <w:rPr>
      <w:sz w:val="18"/>
      <w:szCs w:val="18"/>
    </w:rPr>
  </w:style>
  <w:style w:type="character" w:customStyle="1" w:styleId="83">
    <w:name w:val="批注主题 Char1"/>
    <w:qFormat/>
    <w:uiPriority w:val="0"/>
    <w:rPr>
      <w:rFonts w:ascii="Times New Roman" w:hAnsi="Times New Roman" w:eastAsia="宋体" w:cs="Times New Roman"/>
      <w:b/>
      <w:bCs/>
      <w:szCs w:val="24"/>
    </w:rPr>
  </w:style>
  <w:style w:type="character" w:customStyle="1" w:styleId="84">
    <w:name w:val="search-in-page-highlight-item"/>
    <w:basedOn w:val="43"/>
    <w:qFormat/>
    <w:uiPriority w:val="0"/>
  </w:style>
  <w:style w:type="character" w:customStyle="1" w:styleId="85">
    <w:name w:val="Font Style121"/>
    <w:unhideWhenUsed/>
    <w:qFormat/>
    <w:uiPriority w:val="99"/>
    <w:rPr>
      <w:rFonts w:hint="eastAsia" w:ascii="宋体" w:hAnsi="宋体" w:eastAsia="宋体"/>
      <w:spacing w:val="-10"/>
      <w:sz w:val="30"/>
    </w:rPr>
  </w:style>
  <w:style w:type="character" w:customStyle="1" w:styleId="86">
    <w:name w:val="副标题 字符"/>
    <w:qFormat/>
    <w:uiPriority w:val="11"/>
    <w:rPr>
      <w:rFonts w:ascii="宋体" w:hAnsi="宋体"/>
      <w:b/>
      <w:bCs/>
      <w:kern w:val="28"/>
      <w:sz w:val="24"/>
      <w:szCs w:val="32"/>
      <w:lang w:val="en-US" w:eastAsia="zh-CN" w:bidi="ar-SA"/>
    </w:rPr>
  </w:style>
  <w:style w:type="character" w:customStyle="1" w:styleId="87">
    <w:name w:val="标题 Char1"/>
    <w:qFormat/>
    <w:uiPriority w:val="0"/>
    <w:rPr>
      <w:rFonts w:ascii="Cambria" w:hAnsi="Cambria" w:eastAsia="宋体" w:cs="Times New Roman"/>
      <w:b/>
      <w:bCs/>
      <w:sz w:val="32"/>
      <w:szCs w:val="32"/>
    </w:rPr>
  </w:style>
  <w:style w:type="character" w:customStyle="1" w:styleId="88">
    <w:name w:val="标题 9 字符"/>
    <w:qFormat/>
    <w:uiPriority w:val="0"/>
    <w:rPr>
      <w:rFonts w:ascii="CG Times" w:hAnsi="CG Times"/>
      <w:b/>
      <w:smallCaps/>
      <w:sz w:val="21"/>
      <w:lang w:val="en-GB"/>
    </w:rPr>
  </w:style>
  <w:style w:type="character" w:customStyle="1" w:styleId="89">
    <w:name w:val="正文文本缩进 2 Char1"/>
    <w:semiHidden/>
    <w:qFormat/>
    <w:uiPriority w:val="0"/>
    <w:rPr>
      <w:kern w:val="2"/>
      <w:sz w:val="21"/>
      <w:szCs w:val="24"/>
    </w:rPr>
  </w:style>
  <w:style w:type="character" w:customStyle="1" w:styleId="90">
    <w:name w:val="Font Style116"/>
    <w:unhideWhenUsed/>
    <w:qFormat/>
    <w:uiPriority w:val="99"/>
    <w:rPr>
      <w:rFonts w:hint="eastAsia" w:ascii="宋体" w:hAnsi="宋体" w:eastAsia="宋体"/>
      <w:spacing w:val="-20"/>
      <w:sz w:val="24"/>
    </w:rPr>
  </w:style>
  <w:style w:type="character" w:customStyle="1" w:styleId="91">
    <w:name w:val="正文文本 2 字符1"/>
    <w:semiHidden/>
    <w:qFormat/>
    <w:uiPriority w:val="0"/>
    <w:rPr>
      <w:kern w:val="2"/>
      <w:sz w:val="21"/>
      <w:szCs w:val="24"/>
    </w:rPr>
  </w:style>
  <w:style w:type="character" w:customStyle="1" w:styleId="92">
    <w:name w:val="Font Style86"/>
    <w:unhideWhenUsed/>
    <w:qFormat/>
    <w:uiPriority w:val="99"/>
    <w:rPr>
      <w:rFonts w:hint="eastAsia" w:ascii="黑体" w:hAnsi="黑体" w:eastAsia="黑体"/>
      <w:spacing w:val="10"/>
      <w:sz w:val="30"/>
    </w:rPr>
  </w:style>
  <w:style w:type="character" w:customStyle="1" w:styleId="93">
    <w:name w:val="Font Style119"/>
    <w:unhideWhenUsed/>
    <w:qFormat/>
    <w:uiPriority w:val="99"/>
    <w:rPr>
      <w:rFonts w:hint="eastAsia" w:ascii="宋体" w:hAnsi="宋体" w:eastAsia="宋体"/>
      <w:sz w:val="24"/>
    </w:rPr>
  </w:style>
  <w:style w:type="character" w:customStyle="1" w:styleId="94">
    <w:name w:val="页脚 字符"/>
    <w:qFormat/>
    <w:uiPriority w:val="99"/>
    <w:rPr>
      <w:rFonts w:ascii="宋体" w:hAnsi="宋体"/>
      <w:kern w:val="2"/>
      <w:sz w:val="18"/>
      <w:szCs w:val="18"/>
      <w:lang w:val="en-US" w:eastAsia="zh-CN" w:bidi="ar-SA"/>
    </w:rPr>
  </w:style>
  <w:style w:type="character" w:customStyle="1" w:styleId="95">
    <w:name w:val="日期 Char1"/>
    <w:qFormat/>
    <w:uiPriority w:val="0"/>
    <w:rPr>
      <w:rFonts w:ascii="Times New Roman" w:hAnsi="Times New Roman" w:eastAsia="宋体" w:cs="Times New Roman"/>
      <w:szCs w:val="24"/>
    </w:rPr>
  </w:style>
  <w:style w:type="character" w:customStyle="1" w:styleId="96">
    <w:name w:val="标题 7 字符"/>
    <w:qFormat/>
    <w:uiPriority w:val="0"/>
    <w:rPr>
      <w:rFonts w:ascii="CG Times" w:hAnsi="CG Times"/>
      <w:sz w:val="22"/>
      <w:lang w:val="en-GB"/>
    </w:rPr>
  </w:style>
  <w:style w:type="character" w:customStyle="1" w:styleId="97">
    <w:name w:val="Font Style117"/>
    <w:unhideWhenUsed/>
    <w:qFormat/>
    <w:uiPriority w:val="99"/>
    <w:rPr>
      <w:rFonts w:hint="eastAsia" w:ascii="宋体" w:hAnsi="宋体" w:eastAsia="宋体"/>
      <w:spacing w:val="20"/>
      <w:sz w:val="24"/>
    </w:rPr>
  </w:style>
  <w:style w:type="character" w:customStyle="1" w:styleId="98">
    <w:name w:val="批注文字 Char Char"/>
    <w:qFormat/>
    <w:uiPriority w:val="0"/>
    <w:rPr>
      <w:kern w:val="2"/>
      <w:sz w:val="21"/>
      <w:szCs w:val="24"/>
      <w:lang w:bidi="ar-SA"/>
    </w:rPr>
  </w:style>
  <w:style w:type="character" w:customStyle="1" w:styleId="99">
    <w:name w:val="refer-count"/>
    <w:basedOn w:val="43"/>
    <w:qFormat/>
    <w:uiPriority w:val="0"/>
  </w:style>
  <w:style w:type="character" w:customStyle="1" w:styleId="100">
    <w:name w:val="标题4 Char Char"/>
    <w:link w:val="101"/>
    <w:qFormat/>
    <w:uiPriority w:val="0"/>
    <w:rPr>
      <w:rFonts w:ascii="Arial" w:hAnsi="Arial"/>
      <w:b/>
      <w:bCs/>
      <w:sz w:val="24"/>
      <w:szCs w:val="32"/>
    </w:rPr>
  </w:style>
  <w:style w:type="paragraph" w:customStyle="1" w:styleId="101">
    <w:name w:val="标题4"/>
    <w:basedOn w:val="3"/>
    <w:next w:val="19"/>
    <w:link w:val="100"/>
    <w:qFormat/>
    <w:uiPriority w:val="0"/>
    <w:rPr>
      <w:rFonts w:ascii="Arial" w:hAnsi="Arial" w:eastAsiaTheme="minorEastAsia" w:cstheme="minorBidi"/>
      <w:sz w:val="24"/>
    </w:rPr>
  </w:style>
  <w:style w:type="character" w:customStyle="1" w:styleId="102">
    <w:name w:val="正文文本 字符"/>
    <w:qFormat/>
    <w:uiPriority w:val="99"/>
    <w:rPr>
      <w:rFonts w:ascii="Calibri" w:hAnsi="Calibri" w:eastAsia="宋体" w:cs="Times New Roman"/>
      <w:kern w:val="2"/>
      <w:sz w:val="24"/>
      <w:szCs w:val="22"/>
    </w:rPr>
  </w:style>
  <w:style w:type="character" w:customStyle="1" w:styleId="103">
    <w:name w:val="Char Char14"/>
    <w:qFormat/>
    <w:uiPriority w:val="0"/>
    <w:rPr>
      <w:rFonts w:ascii="Arial" w:hAnsi="Arial"/>
      <w:b/>
      <w:bCs/>
      <w:kern w:val="2"/>
      <w:sz w:val="21"/>
      <w:szCs w:val="28"/>
    </w:rPr>
  </w:style>
  <w:style w:type="character" w:customStyle="1" w:styleId="104">
    <w:name w:val="标题 5 字符"/>
    <w:qFormat/>
    <w:uiPriority w:val="9"/>
    <w:rPr>
      <w:b/>
      <w:bCs/>
      <w:kern w:val="2"/>
      <w:sz w:val="28"/>
      <w:szCs w:val="28"/>
    </w:rPr>
  </w:style>
  <w:style w:type="character" w:customStyle="1" w:styleId="105">
    <w:name w:val="未处理的提及1"/>
    <w:unhideWhenUsed/>
    <w:qFormat/>
    <w:uiPriority w:val="99"/>
    <w:rPr>
      <w:color w:val="605E5C"/>
      <w:shd w:val="clear" w:color="auto" w:fill="E1DFDD"/>
    </w:rPr>
  </w:style>
  <w:style w:type="character" w:customStyle="1" w:styleId="106">
    <w:name w:val="p0 Char"/>
    <w:link w:val="107"/>
    <w:qFormat/>
    <w:uiPriority w:val="0"/>
    <w:rPr>
      <w:rFonts w:eastAsia="宋体"/>
      <w:szCs w:val="21"/>
    </w:rPr>
  </w:style>
  <w:style w:type="paragraph" w:customStyle="1" w:styleId="107">
    <w:name w:val="p0"/>
    <w:basedOn w:val="1"/>
    <w:link w:val="106"/>
    <w:qFormat/>
    <w:uiPriority w:val="0"/>
    <w:pPr>
      <w:spacing w:line="240" w:lineRule="auto"/>
    </w:pPr>
    <w:rPr>
      <w:rFonts w:eastAsia="宋体"/>
      <w:szCs w:val="21"/>
    </w:rPr>
  </w:style>
  <w:style w:type="character" w:customStyle="1" w:styleId="108">
    <w:name w:val="纯文本 Char1"/>
    <w:qFormat/>
    <w:uiPriority w:val="0"/>
    <w:rPr>
      <w:rFonts w:ascii="宋体" w:hAnsi="Courier New" w:eastAsia="宋体" w:cs="Courier New"/>
      <w:szCs w:val="21"/>
    </w:rPr>
  </w:style>
  <w:style w:type="character" w:customStyle="1" w:styleId="109">
    <w:name w:val="Font Style124"/>
    <w:unhideWhenUsed/>
    <w:qFormat/>
    <w:uiPriority w:val="99"/>
    <w:rPr>
      <w:rFonts w:hint="eastAsia" w:ascii="宋体" w:hAnsi="宋体" w:eastAsia="宋体"/>
      <w:spacing w:val="30"/>
      <w:sz w:val="24"/>
    </w:rPr>
  </w:style>
  <w:style w:type="character" w:customStyle="1" w:styleId="110">
    <w:name w:val="未处理的提及2"/>
    <w:unhideWhenUsed/>
    <w:qFormat/>
    <w:uiPriority w:val="99"/>
    <w:rPr>
      <w:color w:val="605E5C"/>
      <w:shd w:val="clear" w:color="auto" w:fill="E1DFDD"/>
    </w:rPr>
  </w:style>
  <w:style w:type="character" w:customStyle="1" w:styleId="111">
    <w:name w:val="批注文字 Char1"/>
    <w:semiHidden/>
    <w:qFormat/>
    <w:uiPriority w:val="99"/>
    <w:rPr>
      <w:rFonts w:ascii="Times New Roman" w:hAnsi="Times New Roman" w:eastAsia="宋体" w:cs="Times New Roman"/>
      <w:szCs w:val="24"/>
    </w:rPr>
  </w:style>
  <w:style w:type="character" w:customStyle="1" w:styleId="112">
    <w:name w:val="未处理的提及3"/>
    <w:unhideWhenUsed/>
    <w:qFormat/>
    <w:uiPriority w:val="99"/>
    <w:rPr>
      <w:color w:val="605E5C"/>
      <w:shd w:val="clear" w:color="auto" w:fill="E1DFDD"/>
    </w:rPr>
  </w:style>
  <w:style w:type="character" w:customStyle="1" w:styleId="113">
    <w:name w:val="law-parenthese"/>
    <w:basedOn w:val="43"/>
    <w:qFormat/>
    <w:uiPriority w:val="0"/>
  </w:style>
  <w:style w:type="character" w:customStyle="1" w:styleId="114">
    <w:name w:val="标题 1 字符"/>
    <w:qFormat/>
    <w:uiPriority w:val="9"/>
    <w:rPr>
      <w:b/>
      <w:kern w:val="44"/>
      <w:sz w:val="30"/>
      <w:szCs w:val="22"/>
      <w:lang w:bidi="ar-SA"/>
    </w:rPr>
  </w:style>
  <w:style w:type="character" w:customStyle="1" w:styleId="115">
    <w:name w:val="纯文本 Char Char"/>
    <w:qFormat/>
    <w:uiPriority w:val="0"/>
    <w:rPr>
      <w:rFonts w:ascii="宋体" w:hAnsi="Courier New" w:eastAsia="仿宋_GB2312"/>
      <w:kern w:val="2"/>
      <w:sz w:val="32"/>
      <w:szCs w:val="24"/>
      <w:lang w:bidi="ar-SA"/>
    </w:rPr>
  </w:style>
  <w:style w:type="character" w:customStyle="1" w:styleId="116">
    <w:name w:val="Font Style131"/>
    <w:unhideWhenUsed/>
    <w:qFormat/>
    <w:uiPriority w:val="99"/>
    <w:rPr>
      <w:rFonts w:hint="eastAsia" w:ascii="Times New Roman" w:hAnsi="Times New Roman" w:eastAsia="Times New Roman"/>
      <w:sz w:val="18"/>
    </w:rPr>
  </w:style>
  <w:style w:type="character" w:customStyle="1" w:styleId="117">
    <w:name w:val="明显引用 Char"/>
    <w:link w:val="118"/>
    <w:qFormat/>
    <w:uiPriority w:val="0"/>
    <w:rPr>
      <w:b/>
      <w:bCs/>
      <w:i/>
      <w:iCs/>
      <w:color w:val="4F81BD"/>
    </w:rPr>
  </w:style>
  <w:style w:type="paragraph" w:styleId="118">
    <w:name w:val="Intense Quote"/>
    <w:basedOn w:val="1"/>
    <w:next w:val="1"/>
    <w:link w:val="117"/>
    <w:qFormat/>
    <w:uiPriority w:val="0"/>
    <w:pPr>
      <w:widowControl w:val="0"/>
      <w:pBdr>
        <w:bottom w:val="single" w:color="4F81BD" w:sz="4" w:space="4"/>
      </w:pBdr>
      <w:spacing w:before="200" w:after="280" w:line="240" w:lineRule="auto"/>
      <w:ind w:left="936" w:right="936"/>
    </w:pPr>
    <w:rPr>
      <w:b/>
      <w:bCs/>
      <w:i/>
      <w:iCs/>
      <w:color w:val="4F81BD"/>
    </w:rPr>
  </w:style>
  <w:style w:type="character" w:customStyle="1" w:styleId="119">
    <w:name w:val="明显引用 Char1"/>
    <w:basedOn w:val="43"/>
    <w:qFormat/>
    <w:uiPriority w:val="99"/>
    <w:rPr>
      <w:b/>
      <w:bCs/>
      <w:i/>
      <w:iCs/>
      <w:color w:val="4F81BD" w:themeColor="accent1"/>
      <w14:textFill>
        <w14:solidFill>
          <w14:schemeClr w14:val="accent1"/>
        </w14:solidFill>
      </w14:textFill>
    </w:rPr>
  </w:style>
  <w:style w:type="character" w:customStyle="1" w:styleId="120">
    <w:name w:val="明显强调1"/>
    <w:qFormat/>
    <w:uiPriority w:val="0"/>
    <w:rPr>
      <w:b/>
      <w:bCs/>
      <w:i/>
      <w:iCs/>
      <w:color w:val="4F81BD"/>
    </w:rPr>
  </w:style>
  <w:style w:type="character" w:customStyle="1" w:styleId="121">
    <w:name w:val="正文文本缩进 3 Char1"/>
    <w:qFormat/>
    <w:uiPriority w:val="0"/>
    <w:rPr>
      <w:rFonts w:ascii="Times New Roman" w:hAnsi="Times New Roman" w:eastAsia="宋体" w:cs="Times New Roman"/>
      <w:sz w:val="16"/>
      <w:szCs w:val="16"/>
    </w:rPr>
  </w:style>
  <w:style w:type="character" w:customStyle="1" w:styleId="122">
    <w:name w:val="标题 4 Char_1_0"/>
    <w:link w:val="123"/>
    <w:qFormat/>
    <w:uiPriority w:val="0"/>
    <w:rPr>
      <w:rFonts w:ascii="Arial" w:hAnsi="Arial"/>
      <w:b/>
      <w:bCs/>
      <w:szCs w:val="28"/>
    </w:rPr>
  </w:style>
  <w:style w:type="paragraph" w:customStyle="1" w:styleId="123">
    <w:name w:val="标题 4_1_0"/>
    <w:basedOn w:val="124"/>
    <w:next w:val="124"/>
    <w:link w:val="122"/>
    <w:qFormat/>
    <w:uiPriority w:val="0"/>
    <w:pPr>
      <w:keepNext/>
      <w:keepLines/>
      <w:spacing w:line="360" w:lineRule="auto"/>
      <w:outlineLvl w:val="3"/>
    </w:pPr>
    <w:rPr>
      <w:rFonts w:ascii="Arial" w:hAnsi="Arial" w:eastAsiaTheme="minorEastAsia" w:cstheme="minorBidi"/>
      <w:b/>
      <w:bCs/>
      <w:szCs w:val="28"/>
    </w:rPr>
  </w:style>
  <w:style w:type="paragraph" w:customStyle="1" w:styleId="124">
    <w:name w:val="正文_7_0"/>
    <w:qFormat/>
    <w:uiPriority w:val="0"/>
    <w:pPr>
      <w:widowControl w:val="0"/>
      <w:spacing w:line="240" w:lineRule="auto"/>
      <w:jc w:val="both"/>
    </w:pPr>
    <w:rPr>
      <w:rFonts w:ascii="Times New Roman" w:hAnsi="Times New Roman" w:eastAsia="宋体" w:cs="Times New Roman"/>
      <w:kern w:val="2"/>
      <w:sz w:val="21"/>
      <w:szCs w:val="24"/>
      <w:lang w:val="en-US" w:eastAsia="zh-CN" w:bidi="ar-SA"/>
    </w:rPr>
  </w:style>
  <w:style w:type="character" w:customStyle="1" w:styleId="125">
    <w:name w:val="文档结构图 字符"/>
    <w:semiHidden/>
    <w:qFormat/>
    <w:uiPriority w:val="99"/>
    <w:rPr>
      <w:rFonts w:ascii="宋体" w:hAnsi="Calibri" w:cs="Times New Roman"/>
      <w:kern w:val="2"/>
      <w:sz w:val="24"/>
      <w:szCs w:val="24"/>
    </w:rPr>
  </w:style>
  <w:style w:type="character" w:customStyle="1" w:styleId="126">
    <w:name w:val="Font Style125"/>
    <w:unhideWhenUsed/>
    <w:qFormat/>
    <w:uiPriority w:val="99"/>
    <w:rPr>
      <w:rFonts w:hint="eastAsia" w:ascii="宋体" w:hAnsi="宋体" w:eastAsia="宋体"/>
      <w:b/>
      <w:sz w:val="26"/>
    </w:rPr>
  </w:style>
  <w:style w:type="character" w:customStyle="1" w:styleId="127">
    <w:name w:val="HTML 预设格式 字符1"/>
    <w:semiHidden/>
    <w:qFormat/>
    <w:uiPriority w:val="0"/>
    <w:rPr>
      <w:rFonts w:ascii="Courier New" w:hAnsi="Courier New" w:cs="Courier New"/>
      <w:kern w:val="2"/>
    </w:rPr>
  </w:style>
  <w:style w:type="character" w:customStyle="1" w:styleId="128">
    <w:name w:val="Font Style94"/>
    <w:unhideWhenUsed/>
    <w:qFormat/>
    <w:uiPriority w:val="99"/>
    <w:rPr>
      <w:rFonts w:hint="eastAsia" w:ascii="Times New Roman" w:hAnsi="Times New Roman" w:eastAsia="Times New Roman"/>
      <w:sz w:val="28"/>
    </w:rPr>
  </w:style>
  <w:style w:type="character" w:customStyle="1" w:styleId="129">
    <w:name w:val="副标题 Char1"/>
    <w:qFormat/>
    <w:uiPriority w:val="11"/>
    <w:rPr>
      <w:rFonts w:ascii="Cambria" w:hAnsi="Cambria" w:cs="Times New Roman"/>
      <w:b/>
      <w:bCs/>
      <w:kern w:val="28"/>
      <w:sz w:val="32"/>
      <w:szCs w:val="32"/>
    </w:rPr>
  </w:style>
  <w:style w:type="character" w:customStyle="1" w:styleId="130">
    <w:name w:val="标题 3 Char1"/>
    <w:qFormat/>
    <w:uiPriority w:val="0"/>
    <w:rPr>
      <w:b/>
      <w:bCs/>
      <w:sz w:val="24"/>
      <w:szCs w:val="24"/>
    </w:rPr>
  </w:style>
  <w:style w:type="character" w:customStyle="1" w:styleId="131">
    <w:name w:val="不明显强调1"/>
    <w:qFormat/>
    <w:uiPriority w:val="0"/>
    <w:rPr>
      <w:i/>
      <w:iCs/>
      <w:color w:val="808080"/>
    </w:rPr>
  </w:style>
  <w:style w:type="character" w:customStyle="1" w:styleId="132">
    <w:name w:val="批注文字 字符"/>
    <w:qFormat/>
    <w:uiPriority w:val="99"/>
    <w:rPr>
      <w:rFonts w:ascii="Calibri" w:hAnsi="Calibri" w:eastAsia="宋体" w:cs="Times New Roman"/>
      <w:kern w:val="2"/>
      <w:sz w:val="24"/>
      <w:szCs w:val="22"/>
    </w:rPr>
  </w:style>
  <w:style w:type="character" w:customStyle="1" w:styleId="133">
    <w:name w:val="Font Style128"/>
    <w:unhideWhenUsed/>
    <w:qFormat/>
    <w:uiPriority w:val="99"/>
    <w:rPr>
      <w:rFonts w:hint="eastAsia" w:ascii="Times New Roman" w:hAnsi="Times New Roman" w:eastAsia="Times New Roman"/>
      <w:sz w:val="16"/>
    </w:rPr>
  </w:style>
  <w:style w:type="character" w:styleId="134">
    <w:name w:val="Placeholder Text"/>
    <w:unhideWhenUsed/>
    <w:qFormat/>
    <w:uiPriority w:val="99"/>
    <w:rPr>
      <w:color w:val="808080"/>
    </w:rPr>
  </w:style>
  <w:style w:type="character" w:customStyle="1" w:styleId="135">
    <w:name w:val="Font Style122"/>
    <w:unhideWhenUsed/>
    <w:qFormat/>
    <w:uiPriority w:val="99"/>
    <w:rPr>
      <w:rFonts w:hint="eastAsia" w:ascii="宋体" w:hAnsi="宋体" w:eastAsia="宋体"/>
      <w:spacing w:val="20"/>
      <w:sz w:val="24"/>
    </w:rPr>
  </w:style>
  <w:style w:type="character" w:customStyle="1" w:styleId="136">
    <w:name w:val="Char Char141"/>
    <w:qFormat/>
    <w:uiPriority w:val="0"/>
    <w:rPr>
      <w:rFonts w:ascii="Arial" w:hAnsi="Arial"/>
      <w:b/>
      <w:bCs/>
      <w:kern w:val="2"/>
      <w:sz w:val="21"/>
      <w:szCs w:val="28"/>
    </w:rPr>
  </w:style>
  <w:style w:type="character" w:customStyle="1" w:styleId="137">
    <w:name w:val="Font Style126"/>
    <w:unhideWhenUsed/>
    <w:qFormat/>
    <w:uiPriority w:val="99"/>
    <w:rPr>
      <w:rFonts w:hint="eastAsia" w:ascii="宋体" w:hAnsi="宋体" w:eastAsia="宋体"/>
      <w:b/>
      <w:spacing w:val="-30"/>
      <w:sz w:val="28"/>
    </w:rPr>
  </w:style>
  <w:style w:type="character" w:customStyle="1" w:styleId="138">
    <w:name w:val="书籍标题1"/>
    <w:qFormat/>
    <w:uiPriority w:val="0"/>
    <w:rPr>
      <w:b/>
      <w:bCs/>
      <w:smallCaps/>
      <w:spacing w:val="5"/>
    </w:rPr>
  </w:style>
  <w:style w:type="character" w:customStyle="1" w:styleId="139">
    <w:name w:val="标题 4 Char1"/>
    <w:qFormat/>
    <w:uiPriority w:val="0"/>
    <w:rPr>
      <w:rFonts w:ascii="Arial" w:hAnsi="Arial" w:eastAsia="宋体" w:cs="Times New Roman"/>
      <w:b/>
      <w:bCs/>
      <w:szCs w:val="28"/>
    </w:rPr>
  </w:style>
  <w:style w:type="character" w:customStyle="1" w:styleId="140">
    <w:name w:val="页脚 Char1"/>
    <w:semiHidden/>
    <w:qFormat/>
    <w:uiPriority w:val="99"/>
    <w:rPr>
      <w:rFonts w:ascii="Times New Roman" w:hAnsi="Times New Roman" w:eastAsia="宋体" w:cs="Times New Roman"/>
      <w:sz w:val="18"/>
      <w:szCs w:val="18"/>
    </w:rPr>
  </w:style>
  <w:style w:type="character" w:customStyle="1" w:styleId="141">
    <w:name w:val="日期 字符"/>
    <w:basedOn w:val="43"/>
    <w:qFormat/>
    <w:uiPriority w:val="0"/>
  </w:style>
  <w:style w:type="character" w:customStyle="1" w:styleId="142">
    <w:name w:val="正文文本 3 字符1"/>
    <w:semiHidden/>
    <w:qFormat/>
    <w:uiPriority w:val="0"/>
    <w:rPr>
      <w:kern w:val="2"/>
      <w:sz w:val="16"/>
      <w:szCs w:val="16"/>
    </w:rPr>
  </w:style>
  <w:style w:type="character" w:customStyle="1" w:styleId="143">
    <w:name w:val="页眉 字符"/>
    <w:qFormat/>
    <w:uiPriority w:val="99"/>
    <w:rPr>
      <w:rFonts w:ascii="宋体" w:hAnsi="宋体" w:cs="Times New Roman"/>
      <w:kern w:val="2"/>
      <w:sz w:val="18"/>
      <w:szCs w:val="18"/>
    </w:rPr>
  </w:style>
  <w:style w:type="character" w:customStyle="1" w:styleId="144">
    <w:name w:val="引用 Char"/>
    <w:link w:val="145"/>
    <w:qFormat/>
    <w:uiPriority w:val="0"/>
    <w:rPr>
      <w:i/>
      <w:iCs/>
      <w:color w:val="000000"/>
    </w:rPr>
  </w:style>
  <w:style w:type="paragraph" w:styleId="145">
    <w:name w:val="Quote"/>
    <w:basedOn w:val="1"/>
    <w:next w:val="1"/>
    <w:link w:val="144"/>
    <w:qFormat/>
    <w:uiPriority w:val="0"/>
    <w:pPr>
      <w:widowControl w:val="0"/>
      <w:spacing w:line="240" w:lineRule="auto"/>
    </w:pPr>
    <w:rPr>
      <w:i/>
      <w:iCs/>
      <w:color w:val="000000"/>
    </w:rPr>
  </w:style>
  <w:style w:type="character" w:customStyle="1" w:styleId="146">
    <w:name w:val="引用 Char2"/>
    <w:basedOn w:val="43"/>
    <w:qFormat/>
    <w:uiPriority w:val="29"/>
    <w:rPr>
      <w:i/>
      <w:iCs/>
      <w:color w:val="000000" w:themeColor="text1"/>
      <w14:textFill>
        <w14:solidFill>
          <w14:schemeClr w14:val="tx1"/>
        </w14:solidFill>
      </w14:textFill>
    </w:rPr>
  </w:style>
  <w:style w:type="character" w:customStyle="1" w:styleId="147">
    <w:name w:val="明显参考1"/>
    <w:qFormat/>
    <w:uiPriority w:val="0"/>
    <w:rPr>
      <w:b/>
      <w:bCs/>
      <w:smallCaps/>
      <w:color w:val="C0504D"/>
      <w:spacing w:val="5"/>
      <w:u w:val="single"/>
    </w:rPr>
  </w:style>
  <w:style w:type="character" w:customStyle="1" w:styleId="148">
    <w:name w:val="标题 4 Char Char"/>
    <w:qFormat/>
    <w:uiPriority w:val="0"/>
    <w:rPr>
      <w:rFonts w:ascii="Arial" w:hAnsi="Arial" w:eastAsia="宋体"/>
      <w:b/>
      <w:bCs/>
      <w:kern w:val="2"/>
      <w:sz w:val="21"/>
      <w:szCs w:val="28"/>
      <w:lang w:val="en-US" w:eastAsia="zh-CN" w:bidi="ar-SA"/>
    </w:rPr>
  </w:style>
  <w:style w:type="character" w:customStyle="1" w:styleId="149">
    <w:name w:val="样式1 字符"/>
    <w:link w:val="150"/>
    <w:qFormat/>
    <w:uiPriority w:val="0"/>
    <w:rPr>
      <w:rFonts w:ascii="宋体" w:hAnsi="宋体"/>
      <w:sz w:val="28"/>
    </w:rPr>
  </w:style>
  <w:style w:type="paragraph" w:customStyle="1" w:styleId="150">
    <w:name w:val="样式1"/>
    <w:basedOn w:val="1"/>
    <w:link w:val="149"/>
    <w:qFormat/>
    <w:uiPriority w:val="0"/>
    <w:pPr>
      <w:widowControl w:val="0"/>
      <w:tabs>
        <w:tab w:val="right" w:leader="dot" w:pos="10142"/>
      </w:tabs>
      <w:autoSpaceDN w:val="0"/>
      <w:spacing w:line="240" w:lineRule="auto"/>
    </w:pPr>
    <w:rPr>
      <w:rFonts w:ascii="宋体" w:hAnsi="宋体"/>
      <w:sz w:val="28"/>
    </w:rPr>
  </w:style>
  <w:style w:type="character" w:customStyle="1" w:styleId="151">
    <w:name w:val="标题5 Char Char"/>
    <w:link w:val="152"/>
    <w:qFormat/>
    <w:uiPriority w:val="0"/>
    <w:rPr>
      <w:rFonts w:ascii="Arial" w:hAnsi="Arial"/>
      <w:b/>
      <w:bCs/>
      <w:sz w:val="24"/>
      <w:szCs w:val="32"/>
    </w:rPr>
  </w:style>
  <w:style w:type="paragraph" w:customStyle="1" w:styleId="152">
    <w:name w:val="标题5"/>
    <w:basedOn w:val="4"/>
    <w:link w:val="151"/>
    <w:qFormat/>
    <w:uiPriority w:val="0"/>
    <w:pPr>
      <w:keepNext/>
      <w:keepLines/>
      <w:widowControl w:val="0"/>
      <w:spacing w:before="260" w:after="260" w:line="413" w:lineRule="auto"/>
    </w:pPr>
    <w:rPr>
      <w:rFonts w:ascii="Arial" w:hAnsi="Arial" w:eastAsiaTheme="minorEastAsia" w:cstheme="minorBidi"/>
      <w:kern w:val="2"/>
      <w:szCs w:val="32"/>
    </w:rPr>
  </w:style>
  <w:style w:type="character" w:customStyle="1" w:styleId="153">
    <w:name w:val="正文文本缩进 Char1"/>
    <w:semiHidden/>
    <w:qFormat/>
    <w:uiPriority w:val="99"/>
    <w:rPr>
      <w:kern w:val="2"/>
      <w:sz w:val="21"/>
      <w:szCs w:val="24"/>
    </w:rPr>
  </w:style>
  <w:style w:type="character" w:customStyle="1" w:styleId="154">
    <w:name w:val="未处理的提及"/>
    <w:unhideWhenUsed/>
    <w:qFormat/>
    <w:uiPriority w:val="99"/>
    <w:rPr>
      <w:color w:val="605E5C"/>
      <w:shd w:val="clear" w:color="auto" w:fill="E1DFDD"/>
    </w:rPr>
  </w:style>
  <w:style w:type="character" w:customStyle="1" w:styleId="155">
    <w:name w:val="p0 Char Char"/>
    <w:qFormat/>
    <w:uiPriority w:val="0"/>
    <w:rPr>
      <w:rFonts w:eastAsia="宋体"/>
      <w:kern w:val="2"/>
      <w:sz w:val="21"/>
      <w:szCs w:val="21"/>
      <w:lang w:val="en-US" w:eastAsia="zh-CN" w:bidi="ar-SA"/>
    </w:rPr>
  </w:style>
  <w:style w:type="character" w:customStyle="1" w:styleId="156">
    <w:name w:val="Font Style115"/>
    <w:unhideWhenUsed/>
    <w:qFormat/>
    <w:uiPriority w:val="99"/>
    <w:rPr>
      <w:rFonts w:hint="eastAsia" w:ascii="Times New Roman" w:hAnsi="Times New Roman" w:eastAsia="Times New Roman"/>
      <w:sz w:val="16"/>
    </w:rPr>
  </w:style>
  <w:style w:type="character" w:customStyle="1" w:styleId="157">
    <w:name w:val="正文文本 Char1"/>
    <w:qFormat/>
    <w:uiPriority w:val="0"/>
    <w:rPr>
      <w:kern w:val="2"/>
      <w:sz w:val="21"/>
      <w:szCs w:val="22"/>
    </w:rPr>
  </w:style>
  <w:style w:type="character" w:customStyle="1" w:styleId="158">
    <w:name w:val="标题 3 字符"/>
    <w:qFormat/>
    <w:uiPriority w:val="0"/>
    <w:rPr>
      <w:rFonts w:ascii="宋体" w:hAnsi="Calibri" w:cs="Times New Roman"/>
      <w:b/>
      <w:kern w:val="2"/>
      <w:sz w:val="24"/>
      <w:szCs w:val="22"/>
    </w:rPr>
  </w:style>
  <w:style w:type="character" w:customStyle="1" w:styleId="159">
    <w:name w:val="批注框文本 Char1"/>
    <w:qFormat/>
    <w:uiPriority w:val="0"/>
    <w:rPr>
      <w:rFonts w:ascii="Times New Roman" w:hAnsi="Times New Roman" w:eastAsia="宋体" w:cs="Times New Roman"/>
      <w:sz w:val="18"/>
      <w:szCs w:val="18"/>
    </w:rPr>
  </w:style>
  <w:style w:type="character" w:customStyle="1" w:styleId="160">
    <w:name w:val="文档结构图 Char1"/>
    <w:qFormat/>
    <w:uiPriority w:val="0"/>
    <w:rPr>
      <w:rFonts w:ascii="宋体" w:hAnsi="Times New Roman" w:eastAsia="宋体" w:cs="Times New Roman"/>
      <w:sz w:val="18"/>
      <w:szCs w:val="18"/>
    </w:rPr>
  </w:style>
  <w:style w:type="character" w:customStyle="1" w:styleId="161">
    <w:name w:val="批注主题 字符"/>
    <w:semiHidden/>
    <w:qFormat/>
    <w:uiPriority w:val="99"/>
    <w:rPr>
      <w:rFonts w:ascii="Calibri" w:hAnsi="Calibri" w:eastAsia="宋体" w:cs="Times New Roman"/>
      <w:b/>
      <w:bCs/>
      <w:kern w:val="2"/>
      <w:sz w:val="24"/>
      <w:szCs w:val="22"/>
    </w:rPr>
  </w:style>
  <w:style w:type="character" w:customStyle="1" w:styleId="162">
    <w:name w:val="页眉 Char1"/>
    <w:semiHidden/>
    <w:qFormat/>
    <w:uiPriority w:val="99"/>
    <w:rPr>
      <w:rFonts w:ascii="Times New Roman" w:hAnsi="Times New Roman" w:eastAsia="宋体" w:cs="Times New Roman"/>
      <w:sz w:val="18"/>
      <w:szCs w:val="18"/>
    </w:rPr>
  </w:style>
  <w:style w:type="character" w:customStyle="1" w:styleId="163">
    <w:name w:val="纯文本 字符"/>
    <w:qFormat/>
    <w:uiPriority w:val="0"/>
    <w:rPr>
      <w:rFonts w:ascii="宋体" w:hAnsi="宋体" w:cs="宋体"/>
      <w:kern w:val="2"/>
      <w:sz w:val="24"/>
      <w:szCs w:val="24"/>
      <w:lang w:val="en-US" w:eastAsia="zh-CN" w:bidi="ar-SA"/>
    </w:rPr>
  </w:style>
  <w:style w:type="character" w:customStyle="1" w:styleId="164">
    <w:name w:val="标题 8 字符"/>
    <w:qFormat/>
    <w:uiPriority w:val="0"/>
    <w:rPr>
      <w:rFonts w:ascii="CG Times" w:hAnsi="CG Times"/>
      <w:sz w:val="22"/>
      <w:lang w:val="en-GB"/>
    </w:rPr>
  </w:style>
  <w:style w:type="character" w:customStyle="1" w:styleId="165">
    <w:name w:val="标题 6 字符"/>
    <w:semiHidden/>
    <w:qFormat/>
    <w:uiPriority w:val="9"/>
    <w:rPr>
      <w:rFonts w:ascii="Calibri Light" w:hAnsi="Calibri Light" w:eastAsia="宋体" w:cs="Times New Roman"/>
      <w:b/>
      <w:bCs/>
      <w:kern w:val="2"/>
      <w:sz w:val="24"/>
      <w:szCs w:val="24"/>
    </w:rPr>
  </w:style>
  <w:style w:type="character" w:customStyle="1" w:styleId="166">
    <w:name w:val="Font Style127"/>
    <w:unhideWhenUsed/>
    <w:qFormat/>
    <w:uiPriority w:val="99"/>
    <w:rPr>
      <w:rFonts w:hint="eastAsia" w:ascii="Times New Roman" w:hAnsi="Times New Roman" w:eastAsia="Times New Roman"/>
      <w:sz w:val="20"/>
    </w:rPr>
  </w:style>
  <w:style w:type="character" w:customStyle="1" w:styleId="167">
    <w:name w:val="不明显参考1"/>
    <w:qFormat/>
    <w:uiPriority w:val="0"/>
    <w:rPr>
      <w:smallCaps/>
      <w:color w:val="C0504D"/>
      <w:u w:val="single"/>
    </w:rPr>
  </w:style>
  <w:style w:type="character" w:customStyle="1" w:styleId="168">
    <w:name w:val="Font Style123"/>
    <w:unhideWhenUsed/>
    <w:qFormat/>
    <w:uiPriority w:val="99"/>
    <w:rPr>
      <w:rFonts w:hint="eastAsia" w:ascii="宋体" w:hAnsi="宋体" w:eastAsia="宋体"/>
      <w:b/>
      <w:sz w:val="32"/>
    </w:rPr>
  </w:style>
  <w:style w:type="paragraph" w:customStyle="1" w:styleId="169">
    <w:name w:val="缩进2中"/>
    <w:qFormat/>
    <w:uiPriority w:val="0"/>
    <w:pPr>
      <w:spacing w:line="240" w:lineRule="auto"/>
      <w:ind w:left="708" w:leftChars="295"/>
      <w:jc w:val="both"/>
    </w:pPr>
    <w:rPr>
      <w:rFonts w:ascii="Times" w:hAnsi="Times" w:eastAsia="宋体" w:cs="Times New Roman"/>
      <w:kern w:val="2"/>
      <w:sz w:val="24"/>
      <w:szCs w:val="22"/>
      <w:lang w:val="en-US" w:eastAsia="zh-CN" w:bidi="ar-SA"/>
    </w:rPr>
  </w:style>
  <w:style w:type="paragraph" w:customStyle="1" w:styleId="170">
    <w:name w:val="List ALPHA CAPS 1"/>
    <w:basedOn w:val="1"/>
    <w:next w:val="17"/>
    <w:qFormat/>
    <w:uiPriority w:val="0"/>
    <w:pPr>
      <w:numPr>
        <w:ilvl w:val="0"/>
        <w:numId w:val="1"/>
      </w:numPr>
      <w:tabs>
        <w:tab w:val="left" w:pos="22"/>
      </w:tabs>
      <w:wordWrap w:val="0"/>
      <w:topLinePunct/>
      <w:adjustRightInd w:val="0"/>
      <w:snapToGrid w:val="0"/>
      <w:spacing w:after="200" w:afterLines="50" w:line="288" w:lineRule="auto"/>
      <w:ind w:firstLine="200" w:firstLineChars="200"/>
    </w:pPr>
    <w:rPr>
      <w:rFonts w:ascii="CG Times" w:hAnsi="CG Times" w:eastAsia="宋体" w:cs="Times New Roman"/>
      <w:kern w:val="0"/>
      <w:sz w:val="22"/>
      <w:szCs w:val="20"/>
      <w:lang w:val="en-GB"/>
    </w:rPr>
  </w:style>
  <w:style w:type="paragraph" w:customStyle="1" w:styleId="171">
    <w:name w:val="专用标题4"/>
    <w:basedOn w:val="5"/>
    <w:next w:val="1"/>
    <w:qFormat/>
    <w:uiPriority w:val="0"/>
    <w:pPr>
      <w:widowControl/>
      <w:numPr>
        <w:ilvl w:val="2"/>
        <w:numId w:val="2"/>
      </w:numPr>
      <w:adjustRightInd w:val="0"/>
      <w:snapToGrid w:val="0"/>
      <w:spacing w:line="240" w:lineRule="auto"/>
      <w:jc w:val="left"/>
    </w:pPr>
    <w:rPr>
      <w:b w:val="0"/>
      <w:bCs w:val="0"/>
      <w:sz w:val="28"/>
      <w:szCs w:val="22"/>
    </w:rPr>
  </w:style>
  <w:style w:type="paragraph" w:customStyle="1" w:styleId="172">
    <w:name w:val="Style21"/>
    <w:basedOn w:val="1"/>
    <w:unhideWhenUsed/>
    <w:qFormat/>
    <w:uiPriority w:val="99"/>
    <w:pPr>
      <w:widowControl w:val="0"/>
      <w:spacing w:line="566" w:lineRule="exact"/>
      <w:ind w:firstLine="682"/>
    </w:pPr>
    <w:rPr>
      <w:rFonts w:ascii="Calibri" w:hAnsi="Calibri" w:eastAsia="宋体" w:cs="Times New Roman"/>
      <w:szCs w:val="24"/>
    </w:rPr>
  </w:style>
  <w:style w:type="paragraph" w:customStyle="1" w:styleId="173">
    <w:name w:val="table"/>
    <w:qFormat/>
    <w:uiPriority w:val="0"/>
    <w:pPr>
      <w:framePr w:hSpace="180" w:wrap="around" w:vAnchor="text" w:hAnchor="margin" w:y="1418"/>
      <w:adjustRightInd w:val="0"/>
      <w:snapToGrid w:val="0"/>
      <w:spacing w:line="240" w:lineRule="auto"/>
      <w:jc w:val="left"/>
    </w:pPr>
    <w:rPr>
      <w:rFonts w:ascii="宋体" w:hAnsi="Calibri" w:eastAsia="宋体" w:cs="Times New Roman"/>
      <w:kern w:val="2"/>
      <w:sz w:val="24"/>
      <w:szCs w:val="22"/>
      <w:lang w:val="en-US" w:eastAsia="zh-CN" w:bidi="ar-SA"/>
    </w:rPr>
  </w:style>
  <w:style w:type="paragraph" w:customStyle="1" w:styleId="174">
    <w:name w:val="Style50"/>
    <w:basedOn w:val="1"/>
    <w:unhideWhenUsed/>
    <w:qFormat/>
    <w:uiPriority w:val="99"/>
    <w:pPr>
      <w:widowControl w:val="0"/>
      <w:spacing w:line="240" w:lineRule="auto"/>
    </w:pPr>
    <w:rPr>
      <w:rFonts w:ascii="Calibri" w:hAnsi="Calibri" w:eastAsia="宋体" w:cs="Times New Roman"/>
      <w:szCs w:val="24"/>
    </w:rPr>
  </w:style>
  <w:style w:type="paragraph" w:customStyle="1" w:styleId="175">
    <w:name w:val="Style13"/>
    <w:basedOn w:val="1"/>
    <w:unhideWhenUsed/>
    <w:qFormat/>
    <w:uiPriority w:val="99"/>
    <w:pPr>
      <w:widowControl w:val="0"/>
      <w:spacing w:line="240" w:lineRule="auto"/>
    </w:pPr>
    <w:rPr>
      <w:rFonts w:ascii="Calibri" w:hAnsi="Calibri" w:eastAsia="宋体" w:cs="Times New Roman"/>
      <w:szCs w:val="24"/>
    </w:rPr>
  </w:style>
  <w:style w:type="paragraph" w:customStyle="1" w:styleId="176">
    <w:name w:val="标题2"/>
    <w:basedOn w:val="39"/>
    <w:qFormat/>
    <w:uiPriority w:val="0"/>
    <w:pPr>
      <w:spacing w:after="240"/>
      <w:jc w:val="left"/>
    </w:pPr>
    <w:rPr>
      <w:sz w:val="30"/>
    </w:rPr>
  </w:style>
  <w:style w:type="paragraph" w:customStyle="1" w:styleId="177">
    <w:name w:val="_Style 4"/>
    <w:basedOn w:val="1"/>
    <w:qFormat/>
    <w:uiPriority w:val="34"/>
    <w:pPr>
      <w:spacing w:line="120" w:lineRule="exact"/>
      <w:ind w:firstLine="420" w:firstLineChars="200"/>
      <w:jc w:val="left"/>
    </w:pPr>
    <w:rPr>
      <w:rFonts w:ascii="Calibri" w:hAnsi="Calibri" w:eastAsia="宋体" w:cs="Times New Roman"/>
      <w:sz w:val="18"/>
      <w:szCs w:val="18"/>
    </w:rPr>
  </w:style>
  <w:style w:type="paragraph" w:customStyle="1" w:styleId="178">
    <w:name w:val="Style10"/>
    <w:basedOn w:val="1"/>
    <w:unhideWhenUsed/>
    <w:qFormat/>
    <w:uiPriority w:val="99"/>
    <w:pPr>
      <w:widowControl w:val="0"/>
      <w:spacing w:line="538" w:lineRule="exact"/>
    </w:pPr>
    <w:rPr>
      <w:rFonts w:ascii="Calibri" w:hAnsi="Calibri" w:eastAsia="宋体" w:cs="Times New Roman"/>
      <w:szCs w:val="24"/>
    </w:rPr>
  </w:style>
  <w:style w:type="paragraph" w:customStyle="1" w:styleId="179">
    <w:name w:val="Main Title"/>
    <w:next w:val="1"/>
    <w:qFormat/>
    <w:uiPriority w:val="0"/>
    <w:pPr>
      <w:adjustRightInd w:val="0"/>
      <w:snapToGrid w:val="0"/>
      <w:spacing w:after="120" w:afterLines="50" w:line="360" w:lineRule="auto"/>
      <w:jc w:val="center"/>
    </w:pPr>
    <w:rPr>
      <w:rFonts w:ascii="黑体" w:hAnsi="黑体" w:eastAsia="黑体" w:cs="Times New Roman"/>
      <w:b/>
      <w:kern w:val="2"/>
      <w:sz w:val="36"/>
      <w:szCs w:val="22"/>
      <w:lang w:val="zh-CN" w:eastAsia="zh-CN" w:bidi="ar-SA"/>
    </w:rPr>
  </w:style>
  <w:style w:type="paragraph" w:customStyle="1" w:styleId="180">
    <w:name w:val="Style46"/>
    <w:basedOn w:val="1"/>
    <w:unhideWhenUsed/>
    <w:qFormat/>
    <w:uiPriority w:val="99"/>
    <w:pPr>
      <w:widowControl w:val="0"/>
      <w:spacing w:line="672" w:lineRule="exact"/>
    </w:pPr>
    <w:rPr>
      <w:rFonts w:ascii="Calibri" w:hAnsi="Calibri" w:eastAsia="宋体" w:cs="Times New Roman"/>
      <w:szCs w:val="24"/>
    </w:rPr>
  </w:style>
  <w:style w:type="paragraph" w:customStyle="1" w:styleId="181">
    <w:name w:val="Style64"/>
    <w:basedOn w:val="1"/>
    <w:unhideWhenUsed/>
    <w:qFormat/>
    <w:uiPriority w:val="99"/>
    <w:pPr>
      <w:widowControl w:val="0"/>
      <w:spacing w:line="240" w:lineRule="auto"/>
    </w:pPr>
    <w:rPr>
      <w:rFonts w:ascii="Calibri" w:hAnsi="Calibri" w:eastAsia="宋体" w:cs="Times New Roman"/>
      <w:szCs w:val="24"/>
    </w:rPr>
  </w:style>
  <w:style w:type="paragraph" w:customStyle="1" w:styleId="182">
    <w:name w:val="Style28"/>
    <w:basedOn w:val="1"/>
    <w:unhideWhenUsed/>
    <w:qFormat/>
    <w:uiPriority w:val="99"/>
    <w:pPr>
      <w:widowControl w:val="0"/>
      <w:spacing w:line="552" w:lineRule="exact"/>
      <w:ind w:firstLine="547"/>
    </w:pPr>
    <w:rPr>
      <w:rFonts w:ascii="Calibri" w:hAnsi="Calibri" w:eastAsia="宋体" w:cs="Times New Roman"/>
      <w:szCs w:val="24"/>
    </w:rPr>
  </w:style>
  <w:style w:type="paragraph" w:customStyle="1" w:styleId="183">
    <w:name w:val="_Style 31"/>
    <w:basedOn w:val="1"/>
    <w:qFormat/>
    <w:uiPriority w:val="0"/>
    <w:pPr>
      <w:widowControl w:val="0"/>
      <w:spacing w:line="240" w:lineRule="auto"/>
    </w:pPr>
    <w:rPr>
      <w:rFonts w:ascii="仿宋_GB2312" w:hAnsi="Times New Roman" w:eastAsia="仿宋_GB2312" w:cs="Times New Roman"/>
      <w:kern w:val="0"/>
      <w:szCs w:val="20"/>
    </w:rPr>
  </w:style>
  <w:style w:type="paragraph" w:customStyle="1" w:styleId="184">
    <w:name w:val="TOC 标题2"/>
    <w:basedOn w:val="2"/>
    <w:next w:val="1"/>
    <w:qFormat/>
    <w:uiPriority w:val="0"/>
    <w:pPr>
      <w:keepLines/>
      <w:spacing w:before="340" w:after="330" w:line="576" w:lineRule="auto"/>
      <w:outlineLvl w:val="9"/>
    </w:pPr>
    <w:rPr>
      <w:rFonts w:ascii="Calibri" w:hAnsi="Calibri"/>
      <w:kern w:val="44"/>
      <w:sz w:val="44"/>
      <w:szCs w:val="44"/>
    </w:rPr>
  </w:style>
  <w:style w:type="paragraph" w:customStyle="1" w:styleId="185">
    <w:name w:val="Char Char Char Char Char Char Char Char Char Char"/>
    <w:basedOn w:val="1"/>
    <w:qFormat/>
    <w:uiPriority w:val="0"/>
    <w:pPr>
      <w:widowControl w:val="0"/>
      <w:spacing w:line="240" w:lineRule="auto"/>
    </w:pPr>
    <w:rPr>
      <w:rFonts w:ascii="Calibri" w:hAnsi="Calibri" w:eastAsia="宋体" w:cs="Times New Roman"/>
      <w:szCs w:val="24"/>
    </w:rPr>
  </w:style>
  <w:style w:type="paragraph" w:customStyle="1" w:styleId="186">
    <w:name w:val="Style68"/>
    <w:basedOn w:val="1"/>
    <w:unhideWhenUsed/>
    <w:qFormat/>
    <w:uiPriority w:val="99"/>
    <w:pPr>
      <w:widowControl w:val="0"/>
      <w:spacing w:line="547" w:lineRule="exact"/>
    </w:pPr>
    <w:rPr>
      <w:rFonts w:ascii="Calibri" w:hAnsi="Calibri" w:eastAsia="宋体" w:cs="Times New Roman"/>
      <w:szCs w:val="24"/>
    </w:rPr>
  </w:style>
  <w:style w:type="paragraph" w:customStyle="1" w:styleId="187">
    <w:name w:val="Style34"/>
    <w:basedOn w:val="1"/>
    <w:unhideWhenUsed/>
    <w:qFormat/>
    <w:uiPriority w:val="99"/>
    <w:pPr>
      <w:widowControl w:val="0"/>
      <w:spacing w:line="375" w:lineRule="exact"/>
    </w:pPr>
    <w:rPr>
      <w:rFonts w:ascii="Calibri" w:hAnsi="Calibri" w:eastAsia="宋体" w:cs="Times New Roman"/>
      <w:szCs w:val="24"/>
    </w:rPr>
  </w:style>
  <w:style w:type="paragraph" w:customStyle="1" w:styleId="188">
    <w:name w:val="List Paragraph1"/>
    <w:basedOn w:val="1"/>
    <w:qFormat/>
    <w:uiPriority w:val="0"/>
    <w:pPr>
      <w:widowControl w:val="0"/>
      <w:spacing w:line="240" w:lineRule="auto"/>
      <w:ind w:firstLine="420" w:firstLineChars="200"/>
    </w:pPr>
    <w:rPr>
      <w:rFonts w:ascii="Calibri" w:hAnsi="Calibri" w:eastAsia="宋体" w:cs="Times New Roman"/>
    </w:rPr>
  </w:style>
  <w:style w:type="paragraph" w:customStyle="1" w:styleId="189">
    <w:name w:val="正文文本2"/>
    <w:basedOn w:val="1"/>
    <w:qFormat/>
    <w:uiPriority w:val="0"/>
    <w:pPr>
      <w:shd w:val="clear" w:color="auto" w:fill="FFFFFF"/>
      <w:spacing w:before="120" w:line="391" w:lineRule="exact"/>
      <w:ind w:hanging="420"/>
      <w:jc w:val="distribute"/>
    </w:pPr>
    <w:rPr>
      <w:rFonts w:ascii="MingLiU" w:hAnsi="MingLiU" w:eastAsia="MingLiU" w:cs="MingLiU"/>
      <w:szCs w:val="21"/>
      <w:shd w:val="clear" w:color="auto" w:fill="FFFFFF"/>
    </w:rPr>
  </w:style>
  <w:style w:type="paragraph" w:customStyle="1" w:styleId="190">
    <w:name w:val="Style16"/>
    <w:basedOn w:val="1"/>
    <w:unhideWhenUsed/>
    <w:qFormat/>
    <w:uiPriority w:val="99"/>
    <w:pPr>
      <w:widowControl w:val="0"/>
      <w:spacing w:line="240" w:lineRule="auto"/>
      <w:jc w:val="right"/>
    </w:pPr>
    <w:rPr>
      <w:rFonts w:ascii="Calibri" w:hAnsi="Calibri" w:eastAsia="宋体" w:cs="Times New Roman"/>
      <w:szCs w:val="24"/>
    </w:rPr>
  </w:style>
  <w:style w:type="paragraph" w:customStyle="1" w:styleId="191">
    <w:name w:val="Style63"/>
    <w:basedOn w:val="1"/>
    <w:unhideWhenUsed/>
    <w:qFormat/>
    <w:uiPriority w:val="99"/>
    <w:pPr>
      <w:widowControl w:val="0"/>
      <w:spacing w:line="564" w:lineRule="exact"/>
      <w:ind w:firstLine="682"/>
    </w:pPr>
    <w:rPr>
      <w:rFonts w:ascii="Calibri" w:hAnsi="Calibri" w:eastAsia="宋体" w:cs="Times New Roman"/>
      <w:szCs w:val="24"/>
    </w:rPr>
  </w:style>
  <w:style w:type="paragraph" w:customStyle="1" w:styleId="192">
    <w:name w:val="1"/>
    <w:next w:val="1"/>
    <w:unhideWhenUsed/>
    <w:qFormat/>
    <w:uiPriority w:val="99"/>
    <w:pPr>
      <w:widowControl w:val="0"/>
      <w:spacing w:line="240" w:lineRule="auto"/>
      <w:jc w:val="both"/>
    </w:pPr>
    <w:rPr>
      <w:rFonts w:ascii="Times New Roman" w:hAnsi="Times New Roman" w:eastAsia="宋体" w:cs="Times New Roman"/>
      <w:kern w:val="2"/>
      <w:sz w:val="21"/>
      <w:szCs w:val="24"/>
      <w:lang w:val="en-US" w:eastAsia="zh-CN" w:bidi="ar-SA"/>
    </w:rPr>
  </w:style>
  <w:style w:type="paragraph" w:customStyle="1" w:styleId="193">
    <w:name w:val="Blockquote"/>
    <w:basedOn w:val="1"/>
    <w:qFormat/>
    <w:uiPriority w:val="0"/>
    <w:pPr>
      <w:widowControl w:val="0"/>
      <w:autoSpaceDE w:val="0"/>
      <w:autoSpaceDN w:val="0"/>
      <w:adjustRightInd w:val="0"/>
      <w:spacing w:before="100" w:after="100" w:line="240" w:lineRule="auto"/>
      <w:ind w:left="360" w:right="360"/>
      <w:jc w:val="left"/>
    </w:pPr>
    <w:rPr>
      <w:rFonts w:ascii="Times New Roman" w:hAnsi="Times New Roman" w:eastAsia="宋体" w:cs="Times New Roman"/>
      <w:kern w:val="0"/>
      <w:sz w:val="24"/>
      <w:szCs w:val="20"/>
    </w:rPr>
  </w:style>
  <w:style w:type="paragraph" w:customStyle="1" w:styleId="194">
    <w:name w:val="Title 4 Chinese"/>
    <w:qFormat/>
    <w:uiPriority w:val="0"/>
    <w:pPr>
      <w:spacing w:line="240" w:lineRule="auto"/>
      <w:ind w:left="1276"/>
      <w:jc w:val="left"/>
    </w:pPr>
    <w:rPr>
      <w:rFonts w:ascii="Times New Roman" w:hAnsi="Times New Roman" w:eastAsia="宋体" w:cs="Times New Roman"/>
      <w:kern w:val="2"/>
      <w:sz w:val="24"/>
      <w:szCs w:val="24"/>
      <w:lang w:val="en-US" w:eastAsia="zh-CN" w:bidi="ar-SA"/>
    </w:rPr>
  </w:style>
  <w:style w:type="paragraph" w:customStyle="1" w:styleId="195">
    <w:name w:val="Style5"/>
    <w:basedOn w:val="1"/>
    <w:unhideWhenUsed/>
    <w:qFormat/>
    <w:uiPriority w:val="99"/>
    <w:pPr>
      <w:widowControl w:val="0"/>
      <w:spacing w:line="240" w:lineRule="auto"/>
    </w:pPr>
    <w:rPr>
      <w:rFonts w:ascii="Calibri" w:hAnsi="Calibri" w:eastAsia="宋体" w:cs="Times New Roman"/>
      <w:szCs w:val="24"/>
    </w:rPr>
  </w:style>
  <w:style w:type="paragraph" w:customStyle="1" w:styleId="196">
    <w:name w:val="Style29"/>
    <w:basedOn w:val="1"/>
    <w:unhideWhenUsed/>
    <w:qFormat/>
    <w:uiPriority w:val="99"/>
    <w:pPr>
      <w:widowControl w:val="0"/>
      <w:spacing w:line="547" w:lineRule="exact"/>
      <w:ind w:firstLine="547"/>
    </w:pPr>
    <w:rPr>
      <w:rFonts w:ascii="Calibri" w:hAnsi="Calibri" w:eastAsia="宋体" w:cs="Times New Roman"/>
      <w:szCs w:val="24"/>
    </w:rPr>
  </w:style>
  <w:style w:type="paragraph" w:customStyle="1" w:styleId="197">
    <w:name w:val="Char Char Char Char Char Char Char11"/>
    <w:basedOn w:val="1"/>
    <w:qFormat/>
    <w:uiPriority w:val="0"/>
    <w:pPr>
      <w:widowControl w:val="0"/>
      <w:snapToGrid w:val="0"/>
      <w:spacing w:line="360" w:lineRule="auto"/>
      <w:ind w:firstLine="200" w:firstLineChars="200"/>
    </w:pPr>
    <w:rPr>
      <w:rFonts w:ascii="Calibri" w:hAnsi="Calibri" w:eastAsia="仿宋_GB2312" w:cs="Times New Roman"/>
      <w:sz w:val="24"/>
      <w:szCs w:val="24"/>
    </w:rPr>
  </w:style>
  <w:style w:type="paragraph" w:customStyle="1" w:styleId="198">
    <w:name w:val="普通 (Web)"/>
    <w:basedOn w:val="1"/>
    <w:qFormat/>
    <w:uiPriority w:val="0"/>
    <w:pPr>
      <w:spacing w:before="100" w:beforeAutospacing="1" w:after="100" w:afterAutospacing="1" w:line="240" w:lineRule="auto"/>
      <w:jc w:val="left"/>
    </w:pPr>
    <w:rPr>
      <w:rFonts w:ascii="Arial Unicode MS" w:hAnsi="Arial Unicode MS" w:eastAsia="Arial Unicode MS" w:cs="宋体"/>
      <w:kern w:val="0"/>
      <w:sz w:val="24"/>
      <w:szCs w:val="24"/>
    </w:rPr>
  </w:style>
  <w:style w:type="paragraph" w:customStyle="1" w:styleId="199">
    <w:name w:val="通用标题5"/>
    <w:qFormat/>
    <w:uiPriority w:val="0"/>
    <w:pPr>
      <w:widowControl w:val="0"/>
      <w:numPr>
        <w:ilvl w:val="3"/>
        <w:numId w:val="3"/>
      </w:numPr>
      <w:tabs>
        <w:tab w:val="left" w:pos="1134"/>
      </w:tabs>
      <w:autoSpaceDE w:val="0"/>
      <w:autoSpaceDN w:val="0"/>
      <w:adjustRightInd w:val="0"/>
      <w:snapToGrid w:val="0"/>
      <w:spacing w:after="120" w:afterLines="50" w:line="360" w:lineRule="auto"/>
      <w:jc w:val="both"/>
    </w:pPr>
    <w:rPr>
      <w:rFonts w:ascii="宋体" w:hAnsi="宋体" w:eastAsia="宋体" w:cs="Times New Roman"/>
      <w:kern w:val="2"/>
      <w:sz w:val="24"/>
      <w:szCs w:val="21"/>
      <w:lang w:val="en-US" w:eastAsia="zh-CN" w:bidi="ar-SA"/>
    </w:rPr>
  </w:style>
  <w:style w:type="paragraph" w:customStyle="1" w:styleId="200">
    <w:name w:val="修订3"/>
    <w:unhideWhenUsed/>
    <w:qFormat/>
    <w:uiPriority w:val="0"/>
    <w:pPr>
      <w:spacing w:line="240" w:lineRule="auto"/>
      <w:jc w:val="left"/>
    </w:pPr>
    <w:rPr>
      <w:rFonts w:ascii="Times New Roman" w:hAnsi="Times New Roman" w:eastAsia="宋体" w:cs="Times New Roman"/>
      <w:kern w:val="2"/>
      <w:sz w:val="21"/>
      <w:szCs w:val="24"/>
      <w:lang w:val="en-US" w:eastAsia="zh-CN" w:bidi="ar-SA"/>
    </w:rPr>
  </w:style>
  <w:style w:type="paragraph" w:customStyle="1" w:styleId="201">
    <w:name w:val="Style8"/>
    <w:basedOn w:val="1"/>
    <w:unhideWhenUsed/>
    <w:qFormat/>
    <w:uiPriority w:val="99"/>
    <w:pPr>
      <w:widowControl w:val="0"/>
      <w:spacing w:line="566" w:lineRule="exact"/>
      <w:jc w:val="center"/>
    </w:pPr>
    <w:rPr>
      <w:rFonts w:ascii="Calibri" w:hAnsi="Calibri" w:eastAsia="宋体" w:cs="Times New Roman"/>
      <w:szCs w:val="24"/>
    </w:rPr>
  </w:style>
  <w:style w:type="paragraph" w:customStyle="1" w:styleId="202">
    <w:name w:val="Char2"/>
    <w:basedOn w:val="1"/>
    <w:qFormat/>
    <w:uiPriority w:val="0"/>
    <w:pPr>
      <w:spacing w:after="160" w:line="240" w:lineRule="exact"/>
      <w:jc w:val="left"/>
    </w:pPr>
    <w:rPr>
      <w:rFonts w:ascii="Calibri" w:hAnsi="Calibri" w:eastAsia="宋体" w:cs="Times New Roman"/>
      <w:szCs w:val="24"/>
    </w:rPr>
  </w:style>
  <w:style w:type="paragraph" w:customStyle="1" w:styleId="203">
    <w:name w:val="Style53"/>
    <w:basedOn w:val="1"/>
    <w:unhideWhenUsed/>
    <w:qFormat/>
    <w:uiPriority w:val="99"/>
    <w:pPr>
      <w:widowControl w:val="0"/>
      <w:spacing w:line="533" w:lineRule="exact"/>
      <w:ind w:firstLine="581"/>
    </w:pPr>
    <w:rPr>
      <w:rFonts w:ascii="Calibri" w:hAnsi="Calibri" w:eastAsia="宋体" w:cs="Times New Roman"/>
      <w:szCs w:val="24"/>
    </w:rPr>
  </w:style>
  <w:style w:type="paragraph" w:customStyle="1" w:styleId="204">
    <w:name w:val="Style61"/>
    <w:basedOn w:val="1"/>
    <w:unhideWhenUsed/>
    <w:qFormat/>
    <w:uiPriority w:val="99"/>
    <w:pPr>
      <w:widowControl w:val="0"/>
      <w:spacing w:line="240" w:lineRule="auto"/>
    </w:pPr>
    <w:rPr>
      <w:rFonts w:ascii="Calibri" w:hAnsi="Calibri" w:eastAsia="宋体" w:cs="Times New Roman"/>
      <w:szCs w:val="24"/>
    </w:rPr>
  </w:style>
  <w:style w:type="paragraph" w:customStyle="1" w:styleId="205">
    <w:name w:val="修订21"/>
    <w:qFormat/>
    <w:uiPriority w:val="0"/>
    <w:pPr>
      <w:spacing w:line="240" w:lineRule="auto"/>
      <w:jc w:val="left"/>
    </w:pPr>
    <w:rPr>
      <w:rFonts w:ascii="Times New Roman" w:hAnsi="Times New Roman" w:eastAsia="宋体" w:cs="Times New Roman"/>
      <w:kern w:val="2"/>
      <w:sz w:val="21"/>
      <w:szCs w:val="24"/>
      <w:lang w:val="en-US" w:eastAsia="zh-CN" w:bidi="ar-SA"/>
    </w:rPr>
  </w:style>
  <w:style w:type="paragraph" w:customStyle="1" w:styleId="206">
    <w:name w:val="Style73"/>
    <w:basedOn w:val="1"/>
    <w:unhideWhenUsed/>
    <w:qFormat/>
    <w:uiPriority w:val="99"/>
    <w:pPr>
      <w:widowControl w:val="0"/>
      <w:spacing w:line="538" w:lineRule="exact"/>
      <w:ind w:firstLine="533"/>
    </w:pPr>
    <w:rPr>
      <w:rFonts w:ascii="Calibri" w:hAnsi="Calibri" w:eastAsia="宋体" w:cs="Times New Roman"/>
      <w:szCs w:val="24"/>
    </w:rPr>
  </w:style>
  <w:style w:type="paragraph" w:customStyle="1" w:styleId="207">
    <w:name w:val="Style4"/>
    <w:basedOn w:val="1"/>
    <w:unhideWhenUsed/>
    <w:qFormat/>
    <w:uiPriority w:val="99"/>
    <w:pPr>
      <w:widowControl w:val="0"/>
      <w:spacing w:line="240" w:lineRule="auto"/>
    </w:pPr>
    <w:rPr>
      <w:rFonts w:ascii="Calibri" w:hAnsi="Calibri" w:eastAsia="宋体" w:cs="Times New Roman"/>
      <w:szCs w:val="24"/>
    </w:rPr>
  </w:style>
  <w:style w:type="paragraph" w:customStyle="1" w:styleId="208">
    <w:name w:val="附件标题"/>
    <w:basedOn w:val="3"/>
    <w:next w:val="1"/>
    <w:qFormat/>
    <w:uiPriority w:val="0"/>
    <w:pPr>
      <w:widowControl/>
      <w:numPr>
        <w:ilvl w:val="0"/>
        <w:numId w:val="4"/>
      </w:numPr>
      <w:tabs>
        <w:tab w:val="left" w:pos="1134"/>
      </w:tabs>
      <w:wordWrap w:val="0"/>
      <w:topLinePunct/>
      <w:adjustRightInd w:val="0"/>
      <w:snapToGrid w:val="0"/>
      <w:spacing w:before="0" w:after="120" w:afterLines="50" w:line="360" w:lineRule="auto"/>
      <w:ind w:firstLine="0"/>
      <w:jc w:val="center"/>
    </w:pPr>
    <w:rPr>
      <w:rFonts w:ascii="黑体" w:hAnsi="黑体" w:eastAsia="黑体"/>
      <w:bCs w:val="0"/>
      <w:kern w:val="0"/>
      <w:sz w:val="30"/>
      <w:szCs w:val="30"/>
    </w:rPr>
  </w:style>
  <w:style w:type="paragraph" w:customStyle="1" w:styleId="209">
    <w:name w:val="修订2"/>
    <w:qFormat/>
    <w:uiPriority w:val="99"/>
    <w:pPr>
      <w:spacing w:line="240" w:lineRule="auto"/>
      <w:jc w:val="left"/>
    </w:pPr>
    <w:rPr>
      <w:rFonts w:ascii="Calibri" w:hAnsi="Calibri" w:eastAsia="宋体" w:cs="Times New Roman"/>
      <w:kern w:val="2"/>
      <w:sz w:val="21"/>
      <w:szCs w:val="24"/>
      <w:lang w:val="en-US" w:eastAsia="zh-CN" w:bidi="ar-SA"/>
    </w:rPr>
  </w:style>
  <w:style w:type="paragraph" w:customStyle="1" w:styleId="210">
    <w:name w:val="through-content"/>
    <w:basedOn w:val="1"/>
    <w:qFormat/>
    <w:uiPriority w:val="0"/>
    <w:pPr>
      <w:wordWrap w:val="0"/>
      <w:topLinePunct/>
      <w:spacing w:before="100" w:beforeAutospacing="1" w:after="100" w:afterAutospacing="1" w:line="240" w:lineRule="auto"/>
      <w:jc w:val="left"/>
    </w:pPr>
    <w:rPr>
      <w:rFonts w:ascii="宋体" w:hAnsi="宋体" w:eastAsia="宋体" w:cs="宋体"/>
      <w:kern w:val="0"/>
      <w:sz w:val="24"/>
      <w:szCs w:val="20"/>
    </w:rPr>
  </w:style>
  <w:style w:type="paragraph" w:customStyle="1" w:styleId="211">
    <w:name w:val="Style12"/>
    <w:basedOn w:val="1"/>
    <w:unhideWhenUsed/>
    <w:qFormat/>
    <w:uiPriority w:val="99"/>
    <w:pPr>
      <w:widowControl w:val="0"/>
      <w:spacing w:line="564" w:lineRule="exact"/>
      <w:ind w:hanging="115"/>
    </w:pPr>
    <w:rPr>
      <w:rFonts w:ascii="Calibri" w:hAnsi="Calibri" w:eastAsia="宋体" w:cs="Times New Roman"/>
      <w:szCs w:val="24"/>
    </w:rPr>
  </w:style>
  <w:style w:type="paragraph" w:customStyle="1" w:styleId="212">
    <w:name w:val="Char1 Char Char Char 字元 Char Char 字元 Char 字元 Char1 Char Char Char"/>
    <w:basedOn w:val="1"/>
    <w:qFormat/>
    <w:uiPriority w:val="0"/>
    <w:pPr>
      <w:widowControl w:val="0"/>
      <w:spacing w:line="240" w:lineRule="auto"/>
    </w:pPr>
    <w:rPr>
      <w:rFonts w:ascii="Times New Roman" w:hAnsi="Times New Roman" w:eastAsia="宋体" w:cs="Times New Roman"/>
      <w:szCs w:val="24"/>
    </w:rPr>
  </w:style>
  <w:style w:type="paragraph" w:customStyle="1" w:styleId="213">
    <w:name w:val="LIST ALPHA CAPS 2"/>
    <w:basedOn w:val="1"/>
    <w:next w:val="36"/>
    <w:qFormat/>
    <w:uiPriority w:val="0"/>
    <w:pPr>
      <w:numPr>
        <w:ilvl w:val="1"/>
        <w:numId w:val="1"/>
      </w:numPr>
      <w:tabs>
        <w:tab w:val="left" w:pos="50"/>
      </w:tabs>
      <w:wordWrap w:val="0"/>
      <w:topLinePunct/>
      <w:adjustRightInd w:val="0"/>
      <w:snapToGrid w:val="0"/>
      <w:spacing w:after="200" w:afterLines="50" w:line="288" w:lineRule="auto"/>
      <w:ind w:firstLine="200" w:firstLineChars="200"/>
    </w:pPr>
    <w:rPr>
      <w:rFonts w:ascii="CG Times" w:hAnsi="CG Times" w:eastAsia="宋体" w:cs="Times New Roman"/>
      <w:kern w:val="0"/>
      <w:sz w:val="22"/>
      <w:szCs w:val="20"/>
      <w:lang w:val="en-GB"/>
    </w:rPr>
  </w:style>
  <w:style w:type="paragraph" w:customStyle="1" w:styleId="214">
    <w:name w:val="Char Char Char Char Char Char Char Char Char Char1"/>
    <w:basedOn w:val="1"/>
    <w:qFormat/>
    <w:uiPriority w:val="0"/>
    <w:pPr>
      <w:widowControl w:val="0"/>
      <w:spacing w:line="240" w:lineRule="auto"/>
    </w:pPr>
    <w:rPr>
      <w:rFonts w:ascii="Calibri" w:hAnsi="Calibri" w:eastAsia="宋体" w:cs="Times New Roman"/>
      <w:szCs w:val="24"/>
    </w:rPr>
  </w:style>
  <w:style w:type="paragraph" w:customStyle="1" w:styleId="215">
    <w:name w:val="Aufzaehlung"/>
    <w:basedOn w:val="1"/>
    <w:qFormat/>
    <w:uiPriority w:val="0"/>
    <w:pPr>
      <w:spacing w:line="240" w:lineRule="atLeast"/>
      <w:ind w:left="284" w:hanging="284"/>
      <w:jc w:val="left"/>
    </w:pPr>
    <w:rPr>
      <w:rFonts w:ascii="Arial" w:hAnsi="Arial" w:eastAsia="宋体" w:cs="Times New Roman"/>
      <w:kern w:val="0"/>
      <w:sz w:val="22"/>
      <w:szCs w:val="24"/>
      <w:lang w:eastAsia="en-US"/>
    </w:rPr>
  </w:style>
  <w:style w:type="paragraph" w:customStyle="1" w:styleId="216">
    <w:name w:val="Style71"/>
    <w:basedOn w:val="1"/>
    <w:unhideWhenUsed/>
    <w:qFormat/>
    <w:uiPriority w:val="99"/>
    <w:pPr>
      <w:widowControl w:val="0"/>
      <w:spacing w:line="538" w:lineRule="exact"/>
      <w:ind w:firstLine="101"/>
    </w:pPr>
    <w:rPr>
      <w:rFonts w:ascii="Calibri" w:hAnsi="Calibri" w:eastAsia="宋体" w:cs="Times New Roman"/>
      <w:szCs w:val="24"/>
    </w:rPr>
  </w:style>
  <w:style w:type="paragraph" w:customStyle="1" w:styleId="217">
    <w:name w:val="样式8"/>
    <w:basedOn w:val="1"/>
    <w:qFormat/>
    <w:uiPriority w:val="0"/>
    <w:pPr>
      <w:wordWrap w:val="0"/>
      <w:topLinePunct/>
      <w:autoSpaceDE w:val="0"/>
      <w:autoSpaceDN w:val="0"/>
      <w:adjustRightInd w:val="0"/>
      <w:spacing w:line="240" w:lineRule="auto"/>
      <w:ind w:left="1274" w:leftChars="531" w:firstLine="2"/>
    </w:pPr>
    <w:rPr>
      <w:rFonts w:ascii="宋体" w:hAnsi="宋体" w:eastAsia="宋体" w:cs="Times New Roman"/>
      <w:bCs/>
      <w:kern w:val="0"/>
      <w:sz w:val="24"/>
      <w:szCs w:val="20"/>
    </w:rPr>
  </w:style>
  <w:style w:type="paragraph" w:customStyle="1" w:styleId="218">
    <w:name w:val="Style70"/>
    <w:basedOn w:val="1"/>
    <w:unhideWhenUsed/>
    <w:qFormat/>
    <w:uiPriority w:val="99"/>
    <w:pPr>
      <w:widowControl w:val="0"/>
      <w:spacing w:line="549" w:lineRule="exact"/>
      <w:ind w:firstLine="686"/>
    </w:pPr>
    <w:rPr>
      <w:rFonts w:ascii="Calibri" w:hAnsi="Calibri" w:eastAsia="宋体" w:cs="Times New Roman"/>
      <w:szCs w:val="24"/>
    </w:rPr>
  </w:style>
  <w:style w:type="paragraph" w:customStyle="1" w:styleId="219">
    <w:name w:val="CM99"/>
    <w:basedOn w:val="1"/>
    <w:next w:val="1"/>
    <w:qFormat/>
    <w:uiPriority w:val="0"/>
    <w:pPr>
      <w:widowControl w:val="0"/>
      <w:autoSpaceDE w:val="0"/>
      <w:autoSpaceDN w:val="0"/>
      <w:adjustRightInd w:val="0"/>
      <w:spacing w:after="443" w:line="240" w:lineRule="auto"/>
      <w:jc w:val="left"/>
    </w:pPr>
    <w:rPr>
      <w:rFonts w:ascii="宋体" w:hAnsi="Times New Roman" w:eastAsia="宋体" w:cs="Times New Roman"/>
      <w:kern w:val="0"/>
      <w:sz w:val="24"/>
      <w:szCs w:val="20"/>
    </w:rPr>
  </w:style>
  <w:style w:type="paragraph" w:customStyle="1" w:styleId="220">
    <w:name w:val="Style69"/>
    <w:basedOn w:val="1"/>
    <w:unhideWhenUsed/>
    <w:qFormat/>
    <w:uiPriority w:val="99"/>
    <w:pPr>
      <w:widowControl w:val="0"/>
      <w:spacing w:line="557" w:lineRule="exact"/>
      <w:ind w:firstLine="1666"/>
    </w:pPr>
    <w:rPr>
      <w:rFonts w:ascii="Calibri" w:hAnsi="Calibri" w:eastAsia="宋体" w:cs="Times New Roman"/>
      <w:szCs w:val="24"/>
    </w:rPr>
  </w:style>
  <w:style w:type="paragraph" w:customStyle="1" w:styleId="221">
    <w:name w:val="通用标题7"/>
    <w:basedOn w:val="1"/>
    <w:qFormat/>
    <w:uiPriority w:val="0"/>
    <w:pPr>
      <w:numPr>
        <w:ilvl w:val="5"/>
        <w:numId w:val="5"/>
      </w:numPr>
      <w:wordWrap w:val="0"/>
      <w:topLinePunct/>
      <w:adjustRightInd w:val="0"/>
      <w:snapToGrid w:val="0"/>
      <w:spacing w:after="120" w:afterLines="50" w:line="360" w:lineRule="auto"/>
      <w:ind w:firstLine="200" w:firstLineChars="200"/>
    </w:pPr>
    <w:rPr>
      <w:rFonts w:ascii="宋体" w:hAnsi="宋体" w:eastAsia="宋体" w:cs="Times New Roman"/>
      <w:kern w:val="0"/>
      <w:sz w:val="24"/>
      <w:szCs w:val="20"/>
    </w:rPr>
  </w:style>
  <w:style w:type="paragraph" w:customStyle="1" w:styleId="222">
    <w:name w:val="无间隔1"/>
    <w:qFormat/>
    <w:uiPriority w:val="0"/>
    <w:pPr>
      <w:widowControl w:val="0"/>
      <w:spacing w:line="240" w:lineRule="auto"/>
      <w:jc w:val="both"/>
    </w:pPr>
    <w:rPr>
      <w:rFonts w:ascii="Times New Roman" w:hAnsi="Times New Roman" w:eastAsia="宋体" w:cs="Times New Roman"/>
      <w:kern w:val="2"/>
      <w:sz w:val="21"/>
      <w:szCs w:val="24"/>
      <w:lang w:val="en-US" w:eastAsia="zh-CN" w:bidi="ar-SA"/>
    </w:rPr>
  </w:style>
  <w:style w:type="paragraph" w:customStyle="1" w:styleId="223">
    <w:name w:val="Title 5"/>
    <w:next w:val="224"/>
    <w:qFormat/>
    <w:uiPriority w:val="0"/>
    <w:pPr>
      <w:numPr>
        <w:ilvl w:val="0"/>
        <w:numId w:val="6"/>
      </w:numPr>
      <w:spacing w:line="240" w:lineRule="auto"/>
      <w:ind w:left="1701" w:hanging="426"/>
      <w:jc w:val="both"/>
    </w:pPr>
    <w:rPr>
      <w:rFonts w:ascii="Times New Roman" w:hAnsi="Times New Roman" w:eastAsia="宋体" w:cs="Times New Roman"/>
      <w:kern w:val="2"/>
      <w:sz w:val="24"/>
      <w:szCs w:val="24"/>
      <w:lang w:val="en-US" w:eastAsia="zh-CN" w:bidi="ar-SA"/>
    </w:rPr>
  </w:style>
  <w:style w:type="paragraph" w:customStyle="1" w:styleId="224">
    <w:name w:val="Title 5 Chinese"/>
    <w:qFormat/>
    <w:uiPriority w:val="0"/>
    <w:pPr>
      <w:spacing w:line="240" w:lineRule="auto"/>
      <w:ind w:left="1701"/>
      <w:jc w:val="left"/>
    </w:pPr>
    <w:rPr>
      <w:rFonts w:ascii="Times New Roman" w:hAnsi="Times New Roman" w:eastAsia="宋体" w:cs="Times New Roman"/>
      <w:kern w:val="2"/>
      <w:sz w:val="24"/>
      <w:szCs w:val="24"/>
      <w:lang w:val="en-US" w:eastAsia="zh-CN" w:bidi="ar-SA"/>
    </w:rPr>
  </w:style>
  <w:style w:type="paragraph" w:customStyle="1" w:styleId="225">
    <w:name w:val="Title 4"/>
    <w:next w:val="194"/>
    <w:qFormat/>
    <w:uiPriority w:val="0"/>
    <w:pPr>
      <w:numPr>
        <w:ilvl w:val="0"/>
        <w:numId w:val="7"/>
      </w:numPr>
      <w:spacing w:line="240" w:lineRule="auto"/>
      <w:ind w:left="1276" w:hanging="562"/>
      <w:jc w:val="both"/>
    </w:pPr>
    <w:rPr>
      <w:rFonts w:ascii="Times New Roman" w:hAnsi="Times New Roman" w:eastAsia="宋体" w:cs="Times New Roman"/>
      <w:kern w:val="2"/>
      <w:sz w:val="24"/>
      <w:szCs w:val="24"/>
      <w:lang w:val="en-US" w:eastAsia="zh-CN" w:bidi="ar-SA"/>
    </w:rPr>
  </w:style>
  <w:style w:type="paragraph" w:customStyle="1" w:styleId="226">
    <w:name w:val="Style76"/>
    <w:basedOn w:val="1"/>
    <w:unhideWhenUsed/>
    <w:qFormat/>
    <w:uiPriority w:val="99"/>
    <w:pPr>
      <w:widowControl w:val="0"/>
      <w:spacing w:line="240" w:lineRule="auto"/>
    </w:pPr>
    <w:rPr>
      <w:rFonts w:ascii="Calibri" w:hAnsi="Calibri" w:eastAsia="宋体" w:cs="Times New Roman"/>
      <w:szCs w:val="24"/>
    </w:rPr>
  </w:style>
  <w:style w:type="paragraph" w:customStyle="1" w:styleId="227">
    <w:name w:val="样式 标题 2 + Times New Roman 四号 非加粗 段前: 5 磅 段后: 0 磅 行距: 固定值 20..."/>
    <w:basedOn w:val="3"/>
    <w:qFormat/>
    <w:uiPriority w:val="0"/>
    <w:pPr>
      <w:spacing w:before="100" w:after="0" w:line="400" w:lineRule="exact"/>
    </w:pPr>
    <w:rPr>
      <w:rFonts w:ascii="Times New Roman" w:hAnsi="Times New Roman" w:eastAsia="黑体" w:cs="宋体"/>
      <w:b w:val="0"/>
      <w:bCs w:val="0"/>
      <w:kern w:val="0"/>
      <w:sz w:val="28"/>
      <w:szCs w:val="20"/>
    </w:rPr>
  </w:style>
  <w:style w:type="paragraph" w:customStyle="1" w:styleId="228">
    <w:name w:val="附件标题1"/>
    <w:next w:val="1"/>
    <w:qFormat/>
    <w:uiPriority w:val="0"/>
    <w:pPr>
      <w:numPr>
        <w:ilvl w:val="0"/>
        <w:numId w:val="8"/>
      </w:numPr>
      <w:tabs>
        <w:tab w:val="left" w:pos="567"/>
      </w:tabs>
      <w:adjustRightInd w:val="0"/>
      <w:snapToGrid w:val="0"/>
      <w:spacing w:after="120" w:afterLines="50" w:line="312" w:lineRule="auto"/>
      <w:jc w:val="left"/>
    </w:pPr>
    <w:rPr>
      <w:rFonts w:ascii="黑体" w:hAnsi="黑体" w:eastAsia="黑体" w:cs="Times New Roman"/>
      <w:b/>
      <w:kern w:val="2"/>
      <w:sz w:val="24"/>
      <w:szCs w:val="24"/>
      <w:lang w:val="en-US" w:eastAsia="zh-CN" w:bidi="ar-SA"/>
    </w:rPr>
  </w:style>
  <w:style w:type="paragraph" w:customStyle="1" w:styleId="229">
    <w:name w:val="Default"/>
    <w:qFormat/>
    <w:uiPriority w:val="0"/>
    <w:pPr>
      <w:widowControl w:val="0"/>
      <w:autoSpaceDE w:val="0"/>
      <w:autoSpaceDN w:val="0"/>
      <w:adjustRightInd w:val="0"/>
      <w:spacing w:line="240" w:lineRule="auto"/>
      <w:jc w:val="left"/>
    </w:pPr>
    <w:rPr>
      <w:rFonts w:ascii="FZShuSong-Z01" w:hAnsi="Times New Roman" w:eastAsia="FZShuSong-Z01" w:cs="FZShuSong-Z01"/>
      <w:color w:val="000000"/>
      <w:kern w:val="0"/>
      <w:sz w:val="24"/>
      <w:szCs w:val="24"/>
      <w:lang w:val="en-US" w:eastAsia="zh-CN" w:bidi="ar-SA"/>
    </w:rPr>
  </w:style>
  <w:style w:type="paragraph" w:customStyle="1" w:styleId="230">
    <w:name w:val="Style77"/>
    <w:basedOn w:val="1"/>
    <w:unhideWhenUsed/>
    <w:qFormat/>
    <w:uiPriority w:val="99"/>
    <w:pPr>
      <w:widowControl w:val="0"/>
      <w:spacing w:line="240" w:lineRule="auto"/>
    </w:pPr>
    <w:rPr>
      <w:rFonts w:ascii="Calibri" w:hAnsi="Calibri" w:eastAsia="宋体" w:cs="Times New Roman"/>
      <w:szCs w:val="24"/>
    </w:rPr>
  </w:style>
  <w:style w:type="paragraph" w:customStyle="1" w:styleId="231">
    <w:name w:val="样式3"/>
    <w:basedOn w:val="4"/>
    <w:qFormat/>
    <w:uiPriority w:val="0"/>
    <w:pPr>
      <w:jc w:val="left"/>
    </w:pPr>
    <w:rPr>
      <w:b w:val="0"/>
      <w:bCs w:val="0"/>
      <w:kern w:val="2"/>
      <w:sz w:val="28"/>
      <w:szCs w:val="28"/>
    </w:rPr>
  </w:style>
  <w:style w:type="paragraph" w:customStyle="1" w:styleId="232">
    <w:name w:val="Style48"/>
    <w:basedOn w:val="1"/>
    <w:unhideWhenUsed/>
    <w:qFormat/>
    <w:uiPriority w:val="99"/>
    <w:pPr>
      <w:widowControl w:val="0"/>
      <w:spacing w:line="542" w:lineRule="exact"/>
      <w:jc w:val="right"/>
    </w:pPr>
    <w:rPr>
      <w:rFonts w:ascii="Calibri" w:hAnsi="Calibri" w:eastAsia="宋体" w:cs="Times New Roman"/>
      <w:szCs w:val="24"/>
    </w:rPr>
  </w:style>
  <w:style w:type="paragraph" w:customStyle="1" w:styleId="233">
    <w:name w:val="通用标题2"/>
    <w:basedOn w:val="3"/>
    <w:next w:val="1"/>
    <w:qFormat/>
    <w:uiPriority w:val="0"/>
    <w:pPr>
      <w:keepNext w:val="0"/>
      <w:keepLines w:val="0"/>
      <w:widowControl/>
      <w:numPr>
        <w:ilvl w:val="0"/>
        <w:numId w:val="5"/>
      </w:numPr>
      <w:tabs>
        <w:tab w:val="left" w:pos="993"/>
      </w:tabs>
      <w:wordWrap w:val="0"/>
      <w:topLinePunct/>
      <w:adjustRightInd w:val="0"/>
      <w:snapToGrid w:val="0"/>
      <w:spacing w:before="0" w:after="120" w:afterLines="50" w:line="360" w:lineRule="auto"/>
    </w:pPr>
    <w:rPr>
      <w:rFonts w:ascii="黑体" w:hAnsi="黑体" w:eastAsia="黑体"/>
      <w:bCs w:val="0"/>
      <w:kern w:val="0"/>
      <w:sz w:val="28"/>
      <w:szCs w:val="20"/>
    </w:rPr>
  </w:style>
  <w:style w:type="paragraph" w:customStyle="1" w:styleId="234">
    <w:name w:val="Style9"/>
    <w:basedOn w:val="1"/>
    <w:unhideWhenUsed/>
    <w:qFormat/>
    <w:uiPriority w:val="99"/>
    <w:pPr>
      <w:widowControl w:val="0"/>
      <w:spacing w:line="240" w:lineRule="auto"/>
    </w:pPr>
    <w:rPr>
      <w:rFonts w:ascii="Calibri" w:hAnsi="Calibri" w:eastAsia="宋体" w:cs="Times New Roman"/>
      <w:szCs w:val="24"/>
    </w:rPr>
  </w:style>
  <w:style w:type="paragraph" w:customStyle="1" w:styleId="235">
    <w:name w:val="Style44"/>
    <w:basedOn w:val="1"/>
    <w:unhideWhenUsed/>
    <w:qFormat/>
    <w:uiPriority w:val="99"/>
    <w:pPr>
      <w:widowControl w:val="0"/>
      <w:spacing w:line="240" w:lineRule="auto"/>
    </w:pPr>
    <w:rPr>
      <w:rFonts w:ascii="Calibri" w:hAnsi="Calibri" w:eastAsia="宋体" w:cs="Times New Roman"/>
      <w:szCs w:val="24"/>
    </w:rPr>
  </w:style>
  <w:style w:type="paragraph" w:customStyle="1" w:styleId="236">
    <w:name w:val="Char Char Char Char Char Char Char Char Char Char Char Char Char"/>
    <w:basedOn w:val="1"/>
    <w:qFormat/>
    <w:uiPriority w:val="0"/>
    <w:pPr>
      <w:widowControl w:val="0"/>
      <w:spacing w:line="240" w:lineRule="auto"/>
    </w:pPr>
    <w:rPr>
      <w:rFonts w:ascii="宋体" w:hAnsi="宋体" w:eastAsia="宋体" w:cs="Times New Roman"/>
      <w:sz w:val="24"/>
      <w:szCs w:val="24"/>
    </w:rPr>
  </w:style>
  <w:style w:type="paragraph" w:customStyle="1" w:styleId="237">
    <w:name w:val="标题 1 +"/>
    <w:basedOn w:val="2"/>
    <w:next w:val="1"/>
    <w:qFormat/>
    <w:uiPriority w:val="0"/>
    <w:pPr>
      <w:keepLines/>
      <w:spacing w:before="0" w:after="0" w:line="600" w:lineRule="auto"/>
      <w:jc w:val="center"/>
    </w:pPr>
    <w:rPr>
      <w:rFonts w:ascii="Times New Roman" w:hAnsi="Times New Roman" w:eastAsia="黑体"/>
      <w:kern w:val="0"/>
    </w:rPr>
  </w:style>
  <w:style w:type="paragraph" w:customStyle="1" w:styleId="238">
    <w:name w:val="_Style 39"/>
    <w:basedOn w:val="239"/>
    <w:qFormat/>
    <w:uiPriority w:val="0"/>
  </w:style>
  <w:style w:type="paragraph" w:customStyle="1" w:styleId="239">
    <w:name w:val="正文 New New New"/>
    <w:qFormat/>
    <w:uiPriority w:val="0"/>
    <w:pPr>
      <w:widowControl w:val="0"/>
      <w:spacing w:line="240" w:lineRule="auto"/>
      <w:jc w:val="both"/>
    </w:pPr>
    <w:rPr>
      <w:rFonts w:ascii="Calibri" w:hAnsi="Calibri" w:eastAsia="宋体" w:cs="Times New Roman"/>
      <w:kern w:val="2"/>
      <w:sz w:val="21"/>
      <w:szCs w:val="24"/>
      <w:lang w:val="en-US" w:eastAsia="zh-CN" w:bidi="ar-SA"/>
    </w:rPr>
  </w:style>
  <w:style w:type="paragraph" w:customStyle="1" w:styleId="240">
    <w:name w:val="Style41"/>
    <w:basedOn w:val="1"/>
    <w:unhideWhenUsed/>
    <w:qFormat/>
    <w:uiPriority w:val="99"/>
    <w:pPr>
      <w:widowControl w:val="0"/>
      <w:spacing w:line="542" w:lineRule="exact"/>
      <w:ind w:firstLine="125"/>
    </w:pPr>
    <w:rPr>
      <w:rFonts w:ascii="Calibri" w:hAnsi="Calibri" w:eastAsia="宋体" w:cs="Times New Roman"/>
      <w:szCs w:val="24"/>
    </w:rPr>
  </w:style>
  <w:style w:type="paragraph" w:customStyle="1" w:styleId="241">
    <w:name w:val="样式2"/>
    <w:basedOn w:val="2"/>
    <w:qFormat/>
    <w:uiPriority w:val="0"/>
    <w:pPr>
      <w:jc w:val="left"/>
    </w:pPr>
    <w:rPr>
      <w:rFonts w:ascii="Times New Roman" w:hAnsi="Times New Roman"/>
      <w:b w:val="0"/>
      <w:bCs w:val="0"/>
      <w:kern w:val="2"/>
      <w:sz w:val="28"/>
      <w:szCs w:val="21"/>
    </w:rPr>
  </w:style>
  <w:style w:type="paragraph" w:customStyle="1" w:styleId="242">
    <w:name w:val="Char Char Char Char Char Char Char1"/>
    <w:basedOn w:val="1"/>
    <w:qFormat/>
    <w:uiPriority w:val="0"/>
    <w:pPr>
      <w:widowControl w:val="0"/>
      <w:snapToGrid w:val="0"/>
      <w:spacing w:line="360" w:lineRule="auto"/>
      <w:ind w:firstLine="200" w:firstLineChars="200"/>
    </w:pPr>
    <w:rPr>
      <w:rFonts w:ascii="Calibri" w:hAnsi="Calibri" w:eastAsia="仿宋_GB2312" w:cs="Times New Roman"/>
      <w:sz w:val="24"/>
      <w:szCs w:val="24"/>
    </w:rPr>
  </w:style>
  <w:style w:type="paragraph" w:customStyle="1" w:styleId="243">
    <w:name w:val="小标题"/>
    <w:qFormat/>
    <w:uiPriority w:val="0"/>
    <w:pPr>
      <w:tabs>
        <w:tab w:val="left" w:pos="993"/>
      </w:tabs>
      <w:adjustRightInd w:val="0"/>
      <w:snapToGrid w:val="0"/>
      <w:spacing w:line="240" w:lineRule="auto"/>
      <w:jc w:val="left"/>
    </w:pPr>
    <w:rPr>
      <w:rFonts w:ascii="Times New Roman" w:hAnsi="Times New Roman" w:eastAsia="宋体" w:cs="Times New Roman"/>
      <w:bCs/>
      <w:kern w:val="2"/>
      <w:sz w:val="24"/>
      <w:szCs w:val="22"/>
      <w:lang w:val="en-US" w:eastAsia="zh-CN" w:bidi="ar-SA"/>
    </w:rPr>
  </w:style>
  <w:style w:type="paragraph" w:customStyle="1" w:styleId="244">
    <w:name w:val="flNote"/>
    <w:basedOn w:val="1"/>
    <w:qFormat/>
    <w:uiPriority w:val="0"/>
    <w:pPr>
      <w:widowControl w:val="0"/>
      <w:adjustRightInd w:val="0"/>
      <w:spacing w:before="320" w:after="160" w:line="360" w:lineRule="atLeast"/>
      <w:jc w:val="center"/>
      <w:textAlignment w:val="baseline"/>
    </w:pPr>
    <w:rPr>
      <w:rFonts w:ascii="Arial" w:hAnsi="Times New Roman" w:eastAsia="黑体" w:cs="Times New Roman"/>
      <w:kern w:val="0"/>
      <w:sz w:val="30"/>
      <w:szCs w:val="20"/>
    </w:rPr>
  </w:style>
  <w:style w:type="paragraph" w:customStyle="1" w:styleId="245">
    <w:name w:val="1 Char Char Char Char"/>
    <w:basedOn w:val="239"/>
    <w:qFormat/>
    <w:uiPriority w:val="0"/>
  </w:style>
  <w:style w:type="paragraph" w:customStyle="1" w:styleId="246">
    <w:name w:val="CM91"/>
    <w:basedOn w:val="1"/>
    <w:next w:val="1"/>
    <w:qFormat/>
    <w:uiPriority w:val="0"/>
    <w:pPr>
      <w:widowControl w:val="0"/>
      <w:autoSpaceDE w:val="0"/>
      <w:autoSpaceDN w:val="0"/>
      <w:adjustRightInd w:val="0"/>
      <w:spacing w:after="160" w:line="240" w:lineRule="auto"/>
      <w:jc w:val="left"/>
    </w:pPr>
    <w:rPr>
      <w:rFonts w:ascii="宋体" w:hAnsi="Times New Roman" w:eastAsia="宋体" w:cs="Times New Roman"/>
      <w:kern w:val="0"/>
      <w:sz w:val="24"/>
      <w:szCs w:val="20"/>
    </w:rPr>
  </w:style>
  <w:style w:type="paragraph" w:customStyle="1" w:styleId="247">
    <w:name w:val="Style11"/>
    <w:basedOn w:val="1"/>
    <w:unhideWhenUsed/>
    <w:qFormat/>
    <w:uiPriority w:val="99"/>
    <w:pPr>
      <w:widowControl w:val="0"/>
      <w:spacing w:line="559" w:lineRule="exact"/>
      <w:ind w:firstLine="590"/>
    </w:pPr>
    <w:rPr>
      <w:rFonts w:ascii="Calibri" w:hAnsi="Calibri" w:eastAsia="宋体" w:cs="Times New Roman"/>
      <w:szCs w:val="24"/>
    </w:rPr>
  </w:style>
  <w:style w:type="paragraph" w:customStyle="1" w:styleId="248">
    <w:name w:val="列出段落21"/>
    <w:basedOn w:val="1"/>
    <w:qFormat/>
    <w:uiPriority w:val="0"/>
    <w:pPr>
      <w:widowControl w:val="0"/>
      <w:spacing w:line="240" w:lineRule="auto"/>
      <w:ind w:firstLine="200" w:firstLineChars="200"/>
    </w:pPr>
    <w:rPr>
      <w:rFonts w:ascii="Calibri" w:hAnsi="Calibri" w:eastAsia="宋体" w:cs="Times New Roman"/>
    </w:rPr>
  </w:style>
  <w:style w:type="paragraph" w:customStyle="1" w:styleId="249">
    <w:name w:val="通用标题6"/>
    <w:basedOn w:val="1"/>
    <w:qFormat/>
    <w:uiPriority w:val="0"/>
    <w:pPr>
      <w:numPr>
        <w:ilvl w:val="4"/>
        <w:numId w:val="3"/>
      </w:numPr>
      <w:tabs>
        <w:tab w:val="left" w:pos="993"/>
      </w:tabs>
      <w:adjustRightInd w:val="0"/>
      <w:snapToGrid w:val="0"/>
      <w:spacing w:after="120" w:afterLines="50" w:line="360" w:lineRule="auto"/>
      <w:ind w:left="310"/>
    </w:pPr>
    <w:rPr>
      <w:rFonts w:ascii="宋体" w:hAnsi="宋体" w:eastAsia="宋体" w:cs="Times New Roman"/>
      <w:kern w:val="0"/>
      <w:sz w:val="24"/>
      <w:szCs w:val="20"/>
    </w:rPr>
  </w:style>
  <w:style w:type="paragraph" w:customStyle="1" w:styleId="250">
    <w:name w:val="空半行"/>
    <w:basedOn w:val="1"/>
    <w:qFormat/>
    <w:uiPriority w:val="0"/>
    <w:pPr>
      <w:widowControl w:val="0"/>
      <w:adjustRightInd w:val="0"/>
      <w:spacing w:line="120" w:lineRule="exact"/>
      <w:textAlignment w:val="baseline"/>
    </w:pPr>
    <w:rPr>
      <w:rFonts w:ascii="Times New Roman" w:hAnsi="Times New Roman" w:eastAsia="仿宋_GB2312" w:cs="Times New Roman"/>
      <w:color w:val="FFFFFF"/>
      <w:kern w:val="0"/>
      <w:sz w:val="30"/>
      <w:szCs w:val="20"/>
    </w:rPr>
  </w:style>
  <w:style w:type="paragraph" w:customStyle="1" w:styleId="251">
    <w:name w:val="修订1"/>
    <w:qFormat/>
    <w:uiPriority w:val="99"/>
    <w:pPr>
      <w:spacing w:line="240" w:lineRule="auto"/>
      <w:jc w:val="left"/>
    </w:pPr>
    <w:rPr>
      <w:rFonts w:ascii="Times New Roman" w:hAnsi="Times New Roman" w:eastAsia="宋体" w:cs="Times New Roman"/>
      <w:kern w:val="2"/>
      <w:sz w:val="21"/>
      <w:szCs w:val="24"/>
      <w:lang w:val="en-US" w:eastAsia="zh-CN" w:bidi="ar-SA"/>
    </w:rPr>
  </w:style>
  <w:style w:type="paragraph" w:customStyle="1" w:styleId="252">
    <w:name w:val="LIST ALPHA CAPS 3"/>
    <w:basedOn w:val="1"/>
    <w:next w:val="16"/>
    <w:qFormat/>
    <w:uiPriority w:val="0"/>
    <w:pPr>
      <w:numPr>
        <w:ilvl w:val="2"/>
        <w:numId w:val="1"/>
      </w:numPr>
      <w:tabs>
        <w:tab w:val="left" w:pos="68"/>
      </w:tabs>
      <w:wordWrap w:val="0"/>
      <w:topLinePunct/>
      <w:adjustRightInd w:val="0"/>
      <w:snapToGrid w:val="0"/>
      <w:spacing w:after="200" w:afterLines="50" w:line="288" w:lineRule="auto"/>
      <w:ind w:firstLine="200" w:firstLineChars="200"/>
    </w:pPr>
    <w:rPr>
      <w:rFonts w:ascii="CG Times" w:hAnsi="CG Times" w:eastAsia="宋体" w:cs="Times New Roman"/>
      <w:kern w:val="0"/>
      <w:sz w:val="22"/>
      <w:szCs w:val="20"/>
      <w:lang w:val="en-GB"/>
    </w:rPr>
  </w:style>
  <w:style w:type="paragraph" w:customStyle="1" w:styleId="253">
    <w:name w:val="Style78"/>
    <w:basedOn w:val="1"/>
    <w:unhideWhenUsed/>
    <w:qFormat/>
    <w:uiPriority w:val="99"/>
    <w:pPr>
      <w:widowControl w:val="0"/>
      <w:spacing w:line="240" w:lineRule="auto"/>
    </w:pPr>
    <w:rPr>
      <w:rFonts w:ascii="Calibri" w:hAnsi="Calibri" w:eastAsia="宋体" w:cs="Times New Roman"/>
      <w:szCs w:val="24"/>
    </w:rPr>
  </w:style>
  <w:style w:type="paragraph" w:styleId="254">
    <w:name w:val="List Paragraph"/>
    <w:basedOn w:val="1"/>
    <w:qFormat/>
    <w:uiPriority w:val="34"/>
    <w:pPr>
      <w:widowControl w:val="0"/>
      <w:spacing w:line="240" w:lineRule="auto"/>
      <w:ind w:firstLine="420" w:firstLineChars="200"/>
    </w:pPr>
    <w:rPr>
      <w:rFonts w:ascii="Calibri" w:hAnsi="Calibri" w:eastAsia="宋体" w:cs="Times New Roman"/>
    </w:rPr>
  </w:style>
  <w:style w:type="paragraph" w:customStyle="1" w:styleId="255">
    <w:name w:val="Table Paragraph"/>
    <w:basedOn w:val="1"/>
    <w:qFormat/>
    <w:uiPriority w:val="1"/>
    <w:pPr>
      <w:widowControl w:val="0"/>
      <w:autoSpaceDE w:val="0"/>
      <w:autoSpaceDN w:val="0"/>
      <w:adjustRightInd w:val="0"/>
      <w:spacing w:line="240" w:lineRule="auto"/>
      <w:jc w:val="left"/>
    </w:pPr>
    <w:rPr>
      <w:rFonts w:ascii="Times New Roman" w:hAnsi="Times New Roman" w:eastAsia="宋体" w:cs="Times New Roman"/>
      <w:kern w:val="0"/>
      <w:sz w:val="24"/>
      <w:szCs w:val="24"/>
    </w:rPr>
  </w:style>
  <w:style w:type="paragraph" w:customStyle="1" w:styleId="256">
    <w:name w:val="Style26"/>
    <w:basedOn w:val="1"/>
    <w:unhideWhenUsed/>
    <w:qFormat/>
    <w:uiPriority w:val="99"/>
    <w:pPr>
      <w:widowControl w:val="0"/>
      <w:spacing w:line="240" w:lineRule="auto"/>
    </w:pPr>
    <w:rPr>
      <w:rFonts w:ascii="Calibri" w:hAnsi="Calibri" w:eastAsia="宋体" w:cs="Times New Roman"/>
      <w:szCs w:val="24"/>
    </w:rPr>
  </w:style>
  <w:style w:type="paragraph" w:customStyle="1" w:styleId="257">
    <w:name w:val="专用标题3"/>
    <w:basedOn w:val="4"/>
    <w:qFormat/>
    <w:uiPriority w:val="0"/>
    <w:pPr>
      <w:keepNext/>
      <w:keepLines/>
      <w:numPr>
        <w:ilvl w:val="1"/>
        <w:numId w:val="2"/>
      </w:numPr>
      <w:wordWrap w:val="0"/>
      <w:topLinePunct/>
      <w:adjustRightInd w:val="0"/>
      <w:snapToGrid w:val="0"/>
      <w:spacing w:after="120" w:afterLines="50"/>
      <w:jc w:val="left"/>
    </w:pPr>
    <w:rPr>
      <w:rFonts w:ascii="宋体" w:hAnsi="Calibri"/>
      <w:bCs w:val="0"/>
      <w:kern w:val="2"/>
      <w:szCs w:val="22"/>
    </w:rPr>
  </w:style>
  <w:style w:type="paragraph" w:customStyle="1" w:styleId="258">
    <w:name w:val="专用标题2"/>
    <w:basedOn w:val="3"/>
    <w:next w:val="1"/>
    <w:qFormat/>
    <w:uiPriority w:val="0"/>
    <w:pPr>
      <w:keepNext w:val="0"/>
      <w:keepLines w:val="0"/>
      <w:widowControl/>
      <w:tabs>
        <w:tab w:val="left" w:pos="993"/>
      </w:tabs>
      <w:adjustRightInd w:val="0"/>
      <w:snapToGrid w:val="0"/>
      <w:spacing w:before="0" w:after="120" w:afterLines="50" w:line="360" w:lineRule="auto"/>
    </w:pPr>
    <w:rPr>
      <w:rFonts w:ascii="宋体" w:hAnsi="宋体" w:cs="Times"/>
      <w:bCs w:val="0"/>
      <w:kern w:val="0"/>
      <w:sz w:val="28"/>
      <w:szCs w:val="20"/>
    </w:rPr>
  </w:style>
  <w:style w:type="paragraph" w:customStyle="1" w:styleId="259">
    <w:name w:val="Style27"/>
    <w:basedOn w:val="1"/>
    <w:unhideWhenUsed/>
    <w:qFormat/>
    <w:uiPriority w:val="99"/>
    <w:pPr>
      <w:widowControl w:val="0"/>
      <w:spacing w:line="240" w:lineRule="auto"/>
    </w:pPr>
    <w:rPr>
      <w:rFonts w:ascii="Calibri" w:hAnsi="Calibri" w:eastAsia="宋体" w:cs="Times New Roman"/>
      <w:szCs w:val="24"/>
    </w:rPr>
  </w:style>
  <w:style w:type="paragraph" w:customStyle="1" w:styleId="260">
    <w:name w:val="TOC 标题1"/>
    <w:basedOn w:val="2"/>
    <w:next w:val="1"/>
    <w:qFormat/>
    <w:uiPriority w:val="39"/>
    <w:pPr>
      <w:keepLines/>
      <w:spacing w:before="340" w:after="330" w:line="578" w:lineRule="auto"/>
      <w:outlineLvl w:val="9"/>
    </w:pPr>
    <w:rPr>
      <w:rFonts w:ascii="Times New Roman" w:hAnsi="Times New Roman"/>
      <w:kern w:val="44"/>
      <w:sz w:val="44"/>
      <w:szCs w:val="44"/>
    </w:rPr>
  </w:style>
  <w:style w:type="paragraph" w:customStyle="1" w:styleId="261">
    <w:name w:val="Style62"/>
    <w:basedOn w:val="1"/>
    <w:unhideWhenUsed/>
    <w:qFormat/>
    <w:uiPriority w:val="99"/>
    <w:pPr>
      <w:widowControl w:val="0"/>
      <w:spacing w:line="240" w:lineRule="auto"/>
    </w:pPr>
    <w:rPr>
      <w:rFonts w:ascii="Calibri" w:hAnsi="Calibri" w:eastAsia="宋体" w:cs="Times New Roman"/>
      <w:szCs w:val="24"/>
    </w:rPr>
  </w:style>
  <w:style w:type="paragraph" w:customStyle="1" w:styleId="262">
    <w:name w:val="标题3"/>
    <w:basedOn w:val="2"/>
    <w:qFormat/>
    <w:uiPriority w:val="0"/>
    <w:pPr>
      <w:spacing w:beforeLines="50" w:afterLines="50" w:line="400" w:lineRule="exact"/>
    </w:pPr>
    <w:rPr>
      <w:rFonts w:ascii="宋体" w:hAnsi="宋体"/>
      <w:sz w:val="24"/>
    </w:rPr>
  </w:style>
  <w:style w:type="paragraph" w:customStyle="1" w:styleId="263">
    <w:name w:val="Style23"/>
    <w:basedOn w:val="1"/>
    <w:unhideWhenUsed/>
    <w:qFormat/>
    <w:uiPriority w:val="99"/>
    <w:pPr>
      <w:widowControl w:val="0"/>
      <w:spacing w:line="240" w:lineRule="auto"/>
    </w:pPr>
    <w:rPr>
      <w:rFonts w:ascii="Calibri" w:hAnsi="Calibri" w:eastAsia="宋体" w:cs="Times New Roman"/>
      <w:szCs w:val="24"/>
    </w:rPr>
  </w:style>
  <w:style w:type="paragraph" w:customStyle="1" w:styleId="264">
    <w:name w:val="Char"/>
    <w:basedOn w:val="1"/>
    <w:qFormat/>
    <w:uiPriority w:val="0"/>
    <w:pPr>
      <w:widowControl w:val="0"/>
      <w:spacing w:line="240" w:lineRule="auto"/>
    </w:pPr>
    <w:rPr>
      <w:rFonts w:ascii="Tahoma" w:hAnsi="Tahoma" w:eastAsia="仿宋_GB2312" w:cs="Times New Roman"/>
      <w:sz w:val="24"/>
      <w:szCs w:val="20"/>
    </w:rPr>
  </w:style>
  <w:style w:type="paragraph" w:customStyle="1" w:styleId="265">
    <w:name w:val="Style52"/>
    <w:basedOn w:val="1"/>
    <w:unhideWhenUsed/>
    <w:qFormat/>
    <w:uiPriority w:val="99"/>
    <w:pPr>
      <w:widowControl w:val="0"/>
      <w:spacing w:line="682" w:lineRule="exact"/>
      <w:ind w:firstLine="557"/>
    </w:pPr>
    <w:rPr>
      <w:rFonts w:ascii="Calibri" w:hAnsi="Calibri" w:eastAsia="宋体" w:cs="Times New Roman"/>
      <w:szCs w:val="24"/>
    </w:rPr>
  </w:style>
  <w:style w:type="paragraph" w:customStyle="1" w:styleId="266">
    <w:name w:val="Char Char"/>
    <w:basedOn w:val="1"/>
    <w:qFormat/>
    <w:uiPriority w:val="0"/>
    <w:pPr>
      <w:widowControl w:val="0"/>
      <w:spacing w:line="240" w:lineRule="auto"/>
    </w:pPr>
    <w:rPr>
      <w:rFonts w:ascii="Times New Roman" w:hAnsi="Times New Roman" w:eastAsia="宋体" w:cs="Times New Roman"/>
      <w:szCs w:val="24"/>
    </w:rPr>
  </w:style>
  <w:style w:type="paragraph" w:customStyle="1" w:styleId="267">
    <w:name w:val="TOC 标题11"/>
    <w:basedOn w:val="2"/>
    <w:next w:val="1"/>
    <w:qFormat/>
    <w:uiPriority w:val="39"/>
    <w:pPr>
      <w:keepLines/>
      <w:spacing w:before="340" w:after="330" w:line="578" w:lineRule="auto"/>
      <w:outlineLvl w:val="9"/>
    </w:pPr>
    <w:rPr>
      <w:rFonts w:ascii="Times New Roman" w:hAnsi="Times New Roman"/>
      <w:kern w:val="44"/>
      <w:sz w:val="44"/>
      <w:szCs w:val="44"/>
    </w:rPr>
  </w:style>
  <w:style w:type="paragraph" w:customStyle="1" w:styleId="268">
    <w:name w:val="Style42"/>
    <w:basedOn w:val="1"/>
    <w:unhideWhenUsed/>
    <w:qFormat/>
    <w:uiPriority w:val="99"/>
    <w:pPr>
      <w:widowControl w:val="0"/>
      <w:spacing w:line="542" w:lineRule="exact"/>
      <w:ind w:firstLine="547"/>
    </w:pPr>
    <w:rPr>
      <w:rFonts w:ascii="Calibri" w:hAnsi="Calibri" w:eastAsia="宋体" w:cs="Times New Roman"/>
      <w:szCs w:val="24"/>
    </w:rPr>
  </w:style>
  <w:style w:type="paragraph" w:customStyle="1" w:styleId="269">
    <w:name w:val="Style36"/>
    <w:basedOn w:val="1"/>
    <w:unhideWhenUsed/>
    <w:qFormat/>
    <w:uiPriority w:val="99"/>
    <w:pPr>
      <w:widowControl w:val="0"/>
      <w:spacing w:line="240" w:lineRule="auto"/>
    </w:pPr>
    <w:rPr>
      <w:rFonts w:ascii="Calibri" w:hAnsi="Calibri" w:eastAsia="宋体" w:cs="Times New Roman"/>
      <w:szCs w:val="24"/>
    </w:rPr>
  </w:style>
  <w:style w:type="paragraph" w:customStyle="1" w:styleId="270">
    <w:name w:val="Char Char Char Char Char Char Char"/>
    <w:basedOn w:val="1"/>
    <w:qFormat/>
    <w:uiPriority w:val="0"/>
    <w:pPr>
      <w:widowControl w:val="0"/>
      <w:snapToGrid w:val="0"/>
      <w:spacing w:line="360" w:lineRule="auto"/>
      <w:ind w:firstLine="200" w:firstLineChars="200"/>
    </w:pPr>
    <w:rPr>
      <w:rFonts w:ascii="Times New Roman" w:hAnsi="Times New Roman" w:eastAsia="仿宋_GB2312" w:cs="Times New Roman"/>
      <w:sz w:val="24"/>
      <w:szCs w:val="24"/>
    </w:rPr>
  </w:style>
  <w:style w:type="paragraph" w:customStyle="1" w:styleId="271">
    <w:name w:val="Style15"/>
    <w:basedOn w:val="1"/>
    <w:unhideWhenUsed/>
    <w:qFormat/>
    <w:uiPriority w:val="99"/>
    <w:pPr>
      <w:widowControl w:val="0"/>
      <w:spacing w:line="557" w:lineRule="exact"/>
      <w:ind w:firstLine="672"/>
    </w:pPr>
    <w:rPr>
      <w:rFonts w:ascii="Calibri" w:hAnsi="Calibri" w:eastAsia="宋体" w:cs="Times New Roman"/>
      <w:szCs w:val="24"/>
    </w:rPr>
  </w:style>
  <w:style w:type="paragraph" w:customStyle="1" w:styleId="272">
    <w:name w:val="列出段落2"/>
    <w:basedOn w:val="1"/>
    <w:qFormat/>
    <w:uiPriority w:val="0"/>
    <w:pPr>
      <w:widowControl w:val="0"/>
      <w:spacing w:line="240" w:lineRule="auto"/>
      <w:ind w:firstLine="200" w:firstLineChars="200"/>
    </w:pPr>
    <w:rPr>
      <w:rFonts w:ascii="Calibri" w:hAnsi="Calibri" w:eastAsia="宋体" w:cs="Times New Roman"/>
    </w:rPr>
  </w:style>
  <w:style w:type="paragraph" w:customStyle="1" w:styleId="273">
    <w:name w:val="Char1"/>
    <w:basedOn w:val="1"/>
    <w:qFormat/>
    <w:uiPriority w:val="0"/>
    <w:pPr>
      <w:spacing w:after="160" w:line="240" w:lineRule="exact"/>
      <w:jc w:val="left"/>
    </w:pPr>
    <w:rPr>
      <w:rFonts w:ascii="Verdana" w:hAnsi="Verdana" w:eastAsia="宋体" w:cs="Times New Roman"/>
      <w:kern w:val="0"/>
      <w:sz w:val="20"/>
      <w:szCs w:val="20"/>
      <w:lang w:eastAsia="en-US"/>
    </w:rPr>
  </w:style>
  <w:style w:type="paragraph" w:customStyle="1" w:styleId="274">
    <w:name w:val="Style72"/>
    <w:basedOn w:val="1"/>
    <w:unhideWhenUsed/>
    <w:qFormat/>
    <w:uiPriority w:val="99"/>
    <w:pPr>
      <w:widowControl w:val="0"/>
      <w:spacing w:line="240" w:lineRule="auto"/>
    </w:pPr>
    <w:rPr>
      <w:rFonts w:ascii="Calibri" w:hAnsi="Calibri" w:eastAsia="宋体" w:cs="Times New Roman"/>
      <w:szCs w:val="24"/>
    </w:rPr>
  </w:style>
  <w:style w:type="paragraph" w:customStyle="1" w:styleId="275">
    <w:name w:val="协议书标题2"/>
    <w:basedOn w:val="3"/>
    <w:next w:val="1"/>
    <w:qFormat/>
    <w:uiPriority w:val="0"/>
    <w:pPr>
      <w:keepNext w:val="0"/>
      <w:keepLines w:val="0"/>
      <w:widowControl/>
      <w:numPr>
        <w:ilvl w:val="0"/>
        <w:numId w:val="9"/>
      </w:numPr>
      <w:tabs>
        <w:tab w:val="left" w:pos="567"/>
      </w:tabs>
      <w:wordWrap w:val="0"/>
      <w:topLinePunct/>
      <w:adjustRightInd w:val="0"/>
      <w:snapToGrid w:val="0"/>
      <w:spacing w:before="0" w:after="120" w:afterLines="50" w:line="360" w:lineRule="auto"/>
      <w:ind w:firstLine="0"/>
      <w:jc w:val="left"/>
    </w:pPr>
    <w:rPr>
      <w:rFonts w:ascii="宋体" w:hAnsi="宋体"/>
      <w:bCs w:val="0"/>
      <w:kern w:val="0"/>
      <w:sz w:val="24"/>
      <w:szCs w:val="20"/>
    </w:rPr>
  </w:style>
  <w:style w:type="paragraph" w:customStyle="1" w:styleId="276">
    <w:name w:val="Revision"/>
    <w:unhideWhenUsed/>
    <w:qFormat/>
    <w:uiPriority w:val="99"/>
    <w:pPr>
      <w:spacing w:line="240" w:lineRule="auto"/>
      <w:jc w:val="left"/>
    </w:pPr>
    <w:rPr>
      <w:rFonts w:ascii="Times New Roman" w:hAnsi="Times New Roman" w:eastAsia="宋体" w:cs="Times New Roman"/>
      <w:kern w:val="2"/>
      <w:sz w:val="21"/>
      <w:szCs w:val="24"/>
      <w:lang w:val="en-US" w:eastAsia="zh-CN" w:bidi="ar-SA"/>
    </w:rPr>
  </w:style>
  <w:style w:type="paragraph" w:customStyle="1" w:styleId="277">
    <w:name w:val="样式 图表 + 五号"/>
    <w:basedOn w:val="1"/>
    <w:qFormat/>
    <w:uiPriority w:val="0"/>
    <w:pPr>
      <w:widowControl w:val="0"/>
      <w:spacing w:line="360" w:lineRule="auto"/>
      <w:ind w:left="-61" w:leftChars="-29" w:firstLine="522" w:firstLineChars="200"/>
    </w:pPr>
    <w:rPr>
      <w:rFonts w:ascii="宋体" w:hAnsi="宋体" w:eastAsia="宋体" w:cs="Times New Roman"/>
      <w:b/>
      <w:color w:val="FF0000"/>
      <w:spacing w:val="-10"/>
      <w:sz w:val="28"/>
      <w:szCs w:val="28"/>
    </w:rPr>
  </w:style>
  <w:style w:type="paragraph" w:customStyle="1" w:styleId="278">
    <w:name w:val="Char Char Char Char Char Char Char Char Char"/>
    <w:basedOn w:val="1"/>
    <w:qFormat/>
    <w:uiPriority w:val="0"/>
    <w:pPr>
      <w:widowControl w:val="0"/>
      <w:spacing w:line="360" w:lineRule="auto"/>
      <w:ind w:firstLine="200" w:firstLineChars="200"/>
    </w:pPr>
    <w:rPr>
      <w:rFonts w:ascii="Times New Roman" w:hAnsi="Times New Roman" w:eastAsia="宋体" w:cs="Times New Roman"/>
      <w:szCs w:val="24"/>
    </w:rPr>
  </w:style>
  <w:style w:type="paragraph" w:styleId="279">
    <w:name w:val="No Spacing"/>
    <w:qFormat/>
    <w:uiPriority w:val="0"/>
    <w:pPr>
      <w:widowControl w:val="0"/>
      <w:spacing w:line="240" w:lineRule="auto"/>
      <w:jc w:val="both"/>
    </w:pPr>
    <w:rPr>
      <w:rFonts w:ascii="Calibri" w:hAnsi="Calibri" w:eastAsia="宋体" w:cs="Times New Roman"/>
      <w:kern w:val="2"/>
      <w:sz w:val="21"/>
      <w:szCs w:val="22"/>
      <w:lang w:val="en-US" w:eastAsia="zh-CN" w:bidi="ar-SA"/>
    </w:rPr>
  </w:style>
  <w:style w:type="paragraph" w:customStyle="1" w:styleId="280">
    <w:name w:val="样式 标题 3 + (中文) 黑体 小四 非加粗 段前: 7.8 磅 段后: 0 磅 行距: 固定值 20 磅"/>
    <w:basedOn w:val="4"/>
    <w:qFormat/>
    <w:uiPriority w:val="0"/>
    <w:pPr>
      <w:keepNext/>
      <w:keepLines/>
      <w:widowControl w:val="0"/>
      <w:spacing w:line="400" w:lineRule="exact"/>
    </w:pPr>
    <w:rPr>
      <w:rFonts w:eastAsia="黑体" w:cs="宋体"/>
      <w:b w:val="0"/>
      <w:bCs w:val="0"/>
      <w:kern w:val="2"/>
      <w:szCs w:val="20"/>
    </w:rPr>
  </w:style>
  <w:style w:type="paragraph" w:customStyle="1" w:styleId="281">
    <w:name w:val="_Style 36"/>
    <w:qFormat/>
    <w:uiPriority w:val="0"/>
    <w:pPr>
      <w:spacing w:line="240" w:lineRule="auto"/>
      <w:jc w:val="left"/>
    </w:pPr>
    <w:rPr>
      <w:rFonts w:ascii="Times New Roman" w:hAnsi="Times New Roman" w:eastAsia="宋体" w:cs="Times New Roman"/>
      <w:kern w:val="2"/>
      <w:sz w:val="21"/>
      <w:szCs w:val="24"/>
      <w:lang w:val="en-US" w:eastAsia="zh-CN" w:bidi="ar-SA"/>
    </w:rPr>
  </w:style>
  <w:style w:type="paragraph" w:customStyle="1" w:styleId="282">
    <w:name w:val="通用标题4"/>
    <w:next w:val="1"/>
    <w:qFormat/>
    <w:uiPriority w:val="0"/>
    <w:pPr>
      <w:numPr>
        <w:ilvl w:val="2"/>
        <w:numId w:val="3"/>
      </w:numPr>
      <w:tabs>
        <w:tab w:val="left" w:pos="851"/>
      </w:tabs>
      <w:adjustRightInd w:val="0"/>
      <w:snapToGrid w:val="0"/>
      <w:spacing w:after="120" w:afterLines="50" w:line="360" w:lineRule="auto"/>
      <w:jc w:val="both"/>
      <w:outlineLvl w:val="3"/>
    </w:pPr>
    <w:rPr>
      <w:rFonts w:ascii="宋体" w:hAnsi="宋体" w:eastAsia="宋体" w:cs="Times New Roman"/>
      <w:kern w:val="2"/>
      <w:sz w:val="24"/>
      <w:szCs w:val="21"/>
      <w:lang w:val="en-US" w:eastAsia="zh-CN" w:bidi="ar-SA"/>
    </w:rPr>
  </w:style>
  <w:style w:type="paragraph" w:customStyle="1" w:styleId="283">
    <w:name w:val="Style45"/>
    <w:basedOn w:val="1"/>
    <w:unhideWhenUsed/>
    <w:qFormat/>
    <w:uiPriority w:val="99"/>
    <w:pPr>
      <w:widowControl w:val="0"/>
      <w:spacing w:line="240" w:lineRule="auto"/>
    </w:pPr>
    <w:rPr>
      <w:rFonts w:ascii="Calibri" w:hAnsi="Calibri" w:eastAsia="宋体" w:cs="Times New Roman"/>
      <w:szCs w:val="24"/>
    </w:rPr>
  </w:style>
  <w:style w:type="paragraph" w:customStyle="1" w:styleId="284">
    <w:name w:val="默认段落字体 Para Char Char Char Char Char Char Char Char Char Char Char Char Char Char Char Char Char Char Char"/>
    <w:basedOn w:val="1"/>
    <w:qFormat/>
    <w:uiPriority w:val="0"/>
    <w:pPr>
      <w:widowControl w:val="0"/>
      <w:spacing w:line="240" w:lineRule="auto"/>
    </w:pPr>
    <w:rPr>
      <w:rFonts w:ascii="Times New Roman" w:hAnsi="Times New Roman" w:eastAsia="宋体" w:cs="Times New Roman"/>
      <w:szCs w:val="24"/>
    </w:rPr>
  </w:style>
  <w:style w:type="paragraph" w:customStyle="1" w:styleId="285">
    <w:name w:val="Style24"/>
    <w:basedOn w:val="1"/>
    <w:unhideWhenUsed/>
    <w:qFormat/>
    <w:uiPriority w:val="99"/>
    <w:pPr>
      <w:widowControl w:val="0"/>
      <w:spacing w:line="240" w:lineRule="auto"/>
    </w:pPr>
    <w:rPr>
      <w:rFonts w:ascii="Calibri" w:hAnsi="Calibri" w:eastAsia="宋体" w:cs="Times New Roman"/>
      <w:szCs w:val="24"/>
    </w:rPr>
  </w:style>
  <w:style w:type="paragraph" w:customStyle="1" w:styleId="286">
    <w:name w:val="通用标题3"/>
    <w:next w:val="1"/>
    <w:qFormat/>
    <w:uiPriority w:val="0"/>
    <w:pPr>
      <w:widowControl w:val="0"/>
      <w:numPr>
        <w:ilvl w:val="1"/>
        <w:numId w:val="3"/>
      </w:numPr>
      <w:tabs>
        <w:tab w:val="left" w:pos="851"/>
      </w:tabs>
      <w:adjustRightInd w:val="0"/>
      <w:snapToGrid w:val="0"/>
      <w:spacing w:after="120" w:afterLines="50" w:line="360" w:lineRule="auto"/>
      <w:jc w:val="both"/>
      <w:outlineLvl w:val="2"/>
    </w:pPr>
    <w:rPr>
      <w:rFonts w:ascii="黑体" w:hAnsi="黑体" w:eastAsia="黑体" w:cs="Times New Roman"/>
      <w:b/>
      <w:kern w:val="2"/>
      <w:sz w:val="24"/>
      <w:szCs w:val="24"/>
      <w:lang w:val="en-US" w:eastAsia="zh-CN" w:bidi="ar-SA"/>
    </w:rPr>
  </w:style>
  <w:style w:type="table" w:customStyle="1" w:styleId="287">
    <w:name w:val="TableGrid"/>
    <w:qFormat/>
    <w:uiPriority w:val="0"/>
    <w:pPr>
      <w:spacing w:line="240" w:lineRule="auto"/>
      <w:jc w:val="left"/>
    </w:pPr>
    <w:rPr>
      <w:rFonts w:ascii="Times New Roman" w:hAnsi="Times New Roman" w:eastAsia="宋体" w:cs="Times New Roman"/>
      <w:kern w:val="0"/>
      <w:sz w:val="20"/>
      <w:szCs w:val="20"/>
    </w:rPr>
    <w:tblPr>
      <w:tblCellMar>
        <w:top w:w="0" w:type="dxa"/>
        <w:left w:w="0" w:type="dxa"/>
        <w:bottom w:w="0" w:type="dxa"/>
        <w:right w:w="0" w:type="dxa"/>
      </w:tblCellMar>
    </w:tblPr>
  </w:style>
  <w:style w:type="table" w:customStyle="1" w:styleId="288">
    <w:name w:val="网格型1"/>
    <w:basedOn w:val="41"/>
    <w:qFormat/>
    <w:uiPriority w:val="39"/>
    <w:pPr>
      <w:spacing w:line="240" w:lineRule="auto"/>
      <w:jc w:val="left"/>
    </w:pPr>
    <w:rPr>
      <w:rFonts w:ascii="Calibri" w:hAnsi="Calibri" w:eastAsia="Times New Roman" w:cs="Times New Roman"/>
      <w:szCs w:val="21"/>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289">
    <w:name w:val="font41"/>
    <w:basedOn w:val="43"/>
    <w:qFormat/>
    <w:uiPriority w:val="0"/>
    <w:rPr>
      <w:rFonts w:hint="eastAsia" w:ascii="宋体" w:hAnsi="宋体" w:eastAsia="宋体" w:cs="宋体"/>
      <w:color w:val="000000"/>
      <w:sz w:val="24"/>
      <w:szCs w:val="24"/>
      <w:u w:val="none"/>
    </w:rPr>
  </w:style>
  <w:style w:type="character" w:customStyle="1" w:styleId="290">
    <w:name w:val="font31"/>
    <w:basedOn w:val="43"/>
    <w:qFormat/>
    <w:uiPriority w:val="0"/>
    <w:rPr>
      <w:rFonts w:hint="eastAsia" w:ascii="宋体" w:hAnsi="宋体" w:eastAsia="宋体" w:cs="宋体"/>
      <w:color w:val="000000"/>
      <w:sz w:val="24"/>
      <w:szCs w:val="24"/>
      <w:u w:val="none"/>
      <w:vertAlign w:val="subscript"/>
    </w:rPr>
  </w:style>
  <w:style w:type="paragraph" w:customStyle="1" w:styleId="291">
    <w:name w:val="标4"/>
    <w:basedOn w:val="1"/>
    <w:next w:val="1"/>
    <w:qFormat/>
    <w:uiPriority w:val="0"/>
    <w:pPr>
      <w:widowControl w:val="0"/>
      <w:adjustRightInd w:val="0"/>
      <w:spacing w:before="240" w:after="360" w:line="240" w:lineRule="exact"/>
      <w:jc w:val="left"/>
      <w:outlineLvl w:val="3"/>
    </w:pPr>
    <w:rPr>
      <w:rFonts w:ascii="Arial" w:hAnsi="Arial" w:cs="Arial"/>
      <w:b/>
      <w:bCs/>
      <w:kern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36</Pages>
  <Words>3489</Words>
  <Characters>19888</Characters>
  <Lines>165</Lines>
  <Paragraphs>46</Paragraphs>
  <TotalTime>168</TotalTime>
  <ScaleCrop>false</ScaleCrop>
  <LinksUpToDate>false</LinksUpToDate>
  <CharactersWithSpaces>23331</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2023-07-27T00:39:00Z</dcterms:created>
  <dc:creator>lenovo0197</dc:creator>
  <cp:lastModifiedBy>greatwall</cp:lastModifiedBy>
  <cp:lastPrinted>2023-07-27T00:37:00Z</cp:lastPrinted>
  <dcterms:modified xsi:type="dcterms:W3CDTF">2023-12-05T15:19:06Z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ies>
</file>