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附件2</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pPr>
        <w:ind w:firstLine="280" w:firstLineChars="1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永顺县2021年老旧小区改造（一期）设计、施工工程总承包</w:t>
      </w:r>
      <w:r>
        <w:rPr>
          <w:rFonts w:hint="eastAsia" w:ascii="仿宋_GB2312" w:hAnsi="仿宋_GB2312" w:eastAsia="仿宋_GB2312" w:cs="仿宋_GB2312"/>
          <w:color w:val="000000"/>
          <w:sz w:val="28"/>
          <w:szCs w:val="28"/>
        </w:rPr>
        <w:t xml:space="preserve">  </w:t>
      </w:r>
    </w:p>
    <w:p>
      <w:pPr>
        <w:ind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审核部门（公章）：</w:t>
      </w:r>
    </w:p>
    <w:p>
      <w:pPr>
        <w:ind w:firstLine="280" w:firstLineChars="1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433127202109280018</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审核人（签字）：</w:t>
      </w:r>
    </w:p>
    <w:tbl>
      <w:tblPr>
        <w:tblStyle w:val="6"/>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88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项目基本信息</w:t>
            </w: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建设单位</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永顺县住房和城乡建设局</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企业信用代码</w:t>
            </w:r>
          </w:p>
        </w:tc>
        <w:tc>
          <w:tcPr>
            <w:tcW w:w="2412" w:type="dxa"/>
            <w:vAlign w:val="center"/>
          </w:tcPr>
          <w:p>
            <w:pPr>
              <w:jc w:val="center"/>
              <w:rPr>
                <w:rFonts w:hint="default" w:ascii="仿宋_GB2312" w:eastAsia="仿宋_GB2312"/>
                <w:color w:val="000000"/>
                <w:kern w:val="0"/>
                <w:sz w:val="20"/>
                <w:szCs w:val="21"/>
                <w:lang w:val="en-US" w:eastAsia="zh-CN"/>
              </w:rPr>
            </w:pPr>
            <w:r>
              <w:rPr>
                <w:rFonts w:ascii="Arial" w:hAnsi="Arial" w:eastAsia="宋体" w:cs="Arial"/>
                <w:i w:val="0"/>
                <w:iCs w:val="0"/>
                <w:caps w:val="0"/>
                <w:color w:val="333333"/>
                <w:spacing w:val="0"/>
                <w:sz w:val="19"/>
                <w:szCs w:val="19"/>
                <w:shd w:val="clear" w:fill="FFFFFF"/>
              </w:rPr>
              <w:t>11433127006718259N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具体地点</w:t>
            </w:r>
          </w:p>
        </w:tc>
        <w:tc>
          <w:tcPr>
            <w:tcW w:w="7548" w:type="dxa"/>
            <w:gridSpan w:val="3"/>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永顺县灵溪镇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投资类型</w:t>
            </w:r>
          </w:p>
        </w:tc>
        <w:tc>
          <w:tcPr>
            <w:tcW w:w="325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eastAsia="zh-CN"/>
              </w:rPr>
              <w:t>政府投资</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项目类别</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建设工程规划许可证编号</w:t>
            </w:r>
          </w:p>
        </w:tc>
        <w:tc>
          <w:tcPr>
            <w:tcW w:w="7548" w:type="dxa"/>
            <w:gridSpan w:val="3"/>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立项文号</w:t>
            </w:r>
          </w:p>
        </w:tc>
        <w:tc>
          <w:tcPr>
            <w:tcW w:w="7548" w:type="dxa"/>
            <w:gridSpan w:val="3"/>
            <w:vAlign w:val="center"/>
          </w:tcPr>
          <w:p>
            <w:pPr>
              <w:jc w:val="center"/>
              <w:rPr>
                <w:rFonts w:hint="default" w:ascii="仿宋_GB2312" w:hAnsi="仿宋_GB2312" w:eastAsia="仿宋_GB2312" w:cs="仿宋_GB2312"/>
                <w:color w:val="000000"/>
                <w:kern w:val="0"/>
                <w:sz w:val="20"/>
                <w:szCs w:val="21"/>
                <w:lang w:val="en-US" w:eastAsia="zh-CN"/>
              </w:rPr>
            </w:pPr>
            <w:r>
              <w:rPr>
                <w:rFonts w:hint="eastAsia" w:ascii="仿宋_GB2312" w:eastAsia="仿宋_GB2312"/>
                <w:color w:val="000000"/>
                <w:kern w:val="0"/>
                <w:sz w:val="20"/>
                <w:szCs w:val="21"/>
                <w:lang w:val="en-US" w:eastAsia="zh-CN"/>
              </w:rPr>
              <w:t>永发改[2021]294号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立项批准机关</w:t>
            </w:r>
          </w:p>
        </w:tc>
        <w:tc>
          <w:tcPr>
            <w:tcW w:w="7548" w:type="dxa"/>
            <w:gridSpan w:val="3"/>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永顺县发展和改革局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立项批复时间</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2021-09-27</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立项机关级别</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总面积</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（平方米）</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总投资</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（万元）</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40850.82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建设性质</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改建</w:t>
            </w:r>
          </w:p>
        </w:tc>
        <w:tc>
          <w:tcPr>
            <w:tcW w:w="1881" w:type="dxa"/>
            <w:vAlign w:val="center"/>
          </w:tcPr>
          <w:p>
            <w:pPr>
              <w:widowControl/>
              <w:jc w:val="center"/>
              <w:rPr>
                <w:rFonts w:hint="eastAsia" w:ascii="仿宋_GB2312" w:hAnsi="MicrosoftYaHei" w:eastAsia="仿宋_GB2312" w:cs="宋体"/>
                <w:color w:val="000000"/>
                <w:kern w:val="0"/>
                <w:sz w:val="20"/>
                <w:szCs w:val="21"/>
              </w:rPr>
            </w:pPr>
            <w:r>
              <w:rPr>
                <w:rFonts w:hint="eastAsia" w:ascii="仿宋_GB2312" w:hAnsi="MicrosoftYaHei" w:eastAsia="仿宋_GB2312" w:cs="宋体"/>
                <w:color w:val="000000"/>
                <w:kern w:val="0"/>
                <w:sz w:val="20"/>
                <w:szCs w:val="21"/>
              </w:rPr>
              <w:t>工程用途</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ascii="仿宋_GB2312" w:eastAsia="仿宋_GB2312"/>
                <w:color w:val="auto"/>
                <w:kern w:val="0"/>
                <w:sz w:val="20"/>
                <w:szCs w:val="21"/>
              </w:rPr>
            </w:pPr>
            <w:r>
              <w:rPr>
                <w:rFonts w:hint="eastAsia" w:ascii="仿宋_GB2312" w:hAnsi="MicrosoftYaHei" w:eastAsia="仿宋_GB2312"/>
                <w:color w:val="auto"/>
                <w:kern w:val="0"/>
                <w:sz w:val="20"/>
                <w:szCs w:val="21"/>
              </w:rPr>
              <w:t>建设规模</w:t>
            </w:r>
          </w:p>
        </w:tc>
        <w:tc>
          <w:tcPr>
            <w:tcW w:w="7548" w:type="dxa"/>
            <w:gridSpan w:val="3"/>
            <w:vAlign w:val="center"/>
          </w:tcPr>
          <w:p>
            <w:pPr>
              <w:jc w:val="center"/>
              <w:rPr>
                <w:rFonts w:ascii="仿宋_GB2312" w:eastAsia="仿宋_GB2312"/>
                <w:color w:val="auto"/>
                <w:kern w:val="0"/>
                <w:sz w:val="20"/>
                <w:szCs w:val="21"/>
              </w:rPr>
            </w:pPr>
            <w:r>
              <w:rPr>
                <w:rFonts w:hint="eastAsia" w:ascii="仿宋_GB2312" w:eastAsia="仿宋_GB2312"/>
                <w:color w:val="auto"/>
                <w:kern w:val="0"/>
                <w:sz w:val="20"/>
                <w:szCs w:val="21"/>
                <w:lang w:eastAsia="zh-CN"/>
              </w:rPr>
              <w:t>本项目涉及57个小区、176 栋楼、3373户居民，改造小区道路8250米、场地硬化47200平方米:供水、雨水、污水管网71605米;供电改造40286米;铺设燃气管道22274米，配套建设垃圾转运、消防栓、路灯、绿化及其他设施。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计划开工</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2021-11-17</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计划竣工</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施工单位招投标信息</w:t>
            </w: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中标通知书编号</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433127202109280018-BZ-001</w:t>
            </w:r>
          </w:p>
        </w:tc>
        <w:tc>
          <w:tcPr>
            <w:tcW w:w="1881"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开标时间</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中标金额</w:t>
            </w:r>
          </w:p>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(万元)</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5171.524</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面积(平方米)</w:t>
            </w:r>
          </w:p>
        </w:tc>
        <w:tc>
          <w:tcPr>
            <w:tcW w:w="2412" w:type="dxa"/>
            <w:vAlign w:val="center"/>
          </w:tcPr>
          <w:p>
            <w:pPr>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67100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发包单位名称</w:t>
            </w:r>
          </w:p>
        </w:tc>
        <w:tc>
          <w:tcPr>
            <w:tcW w:w="325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永顺县住房和城乡建设局</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中标单位名称</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长沙市市政工程有限责任公司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eastAsia="仿宋_GB2312"/>
                <w:color w:val="000000"/>
                <w:kern w:val="0"/>
                <w:sz w:val="20"/>
                <w:szCs w:val="21"/>
              </w:rPr>
              <w:t>招标代理机构</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湖南睿懿咨询有限公司</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联合体承包单位名称</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b/>
                <w:bCs/>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王稳</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18"/>
                <w:szCs w:val="20"/>
              </w:rPr>
              <w:t>项目负责人证书编号</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eastAsia="zh-CN"/>
              </w:rPr>
              <w:t>湘</w:t>
            </w:r>
            <w:r>
              <w:rPr>
                <w:rFonts w:hint="eastAsia" w:ascii="仿宋_GB2312" w:eastAsia="仿宋_GB2312"/>
                <w:color w:val="000000"/>
                <w:kern w:val="0"/>
                <w:sz w:val="20"/>
                <w:szCs w:val="21"/>
                <w:lang w:val="en-US" w:eastAsia="zh-CN"/>
              </w:rPr>
              <w:t>14320******3769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工程概况</w:t>
            </w:r>
          </w:p>
        </w:tc>
        <w:tc>
          <w:tcPr>
            <w:tcW w:w="7548" w:type="dxa"/>
            <w:gridSpan w:val="3"/>
            <w:vAlign w:val="center"/>
          </w:tcPr>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eastAsia="zh-CN"/>
              </w:rPr>
              <w:t>共改造20个小区(气象局、交通局宿舍、物价局宿舍、168宿舍、住建局宿舍(红楼)、发改局宿舍、设计院宿舍、农行宿舍、人社局宿舍、县医院A栋宿舍、县医院宿舍、乡镇企业局、财政局宿舍、畜牧局、农业局宿舍、物资局宿舍、盐业局宿舍、妇保站宿舍、继福种业、烟厂二食堂)、40栋楼、636户居民、改造建筑面积6.71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中标范围</w:t>
            </w:r>
          </w:p>
        </w:tc>
        <w:tc>
          <w:tcPr>
            <w:tcW w:w="7548" w:type="dxa"/>
            <w:gridSpan w:val="3"/>
            <w:vAlign w:val="center"/>
          </w:tcPr>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val="en-US" w:eastAsia="zh-CN"/>
              </w:rPr>
              <w:t>完</w:t>
            </w:r>
            <w:r>
              <w:rPr>
                <w:rFonts w:hint="eastAsia" w:ascii="仿宋" w:hAnsi="仿宋" w:eastAsia="仿宋" w:cs="仿宋"/>
                <w:sz w:val="20"/>
                <w:szCs w:val="20"/>
                <w:lang w:eastAsia="zh-CN"/>
              </w:rPr>
              <w:t>成该项目的工程总承包至工程竣工验收、备案、移交，配合完成结(决)算、工程保修等工作，具体内容包括但不限于以下事项：</w:t>
            </w:r>
          </w:p>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eastAsia="zh-CN"/>
              </w:rPr>
              <w:t>设计部分：①对招标人提供的建设前期资料的复核，并提出补充和完善:②完成本项目初步设计批复及各个专业的方案优化设计和施工图限额设计，所有设计图纸均应达到《建筑工程设计文件编制深度规定》(建质【2016】247号)规定的设计编制深度，并负责通过政府主管都门的相关审批和审查备案③提供施工期间的技术服务(含所有设备安装施工设计、各阶段的报批、报建、施工现场指导配合服务等工作)。</w:t>
            </w:r>
          </w:p>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eastAsia="zh-CN"/>
              </w:rPr>
              <w:t>施工部分;经审核后施工图范围内的</w:t>
            </w:r>
            <w:r>
              <w:rPr>
                <w:rFonts w:hint="eastAsia" w:ascii="仿宋" w:hAnsi="仿宋" w:eastAsia="仿宋" w:cs="仿宋"/>
                <w:sz w:val="20"/>
                <w:szCs w:val="20"/>
                <w:lang w:val="en-US" w:eastAsia="zh-CN"/>
              </w:rPr>
              <w:t>全部</w:t>
            </w:r>
            <w:r>
              <w:rPr>
                <w:rFonts w:hint="eastAsia" w:ascii="仿宋" w:hAnsi="仿宋" w:eastAsia="仿宋" w:cs="仿宋"/>
                <w:sz w:val="20"/>
                <w:szCs w:val="20"/>
                <w:lang w:eastAsia="zh-CN"/>
              </w:rPr>
              <w:t>施工工作内容及保修服务，直至整个工程的竣工验收合格;施工范围最终以招标人和行政主管部门审查核准的施工图及工程量清单为准。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施工合同信息</w:t>
            </w: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合同名称</w:t>
            </w:r>
          </w:p>
        </w:tc>
        <w:tc>
          <w:tcPr>
            <w:tcW w:w="7548" w:type="dxa"/>
            <w:gridSpan w:val="3"/>
            <w:vAlign w:val="center"/>
          </w:tcPr>
          <w:p>
            <w:pPr>
              <w:jc w:val="center"/>
              <w:rPr>
                <w:rFonts w:hint="default" w:ascii="仿宋_GB2312" w:eastAsia="仿宋_GB2312"/>
                <w:color w:val="000000"/>
                <w:kern w:val="0"/>
                <w:sz w:val="20"/>
                <w:szCs w:val="21"/>
                <w:lang w:val="en-US"/>
              </w:rPr>
            </w:pPr>
            <w:r>
              <w:rPr>
                <w:rFonts w:hint="eastAsia" w:ascii="仿宋_GB2312" w:hAnsi="仿宋_GB2312" w:eastAsia="仿宋_GB2312" w:cs="仿宋_GB2312"/>
                <w:color w:val="000000"/>
                <w:sz w:val="20"/>
                <w:szCs w:val="20"/>
                <w:lang w:val="en-US" w:eastAsia="zh-CN"/>
              </w:rPr>
              <w:t>永顺县2021年老旧小区改造（一期）设计、施工工程总承包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合同类别</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施工总承包</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承包单位</w:t>
            </w:r>
          </w:p>
        </w:tc>
        <w:tc>
          <w:tcPr>
            <w:tcW w:w="2412"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合同编号</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433127202109280018-HG-001</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合同金额</w:t>
            </w:r>
          </w:p>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（万元）</w:t>
            </w:r>
          </w:p>
        </w:tc>
        <w:tc>
          <w:tcPr>
            <w:tcW w:w="2412" w:type="dxa"/>
            <w:vAlign w:val="center"/>
          </w:tcPr>
          <w:p>
            <w:pPr>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5171.5240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王稳</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身份证号码</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430121******4111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建设规模</w:t>
            </w:r>
          </w:p>
        </w:tc>
        <w:tc>
          <w:tcPr>
            <w:tcW w:w="7548" w:type="dxa"/>
            <w:gridSpan w:val="3"/>
            <w:vAlign w:val="center"/>
          </w:tcPr>
          <w:p>
            <w:pPr>
              <w:jc w:val="center"/>
              <w:rPr>
                <w:rFonts w:hint="default" w:ascii="仿宋_GB2312" w:eastAsia="仿宋_GB2312"/>
                <w:color w:val="000000"/>
                <w:kern w:val="0"/>
                <w:sz w:val="20"/>
                <w:szCs w:val="21"/>
                <w:lang w:val="en-US"/>
              </w:rPr>
            </w:pPr>
            <w:r>
              <w:rPr>
                <w:rFonts w:hint="eastAsia" w:ascii="仿宋" w:hAnsi="仿宋" w:eastAsia="仿宋" w:cs="仿宋"/>
                <w:sz w:val="20"/>
                <w:szCs w:val="20"/>
                <w:lang w:eastAsia="zh-CN"/>
              </w:rPr>
              <w:t>共改造20个小区(气象局、交通局宿舍、物价局宿舍、168宿舍、住建局宿舍(红楼)、发改局宿舍、设计院宿舍、农行宿舍、人社局宿舍、县医院A栋宿舍、县医院宿舍、乡镇企业局、财政局宿舍、畜牧局、农业局宿舍、物资局宿舍、盐业局宿舍、妇保站宿舍、继福种业、烟厂二食堂)、40栋楼、636户居民、改造建筑面积6.71万平方米</w:t>
            </w:r>
            <w:r>
              <w:rPr>
                <w:rFonts w:hint="eastAsia" w:ascii="仿宋" w:hAnsi="仿宋" w:eastAsia="仿宋" w:cs="仿宋"/>
                <w:sz w:val="20"/>
                <w:szCs w:val="20"/>
                <w:lang w:val="en-US" w:eastAsia="zh-CN"/>
              </w:rPr>
              <w:t>,项目总投资为5376万元。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合同承包内容</w:t>
            </w:r>
          </w:p>
        </w:tc>
        <w:tc>
          <w:tcPr>
            <w:tcW w:w="7548" w:type="dxa"/>
            <w:gridSpan w:val="3"/>
            <w:vAlign w:val="center"/>
          </w:tcPr>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val="en-US" w:eastAsia="zh-CN"/>
              </w:rPr>
              <w:t>完</w:t>
            </w:r>
            <w:r>
              <w:rPr>
                <w:rFonts w:hint="eastAsia" w:ascii="仿宋" w:hAnsi="仿宋" w:eastAsia="仿宋" w:cs="仿宋"/>
                <w:sz w:val="20"/>
                <w:szCs w:val="20"/>
                <w:lang w:eastAsia="zh-CN"/>
              </w:rPr>
              <w:t>成该项目的工程总承包至工程竣工验收、备案、移交，配合完成结(决)算、工程保修等工作，具体内容包括但不限于以下事项：</w:t>
            </w:r>
          </w:p>
          <w:p>
            <w:pPr>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val="en-US" w:eastAsia="zh-CN"/>
              </w:rPr>
              <w:t>第一部分（</w:t>
            </w:r>
            <w:r>
              <w:rPr>
                <w:rFonts w:hint="eastAsia" w:ascii="仿宋" w:hAnsi="仿宋" w:eastAsia="仿宋" w:cs="仿宋"/>
                <w:sz w:val="20"/>
                <w:szCs w:val="20"/>
                <w:lang w:eastAsia="zh-CN"/>
              </w:rPr>
              <w:t>设计部分）：①对招标人提供的建设前期资料的复核，并提出补充和完善；②完成本项目初步设计批复及各个专业的方案优化设计和施工图限额设计，所有设计图纸均应达到《建筑工程设计文件编制深度规定》(建质【2016】247号)规定的设计编制深度，并负责通过政府主管都门的相关审批和审查备案③提供施工期间的技术服务(含所有设备安装施工设计、各阶段的报批、报建、施工现场指导配合服务等工作)。</w:t>
            </w:r>
          </w:p>
          <w:p>
            <w:pPr>
              <w:jc w:val="center"/>
              <w:rPr>
                <w:rFonts w:hint="default" w:ascii="仿宋_GB2312" w:eastAsia="仿宋_GB2312"/>
                <w:color w:val="000000"/>
                <w:kern w:val="0"/>
                <w:sz w:val="20"/>
                <w:szCs w:val="21"/>
                <w:lang w:val="en-US"/>
              </w:rPr>
            </w:pPr>
            <w:r>
              <w:rPr>
                <w:rFonts w:hint="eastAsia" w:ascii="仿宋" w:hAnsi="仿宋" w:eastAsia="仿宋" w:cs="仿宋"/>
                <w:sz w:val="20"/>
                <w:szCs w:val="20"/>
                <w:lang w:val="en-US" w:eastAsia="zh-CN"/>
              </w:rPr>
              <w:t xml:space="preserve">    第二部分（</w:t>
            </w:r>
            <w:r>
              <w:rPr>
                <w:rFonts w:hint="eastAsia" w:ascii="仿宋" w:hAnsi="仿宋" w:eastAsia="仿宋" w:cs="仿宋"/>
                <w:sz w:val="20"/>
                <w:szCs w:val="20"/>
                <w:lang w:eastAsia="zh-CN"/>
              </w:rPr>
              <w:t>施工部分）：经审核后施工图范围内的</w:t>
            </w:r>
            <w:r>
              <w:rPr>
                <w:rFonts w:hint="eastAsia" w:ascii="仿宋" w:hAnsi="仿宋" w:eastAsia="仿宋" w:cs="仿宋"/>
                <w:sz w:val="20"/>
                <w:szCs w:val="20"/>
                <w:lang w:val="en-US" w:eastAsia="zh-CN"/>
              </w:rPr>
              <w:t>全部</w:t>
            </w:r>
            <w:r>
              <w:rPr>
                <w:rFonts w:hint="eastAsia" w:ascii="仿宋" w:hAnsi="仿宋" w:eastAsia="仿宋" w:cs="仿宋"/>
                <w:sz w:val="20"/>
                <w:szCs w:val="20"/>
                <w:lang w:eastAsia="zh-CN"/>
              </w:rPr>
              <w:t>施工工作内容及保修服务，直至整个工程的竣工验收合格;施工范围最终以招标人和行政主管部门审查核准的施工图及工程量清单为准。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合同签订日期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2021-11-16</w:t>
            </w:r>
          </w:p>
        </w:tc>
        <w:tc>
          <w:tcPr>
            <w:tcW w:w="1881" w:type="dxa"/>
            <w:vAlign w:val="center"/>
          </w:tcPr>
          <w:p>
            <w:pPr>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记录登记时间</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计划开工日期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2021-11-17</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计划竣工日期</w:t>
            </w:r>
          </w:p>
        </w:tc>
        <w:tc>
          <w:tcPr>
            <w:tcW w:w="2412"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合同工期</w:t>
            </w:r>
          </w:p>
        </w:tc>
        <w:tc>
          <w:tcPr>
            <w:tcW w:w="325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225天</w:t>
            </w:r>
          </w:p>
        </w:tc>
        <w:tc>
          <w:tcPr>
            <w:tcW w:w="1881" w:type="dxa"/>
            <w:vAlign w:val="center"/>
          </w:tcPr>
          <w:p>
            <w:pPr>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质量目标</w:t>
            </w:r>
          </w:p>
        </w:tc>
        <w:tc>
          <w:tcPr>
            <w:tcW w:w="2412"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rPr>
                <w:rFonts w:ascii="仿宋_GB2312" w:eastAsia="仿宋_GB2312"/>
                <w:color w:val="000000"/>
                <w:kern w:val="0"/>
                <w:sz w:val="20"/>
                <w:szCs w:val="21"/>
              </w:rPr>
            </w:pPr>
            <w:r>
              <w:rPr>
                <w:rFonts w:hint="eastAsia" w:ascii="仿宋_GB2312" w:eastAsia="仿宋_GB2312"/>
                <w:color w:val="000000"/>
                <w:kern w:val="0"/>
                <w:sz w:val="20"/>
                <w:szCs w:val="21"/>
              </w:rPr>
              <w:t>施工许可信息</w:t>
            </w: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工程名称</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hAnsi="仿宋_GB2312" w:eastAsia="仿宋_GB2312" w:cs="仿宋_GB2312"/>
                <w:color w:val="000000"/>
                <w:sz w:val="20"/>
                <w:szCs w:val="20"/>
                <w:lang w:val="en-US" w:eastAsia="zh-CN"/>
              </w:rPr>
              <w:t>永顺县2021年老旧小区改造（一期）设计、施工工程总承包</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施工许可证编号</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433127202301070101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施工企业</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监理企业</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湖南和天工程项目管理有限公司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设计企业</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设计项目负责人</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唐妙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勘察企业</w:t>
            </w:r>
          </w:p>
        </w:tc>
        <w:tc>
          <w:tcPr>
            <w:tcW w:w="3255" w:type="dxa"/>
            <w:vAlign w:val="center"/>
          </w:tcPr>
          <w:p>
            <w:pPr>
              <w:spacing w:line="260" w:lineRule="exact"/>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勘察项目负责人</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合同金额（万元）</w:t>
            </w:r>
          </w:p>
        </w:tc>
        <w:tc>
          <w:tcPr>
            <w:tcW w:w="3255" w:type="dxa"/>
            <w:vAlign w:val="center"/>
          </w:tcPr>
          <w:p>
            <w:pPr>
              <w:spacing w:line="260" w:lineRule="exact"/>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5171.5240</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面积（平方米）</w:t>
            </w:r>
          </w:p>
        </w:tc>
        <w:tc>
          <w:tcPr>
            <w:tcW w:w="2412" w:type="dxa"/>
            <w:vAlign w:val="center"/>
          </w:tcPr>
          <w:p>
            <w:pPr>
              <w:spacing w:line="260" w:lineRule="exact"/>
              <w:jc w:val="center"/>
              <w:rPr>
                <w:rFonts w:hint="default" w:ascii="仿宋_GB2312" w:eastAsia="仿宋_GB2312"/>
                <w:color w:val="000000"/>
                <w:kern w:val="0"/>
                <w:sz w:val="20"/>
                <w:szCs w:val="21"/>
                <w:vertAlign w:val="superscript"/>
                <w:lang w:val="en-US"/>
              </w:rPr>
            </w:pPr>
            <w:r>
              <w:rPr>
                <w:rFonts w:hint="eastAsia" w:ascii="仿宋_GB2312" w:eastAsia="仿宋_GB2312"/>
                <w:color w:val="000000"/>
                <w:kern w:val="0"/>
                <w:sz w:val="20"/>
                <w:szCs w:val="21"/>
                <w:lang w:val="en-US" w:eastAsia="zh-CN"/>
              </w:rPr>
              <w:t>面积：67100.00m</w:t>
            </w:r>
            <w:r>
              <w:rPr>
                <w:rFonts w:hint="eastAsia" w:ascii="仿宋_GB2312" w:eastAsia="仿宋_GB2312"/>
                <w:color w:val="000000"/>
                <w:kern w:val="0"/>
                <w:sz w:val="20"/>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发证日期</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2023-01-07</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合同工期</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2022年01月01日至2023年06月30日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合同开工日期</w:t>
            </w:r>
          </w:p>
        </w:tc>
        <w:tc>
          <w:tcPr>
            <w:tcW w:w="3255" w:type="dxa"/>
            <w:vAlign w:val="center"/>
          </w:tcPr>
          <w:p>
            <w:pPr>
              <w:spacing w:line="260" w:lineRule="exact"/>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val="en-US" w:eastAsia="zh-CN"/>
              </w:rPr>
              <w:t>2022-01-01</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hAnsi="MicrosoftYaHei" w:eastAsia="仿宋_GB2312"/>
                <w:color w:val="000000"/>
                <w:kern w:val="0"/>
                <w:sz w:val="20"/>
                <w:szCs w:val="21"/>
              </w:rPr>
              <w:t>合同竣工日期</w:t>
            </w:r>
          </w:p>
        </w:tc>
        <w:tc>
          <w:tcPr>
            <w:tcW w:w="2412"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2023-06-30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建设规模</w:t>
            </w:r>
          </w:p>
        </w:tc>
        <w:tc>
          <w:tcPr>
            <w:tcW w:w="7548" w:type="dxa"/>
            <w:gridSpan w:val="3"/>
            <w:vAlign w:val="center"/>
          </w:tcPr>
          <w:p>
            <w:pPr>
              <w:jc w:val="center"/>
              <w:rPr>
                <w:rFonts w:ascii="仿宋_GB2312" w:hAnsi="Calibri" w:eastAsia="仿宋_GB2312" w:cs="Times New Roman"/>
                <w:color w:val="000000"/>
                <w:kern w:val="0"/>
                <w:sz w:val="20"/>
                <w:szCs w:val="21"/>
                <w:lang w:val="en-US" w:eastAsia="zh-CN" w:bidi="ar-SA"/>
              </w:rPr>
            </w:pPr>
            <w:r>
              <w:rPr>
                <w:rFonts w:hint="eastAsia" w:ascii="仿宋" w:hAnsi="仿宋" w:eastAsia="仿宋" w:cs="仿宋"/>
                <w:sz w:val="20"/>
                <w:szCs w:val="20"/>
                <w:lang w:eastAsia="zh-CN"/>
              </w:rPr>
              <w:t>共改造20个小区，40栋楼，636户居民，改造建筑面积6.71万平方米。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w:t>
            </w:r>
          </w:p>
        </w:tc>
        <w:tc>
          <w:tcPr>
            <w:tcW w:w="3255"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王稳</w:t>
            </w:r>
          </w:p>
        </w:tc>
        <w:tc>
          <w:tcPr>
            <w:tcW w:w="1881"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rPr>
              <w:t>项目负责人身份证号码</w:t>
            </w:r>
          </w:p>
        </w:tc>
        <w:tc>
          <w:tcPr>
            <w:tcW w:w="2412" w:type="dxa"/>
            <w:vAlign w:val="center"/>
          </w:tcPr>
          <w:p>
            <w:pPr>
              <w:spacing w:line="260" w:lineRule="exact"/>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430121******4111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项目负责人证书编号</w:t>
            </w:r>
          </w:p>
        </w:tc>
        <w:tc>
          <w:tcPr>
            <w:tcW w:w="7548" w:type="dxa"/>
            <w:gridSpan w:val="3"/>
            <w:vAlign w:val="center"/>
          </w:tcPr>
          <w:p>
            <w:pPr>
              <w:spacing w:line="260" w:lineRule="exact"/>
              <w:jc w:val="center"/>
              <w:rPr>
                <w:rFonts w:hint="default" w:ascii="仿宋_GB2312" w:eastAsia="仿宋_GB2312"/>
                <w:color w:val="000000"/>
                <w:kern w:val="0"/>
                <w:sz w:val="20"/>
                <w:szCs w:val="21"/>
                <w:lang w:val="en-US"/>
              </w:rPr>
            </w:pPr>
            <w:r>
              <w:rPr>
                <w:rFonts w:hint="eastAsia" w:ascii="仿宋_GB2312" w:eastAsia="仿宋_GB2312"/>
                <w:color w:val="000000"/>
                <w:kern w:val="0"/>
                <w:sz w:val="20"/>
                <w:szCs w:val="21"/>
                <w:lang w:eastAsia="zh-CN"/>
              </w:rPr>
              <w:t>湘</w:t>
            </w:r>
            <w:r>
              <w:rPr>
                <w:rFonts w:hint="eastAsia" w:ascii="仿宋_GB2312" w:eastAsia="仿宋_GB2312"/>
                <w:color w:val="000000"/>
                <w:kern w:val="0"/>
                <w:sz w:val="20"/>
                <w:szCs w:val="21"/>
                <w:lang w:val="en-US" w:eastAsia="zh-CN"/>
              </w:rPr>
              <w:t>14320******769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周志武</w:t>
            </w:r>
          </w:p>
        </w:tc>
        <w:tc>
          <w:tcPr>
            <w:tcW w:w="1881"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w:t>
            </w:r>
            <w:r>
              <w:rPr>
                <w:rFonts w:hint="eastAsia" w:ascii="仿宋_GB2312" w:eastAsia="仿宋_GB2312"/>
                <w:color w:val="000000"/>
                <w:kern w:val="0"/>
                <w:sz w:val="20"/>
                <w:szCs w:val="21"/>
              </w:rPr>
              <w:t>身份证号码</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362531******4832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技术负责人证书编号</w:t>
            </w:r>
          </w:p>
        </w:tc>
        <w:tc>
          <w:tcPr>
            <w:tcW w:w="7548" w:type="dxa"/>
            <w:gridSpan w:val="3"/>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A08201******3265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w:t>
            </w:r>
          </w:p>
        </w:tc>
        <w:tc>
          <w:tcPr>
            <w:tcW w:w="3255"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贺勇</w:t>
            </w:r>
          </w:p>
        </w:tc>
        <w:tc>
          <w:tcPr>
            <w:tcW w:w="1881"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w:t>
            </w:r>
            <w:r>
              <w:rPr>
                <w:rFonts w:hint="eastAsia" w:ascii="仿宋_GB2312" w:eastAsia="仿宋_GB2312"/>
                <w:color w:val="000000"/>
                <w:kern w:val="0"/>
                <w:sz w:val="20"/>
                <w:szCs w:val="21"/>
              </w:rPr>
              <w:t>身份证号码</w:t>
            </w:r>
          </w:p>
        </w:tc>
        <w:tc>
          <w:tcPr>
            <w:tcW w:w="2412" w:type="dxa"/>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430322******4116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kern w:val="0"/>
                <w:sz w:val="20"/>
                <w:szCs w:val="21"/>
              </w:rPr>
            </w:pPr>
          </w:p>
        </w:tc>
        <w:tc>
          <w:tcPr>
            <w:tcW w:w="1810" w:type="dxa"/>
            <w:vAlign w:val="center"/>
          </w:tcPr>
          <w:p>
            <w:pPr>
              <w:spacing w:line="260" w:lineRule="exact"/>
              <w:jc w:val="center"/>
              <w:rPr>
                <w:rFonts w:hint="eastAsia" w:ascii="仿宋_GB2312" w:hAnsi="MicrosoftYaHei" w:eastAsia="仿宋_GB2312"/>
                <w:color w:val="000000"/>
                <w:kern w:val="0"/>
                <w:sz w:val="20"/>
                <w:szCs w:val="21"/>
              </w:rPr>
            </w:pPr>
            <w:r>
              <w:rPr>
                <w:rFonts w:hint="eastAsia" w:ascii="仿宋_GB2312" w:hAnsi="MicrosoftYaHei" w:eastAsia="仿宋_GB2312"/>
                <w:color w:val="000000"/>
                <w:kern w:val="0"/>
                <w:sz w:val="20"/>
                <w:szCs w:val="21"/>
              </w:rPr>
              <w:t>总监理工程师证书编码</w:t>
            </w:r>
          </w:p>
        </w:tc>
        <w:tc>
          <w:tcPr>
            <w:tcW w:w="7548" w:type="dxa"/>
            <w:gridSpan w:val="3"/>
            <w:vAlign w:val="center"/>
          </w:tcPr>
          <w:p>
            <w:pPr>
              <w:spacing w:line="260" w:lineRule="exact"/>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00******</w:t>
            </w:r>
          </w:p>
        </w:tc>
      </w:tr>
    </w:tbl>
    <w:p>
      <w:pPr>
        <w:rPr>
          <w:rFonts w:ascii="仿宋_GB2312" w:eastAsia="仿宋_GB2312"/>
          <w:color w:val="000000"/>
          <w:sz w:val="32"/>
          <w:szCs w:val="32"/>
        </w:rPr>
        <w:sectPr>
          <w:footerReference r:id="rId5" w:type="default"/>
          <w:pgSz w:w="11850" w:h="16783"/>
          <w:pgMar w:top="1440" w:right="1080" w:bottom="1440" w:left="1080" w:header="851" w:footer="992" w:gutter="0"/>
          <w:pgNumType w:start="1"/>
          <w:cols w:space="720" w:num="1"/>
          <w:docGrid w:type="lines" w:linePitch="312" w:charSpace="0"/>
        </w:sectPr>
      </w:pPr>
    </w:p>
    <w:tbl>
      <w:tblPr>
        <w:tblStyle w:val="6"/>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vAlign w:val="center"/>
          </w:tcPr>
          <w:p>
            <w:pPr>
              <w:jc w:val="center"/>
              <w:rPr>
                <w:rFonts w:ascii="仿宋_GB2312" w:eastAsia="仿宋_GB2312"/>
                <w:color w:val="000000"/>
                <w:kern w:val="0"/>
                <w:sz w:val="20"/>
                <w:szCs w:val="21"/>
              </w:rPr>
            </w:pPr>
            <w:r>
              <w:rPr>
                <w:rFonts w:hint="eastAsia" w:ascii="仿宋_GB2312" w:hAnsi="MicrosoftYaHei" w:eastAsia="仿宋_GB2312"/>
                <w:b/>
                <w:bCs/>
                <w:color w:val="000000"/>
                <w:kern w:val="0"/>
                <w:sz w:val="32"/>
                <w:szCs w:val="32"/>
              </w:rPr>
              <w:t>施工现场关键岗位人员信息表（</w:t>
            </w:r>
            <w:r>
              <w:rPr>
                <w:rFonts w:hint="eastAsia" w:ascii="仿宋_GB2312" w:eastAsia="仿宋_GB2312"/>
                <w:b/>
                <w:bCs/>
                <w:color w:val="000000"/>
                <w:kern w:val="0"/>
                <w:sz w:val="32"/>
                <w:szCs w:val="32"/>
              </w:rPr>
              <w:t>含施工和监理单位</w:t>
            </w:r>
            <w:r>
              <w:rPr>
                <w:rFonts w:hint="eastAsia" w:ascii="仿宋_GB2312" w:hAnsi="MicrosoftYaHei" w:eastAsia="仿宋_GB2312"/>
                <w:b/>
                <w:bCs/>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企业名称</w:t>
            </w:r>
          </w:p>
        </w:tc>
        <w:tc>
          <w:tcPr>
            <w:tcW w:w="163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岗位类型</w:t>
            </w:r>
          </w:p>
        </w:tc>
        <w:tc>
          <w:tcPr>
            <w:tcW w:w="1500"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姓名</w:t>
            </w:r>
          </w:p>
        </w:tc>
        <w:tc>
          <w:tcPr>
            <w:tcW w:w="202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身份证号码</w:t>
            </w:r>
          </w:p>
        </w:tc>
        <w:tc>
          <w:tcPr>
            <w:tcW w:w="211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000000"/>
                <w:kern w:val="0"/>
                <w:sz w:val="20"/>
                <w:szCs w:val="21"/>
              </w:rPr>
            </w:pPr>
            <w:bookmarkStart w:id="0" w:name="_GoBack" w:colFirst="3" w:colLast="4"/>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项目负责人</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王稳</w:t>
            </w:r>
          </w:p>
        </w:tc>
        <w:tc>
          <w:tcPr>
            <w:tcW w:w="202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430121********4111</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rPr>
            </w:pPr>
            <w:r>
              <w:rPr>
                <w:rFonts w:hint="eastAsia" w:ascii="宋体" w:hAnsi="宋体" w:eastAsia="宋体" w:cs="宋体"/>
                <w:i w:val="0"/>
                <w:color w:val="000000"/>
                <w:kern w:val="0"/>
                <w:sz w:val="20"/>
                <w:szCs w:val="20"/>
                <w:u w:val="none"/>
                <w:lang w:val="en-US" w:eastAsia="zh-CN" w:bidi="ar"/>
              </w:rPr>
              <w:t>湘14******01903769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技术负责人</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周志武</w:t>
            </w:r>
          </w:p>
        </w:tc>
        <w:tc>
          <w:tcPr>
            <w:tcW w:w="202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362531********4832</w:t>
            </w:r>
          </w:p>
        </w:tc>
        <w:tc>
          <w:tcPr>
            <w:tcW w:w="2115" w:type="dxa"/>
            <w:vAlign w:val="center"/>
          </w:tcPr>
          <w:p>
            <w:pPr>
              <w:keepNext w:val="0"/>
              <w:keepLines w:val="0"/>
              <w:widowControl/>
              <w:suppressLineNumbers w:val="0"/>
              <w:jc w:val="center"/>
              <w:textAlignment w:val="center"/>
              <w:rPr>
                <w:rFonts w:ascii="仿宋_GB2312" w:eastAsia="仿宋_GB2312"/>
                <w:color w:val="000000"/>
                <w:kern w:val="0"/>
                <w:sz w:val="16"/>
                <w:szCs w:val="18"/>
              </w:rPr>
            </w:pPr>
            <w:r>
              <w:rPr>
                <w:rFonts w:hint="eastAsia" w:ascii="宋体" w:hAnsi="宋体" w:eastAsia="宋体" w:cs="宋体"/>
                <w:i w:val="0"/>
                <w:color w:val="000000"/>
                <w:kern w:val="0"/>
                <w:sz w:val="20"/>
                <w:szCs w:val="20"/>
                <w:u w:val="none"/>
                <w:lang w:val="en-US" w:eastAsia="zh-CN" w:bidi="ar"/>
              </w:rPr>
              <w:t>A08******000003265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施工员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林慧</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430726********0048</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043******4316000089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安全员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周建波</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430522********7838</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湘建安******9）0400669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r>
              <w:rPr>
                <w:rFonts w:hint="eastAsia" w:ascii="仿宋_GB2312" w:eastAsia="仿宋_GB2312"/>
                <w:color w:val="000000"/>
                <w:kern w:val="0"/>
                <w:sz w:val="20"/>
                <w:szCs w:val="21"/>
                <w:lang w:val="en-US" w:eastAsia="zh-CN"/>
              </w:rPr>
              <w:t>长沙市市政工程有限责任公司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质量员</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钟茜</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430103********2029</w:t>
            </w:r>
          </w:p>
        </w:tc>
        <w:tc>
          <w:tcPr>
            <w:tcW w:w="211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043******4316000086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湖南和天工程项目管理有限公司</w:t>
            </w:r>
          </w:p>
        </w:tc>
        <w:tc>
          <w:tcPr>
            <w:tcW w:w="1635"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总监</w:t>
            </w:r>
          </w:p>
        </w:tc>
        <w:tc>
          <w:tcPr>
            <w:tcW w:w="1500" w:type="dxa"/>
            <w:vAlign w:val="center"/>
          </w:tcPr>
          <w:p>
            <w:pPr>
              <w:jc w:val="center"/>
              <w:rPr>
                <w:rFonts w:hint="default"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贺勇</w:t>
            </w:r>
          </w:p>
        </w:tc>
        <w:tc>
          <w:tcPr>
            <w:tcW w:w="2025" w:type="dxa"/>
            <w:vAlign w:val="center"/>
          </w:tcPr>
          <w:p>
            <w:pPr>
              <w:keepNext w:val="0"/>
              <w:keepLines w:val="0"/>
              <w:widowControl/>
              <w:suppressLineNumbers w:val="0"/>
              <w:jc w:val="center"/>
              <w:textAlignment w:val="center"/>
              <w:rPr>
                <w:rFonts w:hint="eastAsia"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430322********4116</w:t>
            </w:r>
          </w:p>
        </w:tc>
        <w:tc>
          <w:tcPr>
            <w:tcW w:w="2115" w:type="dxa"/>
            <w:vAlign w:val="center"/>
          </w:tcPr>
          <w:p>
            <w:pPr>
              <w:keepNext w:val="0"/>
              <w:keepLines w:val="0"/>
              <w:widowControl/>
              <w:suppressLineNumbers w:val="0"/>
              <w:jc w:val="center"/>
              <w:textAlignment w:val="center"/>
              <w:rPr>
                <w:rFonts w:hint="eastAsia"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湖南和天工程项目管理有限公司</w:t>
            </w:r>
          </w:p>
        </w:tc>
        <w:tc>
          <w:tcPr>
            <w:tcW w:w="1635"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专业监理工程师</w:t>
            </w:r>
          </w:p>
        </w:tc>
        <w:tc>
          <w:tcPr>
            <w:tcW w:w="1500" w:type="dxa"/>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吴昊</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430902********9018</w:t>
            </w:r>
          </w:p>
        </w:tc>
        <w:tc>
          <w:tcPr>
            <w:tcW w:w="2115" w:type="dxa"/>
            <w:vAlign w:val="center"/>
          </w:tcPr>
          <w:p>
            <w:pPr>
              <w:keepNext w:val="0"/>
              <w:keepLines w:val="0"/>
              <w:widowControl/>
              <w:suppressLineNumbers w:val="0"/>
              <w:jc w:val="center"/>
              <w:textAlignment w:val="center"/>
              <w:rPr>
                <w:rFonts w:hint="eastAsia"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XS1******6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湖南和天工程项目管理有限公司</w:t>
            </w:r>
          </w:p>
        </w:tc>
        <w:tc>
          <w:tcPr>
            <w:tcW w:w="1635"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专业监理工程师</w:t>
            </w:r>
          </w:p>
        </w:tc>
        <w:tc>
          <w:tcPr>
            <w:tcW w:w="1500"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贺小林</w:t>
            </w:r>
          </w:p>
        </w:tc>
        <w:tc>
          <w:tcPr>
            <w:tcW w:w="2025" w:type="dxa"/>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430322********4155</w:t>
            </w:r>
          </w:p>
        </w:tc>
        <w:tc>
          <w:tcPr>
            <w:tcW w:w="2115" w:type="dxa"/>
            <w:vAlign w:val="center"/>
          </w:tcPr>
          <w:p>
            <w:pPr>
              <w:keepNext w:val="0"/>
              <w:keepLines w:val="0"/>
              <w:widowControl/>
              <w:suppressLineNumbers w:val="0"/>
              <w:jc w:val="center"/>
              <w:textAlignment w:val="center"/>
              <w:rPr>
                <w:rFonts w:hint="eastAsia"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XY2******2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湖南和天工程项目管理有限公司</w:t>
            </w:r>
          </w:p>
        </w:tc>
        <w:tc>
          <w:tcPr>
            <w:tcW w:w="1635"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监理员</w:t>
            </w:r>
          </w:p>
        </w:tc>
        <w:tc>
          <w:tcPr>
            <w:tcW w:w="1500" w:type="dxa"/>
            <w:shd w:val="clear" w:color="auto" w:fill="auto"/>
            <w:vAlign w:val="center"/>
          </w:tcPr>
          <w:p>
            <w:pPr>
              <w:jc w:val="center"/>
              <w:rPr>
                <w:rFonts w:hint="eastAsia" w:ascii="仿宋_GB2312" w:eastAsia="仿宋_GB2312"/>
                <w:color w:val="000000"/>
                <w:kern w:val="0"/>
                <w:sz w:val="20"/>
                <w:szCs w:val="21"/>
                <w:lang w:val="en-US" w:eastAsia="zh-CN"/>
              </w:rPr>
            </w:pPr>
            <w:r>
              <w:rPr>
                <w:rFonts w:hint="eastAsia" w:ascii="仿宋_GB2312" w:eastAsia="仿宋_GB2312"/>
                <w:color w:val="000000"/>
                <w:kern w:val="0"/>
                <w:sz w:val="20"/>
                <w:szCs w:val="21"/>
                <w:lang w:val="en-US" w:eastAsia="zh-CN"/>
              </w:rPr>
              <w:t>周立波</w:t>
            </w:r>
          </w:p>
        </w:tc>
        <w:tc>
          <w:tcPr>
            <w:tcW w:w="2025" w:type="dxa"/>
            <w:shd w:val="clear" w:color="auto" w:fill="auto"/>
            <w:vAlign w:val="center"/>
          </w:tcPr>
          <w:p>
            <w:pPr>
              <w:keepNext w:val="0"/>
              <w:keepLines w:val="0"/>
              <w:widowControl/>
              <w:suppressLineNumbers w:val="0"/>
              <w:jc w:val="center"/>
              <w:textAlignment w:val="center"/>
              <w:rPr>
                <w:rFonts w:hint="default"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432321********1534</w:t>
            </w:r>
          </w:p>
        </w:tc>
        <w:tc>
          <w:tcPr>
            <w:tcW w:w="2115" w:type="dxa"/>
            <w:vAlign w:val="center"/>
          </w:tcPr>
          <w:p>
            <w:pPr>
              <w:keepNext w:val="0"/>
              <w:keepLines w:val="0"/>
              <w:widowControl/>
              <w:suppressLineNumbers w:val="0"/>
              <w:jc w:val="center"/>
              <w:textAlignment w:val="center"/>
              <w:rPr>
                <w:rFonts w:hint="eastAsia" w:ascii="仿宋_GB2312" w:eastAsia="仿宋_GB2312"/>
                <w:color w:val="000000"/>
                <w:kern w:val="0"/>
                <w:sz w:val="16"/>
                <w:szCs w:val="18"/>
                <w:lang w:val="en-US" w:eastAsia="zh-CN"/>
              </w:rPr>
            </w:pPr>
            <w:r>
              <w:rPr>
                <w:rFonts w:hint="eastAsia" w:ascii="宋体" w:hAnsi="宋体" w:eastAsia="宋体" w:cs="宋体"/>
                <w:i w:val="0"/>
                <w:color w:val="000000"/>
                <w:kern w:val="0"/>
                <w:sz w:val="20"/>
                <w:szCs w:val="20"/>
                <w:u w:val="none"/>
                <w:lang w:val="en-US" w:eastAsia="zh-CN" w:bidi="ar"/>
              </w:rPr>
              <w:t>XS2******7</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vAlign w:val="center"/>
          </w:tcPr>
          <w:p>
            <w:pPr>
              <w:jc w:val="center"/>
              <w:rPr>
                <w:rFonts w:ascii="仿宋_GB2312" w:hAnsi="Calibri" w:eastAsia="仿宋_GB2312" w:cs="Times New Roman"/>
                <w:color w:val="000000"/>
                <w:kern w:val="0"/>
                <w:sz w:val="20"/>
                <w:szCs w:val="21"/>
                <w:lang w:val="en-US" w:eastAsia="zh-CN" w:bidi="ar-SA"/>
              </w:rPr>
            </w:pPr>
          </w:p>
        </w:tc>
        <w:tc>
          <w:tcPr>
            <w:tcW w:w="1635" w:type="dxa"/>
            <w:shd w:val="clear" w:color="auto" w:fill="auto"/>
            <w:vAlign w:val="center"/>
          </w:tcPr>
          <w:p>
            <w:pPr>
              <w:jc w:val="center"/>
              <w:rPr>
                <w:rFonts w:hint="eastAsia" w:ascii="仿宋_GB2312" w:hAnsi="Calibri" w:eastAsia="仿宋_GB2312" w:cs="Times New Roman"/>
                <w:color w:val="000000"/>
                <w:kern w:val="0"/>
                <w:sz w:val="20"/>
                <w:szCs w:val="21"/>
                <w:lang w:val="en-US" w:eastAsia="zh-CN" w:bidi="ar-SA"/>
              </w:rPr>
            </w:pPr>
          </w:p>
        </w:tc>
        <w:tc>
          <w:tcPr>
            <w:tcW w:w="1500" w:type="dxa"/>
            <w:shd w:val="clear" w:color="auto" w:fill="auto"/>
            <w:vAlign w:val="center"/>
          </w:tcPr>
          <w:p>
            <w:pPr>
              <w:jc w:val="center"/>
              <w:rPr>
                <w:rFonts w:hint="eastAsia" w:ascii="仿宋_GB2312" w:hAnsi="Calibri" w:eastAsia="仿宋_GB2312" w:cs="Times New Roman"/>
                <w:color w:val="000000"/>
                <w:kern w:val="0"/>
                <w:sz w:val="20"/>
                <w:szCs w:val="21"/>
                <w:lang w:val="en-US" w:eastAsia="zh-CN" w:bidi="ar-SA"/>
              </w:rPr>
            </w:pPr>
          </w:p>
        </w:tc>
        <w:tc>
          <w:tcPr>
            <w:tcW w:w="2025" w:type="dxa"/>
            <w:shd w:val="clear" w:color="auto" w:fill="auto"/>
            <w:vAlign w:val="center"/>
          </w:tcPr>
          <w:p>
            <w:pPr>
              <w:jc w:val="center"/>
              <w:rPr>
                <w:rFonts w:hint="default" w:ascii="仿宋_GB2312" w:hAnsi="Calibri" w:eastAsia="仿宋_GB2312" w:cs="Times New Roman"/>
                <w:color w:val="000000"/>
                <w:kern w:val="0"/>
                <w:sz w:val="20"/>
                <w:szCs w:val="21"/>
                <w:lang w:val="en-US" w:eastAsia="zh-CN" w:bidi="ar-SA"/>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vAlign w:val="center"/>
          </w:tcPr>
          <w:p>
            <w:pPr>
              <w:jc w:val="center"/>
              <w:rPr>
                <w:rFonts w:ascii="仿宋_GB2312" w:hAnsi="Calibri" w:eastAsia="仿宋_GB2312" w:cs="Times New Roman"/>
                <w:color w:val="000000"/>
                <w:kern w:val="0"/>
                <w:sz w:val="20"/>
                <w:szCs w:val="21"/>
                <w:lang w:val="en-US" w:eastAsia="zh-CN" w:bidi="ar-SA"/>
              </w:rPr>
            </w:pPr>
          </w:p>
        </w:tc>
        <w:tc>
          <w:tcPr>
            <w:tcW w:w="1635" w:type="dxa"/>
            <w:shd w:val="clear" w:color="auto" w:fill="auto"/>
            <w:vAlign w:val="center"/>
          </w:tcPr>
          <w:p>
            <w:pPr>
              <w:jc w:val="center"/>
              <w:rPr>
                <w:rFonts w:ascii="仿宋_GB2312" w:hAnsi="Calibri" w:eastAsia="仿宋_GB2312" w:cs="Times New Roman"/>
                <w:color w:val="000000"/>
                <w:kern w:val="0"/>
                <w:sz w:val="20"/>
                <w:szCs w:val="21"/>
                <w:lang w:val="en-US" w:eastAsia="zh-CN" w:bidi="ar-SA"/>
              </w:rPr>
            </w:pPr>
          </w:p>
        </w:tc>
        <w:tc>
          <w:tcPr>
            <w:tcW w:w="1500" w:type="dxa"/>
            <w:shd w:val="clear" w:color="auto" w:fill="auto"/>
            <w:vAlign w:val="center"/>
          </w:tcPr>
          <w:p>
            <w:pPr>
              <w:jc w:val="center"/>
              <w:rPr>
                <w:rFonts w:ascii="仿宋_GB2312" w:hAnsi="Calibri" w:eastAsia="仿宋_GB2312" w:cs="Times New Roman"/>
                <w:color w:val="000000"/>
                <w:kern w:val="0"/>
                <w:sz w:val="20"/>
                <w:szCs w:val="21"/>
                <w:lang w:val="en-US" w:eastAsia="zh-CN" w:bidi="ar-SA"/>
              </w:rPr>
            </w:pPr>
          </w:p>
        </w:tc>
        <w:tc>
          <w:tcPr>
            <w:tcW w:w="2025" w:type="dxa"/>
            <w:shd w:val="clear" w:color="auto" w:fill="auto"/>
            <w:vAlign w:val="center"/>
          </w:tcPr>
          <w:p>
            <w:pPr>
              <w:jc w:val="center"/>
              <w:rPr>
                <w:rFonts w:ascii="仿宋_GB2312" w:hAnsi="Calibri" w:eastAsia="仿宋_GB2312" w:cs="Times New Roman"/>
                <w:color w:val="000000"/>
                <w:kern w:val="0"/>
                <w:sz w:val="20"/>
                <w:szCs w:val="21"/>
                <w:lang w:val="en-US" w:eastAsia="zh-CN" w:bidi="ar-SA"/>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color w:val="000000"/>
                <w:kern w:val="0"/>
                <w:sz w:val="20"/>
                <w:szCs w:val="21"/>
              </w:rPr>
            </w:pPr>
          </w:p>
        </w:tc>
        <w:tc>
          <w:tcPr>
            <w:tcW w:w="1635" w:type="dxa"/>
            <w:vAlign w:val="center"/>
          </w:tcPr>
          <w:p>
            <w:pPr>
              <w:jc w:val="center"/>
              <w:rPr>
                <w:rFonts w:ascii="仿宋_GB2312" w:eastAsia="仿宋_GB2312"/>
                <w:color w:val="000000"/>
                <w:kern w:val="0"/>
                <w:sz w:val="20"/>
                <w:szCs w:val="21"/>
              </w:rPr>
            </w:pPr>
          </w:p>
        </w:tc>
        <w:tc>
          <w:tcPr>
            <w:tcW w:w="1500" w:type="dxa"/>
            <w:vAlign w:val="center"/>
          </w:tcPr>
          <w:p>
            <w:pPr>
              <w:jc w:val="center"/>
              <w:rPr>
                <w:rFonts w:ascii="仿宋_GB2312" w:eastAsia="仿宋_GB2312"/>
                <w:color w:val="000000"/>
                <w:kern w:val="0"/>
                <w:sz w:val="20"/>
                <w:szCs w:val="21"/>
              </w:rPr>
            </w:pPr>
          </w:p>
        </w:tc>
        <w:tc>
          <w:tcPr>
            <w:tcW w:w="2025" w:type="dxa"/>
            <w:vAlign w:val="center"/>
          </w:tcPr>
          <w:p>
            <w:pPr>
              <w:jc w:val="center"/>
              <w:rPr>
                <w:rFonts w:ascii="仿宋_GB2312" w:eastAsia="仿宋_GB2312"/>
                <w:color w:val="000000"/>
                <w:kern w:val="0"/>
                <w:sz w:val="20"/>
                <w:szCs w:val="21"/>
              </w:rPr>
            </w:pPr>
          </w:p>
        </w:tc>
        <w:tc>
          <w:tcPr>
            <w:tcW w:w="2115" w:type="dxa"/>
            <w:vAlign w:val="center"/>
          </w:tcPr>
          <w:p>
            <w:pPr>
              <w:jc w:val="center"/>
              <w:rPr>
                <w:rFonts w:ascii="仿宋_GB2312" w:eastAsia="仿宋_GB2312"/>
                <w:color w:val="000000"/>
                <w:kern w:val="0"/>
                <w:sz w:val="20"/>
                <w:szCs w:val="21"/>
              </w:rPr>
            </w:pPr>
          </w:p>
        </w:tc>
      </w:tr>
    </w:tbl>
    <w:p>
      <w:pPr>
        <w:rPr>
          <w:rFonts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sectPr>
      <w:pgSz w:w="11850" w:h="16783"/>
      <w:pgMar w:top="1327" w:right="1083" w:bottom="1327"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汉仪新人文宋简"/>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p>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1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dlOTFlODk1NWIzZDQyY2FlMGNkYzkwZTU1NDBmYmYifQ=="/>
  </w:docVars>
  <w:rsids>
    <w:rsidRoot w:val="00C63D0A"/>
    <w:rsid w:val="0011138E"/>
    <w:rsid w:val="001B3761"/>
    <w:rsid w:val="001E524A"/>
    <w:rsid w:val="004D510E"/>
    <w:rsid w:val="00626EF9"/>
    <w:rsid w:val="00703957"/>
    <w:rsid w:val="00710D77"/>
    <w:rsid w:val="009E5168"/>
    <w:rsid w:val="00BD5B8A"/>
    <w:rsid w:val="00C63D0A"/>
    <w:rsid w:val="00CF34A8"/>
    <w:rsid w:val="00E46787"/>
    <w:rsid w:val="00E55D52"/>
    <w:rsid w:val="00F51A89"/>
    <w:rsid w:val="00F94148"/>
    <w:rsid w:val="06BE0630"/>
    <w:rsid w:val="155A1BBA"/>
    <w:rsid w:val="1E3D3AD1"/>
    <w:rsid w:val="224376A4"/>
    <w:rsid w:val="23641680"/>
    <w:rsid w:val="2B03071D"/>
    <w:rsid w:val="2BD37EB0"/>
    <w:rsid w:val="2FD15766"/>
    <w:rsid w:val="313503C9"/>
    <w:rsid w:val="3253689B"/>
    <w:rsid w:val="327E41AE"/>
    <w:rsid w:val="3807327A"/>
    <w:rsid w:val="382E6443"/>
    <w:rsid w:val="3A527A71"/>
    <w:rsid w:val="4625566E"/>
    <w:rsid w:val="4E155734"/>
    <w:rsid w:val="53043434"/>
    <w:rsid w:val="5C4F4036"/>
    <w:rsid w:val="60F95D47"/>
    <w:rsid w:val="659F7EE8"/>
    <w:rsid w:val="689319E8"/>
    <w:rsid w:val="6C3D3C8D"/>
    <w:rsid w:val="6FF3494B"/>
    <w:rsid w:val="79E61F64"/>
    <w:rsid w:val="7ACC683F"/>
    <w:rsid w:val="7B6DEC90"/>
    <w:rsid w:val="DFB7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59"/>
    <w:pPr>
      <w:spacing w:line="240" w:lineRule="auto"/>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2"/>
    <w:qFormat/>
    <w:uiPriority w:val="99"/>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2582</Words>
  <Characters>3285</Characters>
  <Lines>17</Lines>
  <Paragraphs>5</Paragraphs>
  <TotalTime>0</TotalTime>
  <ScaleCrop>false</ScaleCrop>
  <LinksUpToDate>false</LinksUpToDate>
  <CharactersWithSpaces>3365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2024-01-29T20:14:00Z</dcterms:created>
  <dc:creator>Administrator</dc:creator>
  <cp:lastModifiedBy>常文啊</cp:lastModifiedBy>
  <cp:lastPrinted>2024-09-25T18:33:00Z</cp:lastPrinted>
  <dcterms:modified xsi:type="dcterms:W3CDTF">2025-01-20T08:30:51Z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97DCB220948C4ABC99839A08F047FDD0_12</vt:lpwstr>
  </property>
  <property fmtid="{D5CDD505-2E9C-101B-9397-08002B2CF9AE}" pid="4" name="KSOTemplateDocerSaveRecord">
    <vt:lpwstr>eyJoZGlkIjoiMDdlOTFlODk1NWIzZDQyY2FlMGNkYzkwZTU1NDBmYmYiLCJ1c2VySWQiOiI2OTYxNzU2OTIifQ==</vt:lpwstr>
  </property>
</Properties>
</file>